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0D" w:rsidRPr="001748FF" w:rsidRDefault="0049100D" w:rsidP="009707F4">
      <w:pPr>
        <w:jc w:val="center"/>
        <w:rPr>
          <w:smallCaps w:val="0"/>
          <w:sz w:val="32"/>
          <w:szCs w:val="32"/>
        </w:rPr>
      </w:pPr>
      <w:r w:rsidRPr="001748FF">
        <w:rPr>
          <w:smallCaps w:val="0"/>
          <w:sz w:val="32"/>
          <w:szCs w:val="32"/>
        </w:rPr>
        <w:t xml:space="preserve">ZARZĄDZENIE NR </w:t>
      </w:r>
      <w:r w:rsidR="00F7249F">
        <w:rPr>
          <w:smallCaps w:val="0"/>
          <w:sz w:val="32"/>
          <w:szCs w:val="32"/>
        </w:rPr>
        <w:t>87</w:t>
      </w:r>
    </w:p>
    <w:p w:rsidR="0049100D" w:rsidRPr="0015243E" w:rsidRDefault="0049100D" w:rsidP="001748FF">
      <w:pPr>
        <w:jc w:val="center"/>
        <w:rPr>
          <w:smallCaps w:val="0"/>
          <w:sz w:val="28"/>
          <w:szCs w:val="28"/>
        </w:rPr>
      </w:pPr>
      <w:r w:rsidRPr="0015243E">
        <w:rPr>
          <w:smallCaps w:val="0"/>
          <w:sz w:val="28"/>
          <w:szCs w:val="28"/>
        </w:rPr>
        <w:t>Rektora Zachodniopomorskiego Uniwersytetu Technologicznego w Szczecinie z</w:t>
      </w:r>
      <w:r>
        <w:rPr>
          <w:smallCaps w:val="0"/>
          <w:sz w:val="32"/>
          <w:szCs w:val="32"/>
        </w:rPr>
        <w:t> </w:t>
      </w:r>
      <w:r w:rsidRPr="0015243E">
        <w:rPr>
          <w:smallCaps w:val="0"/>
          <w:sz w:val="28"/>
          <w:szCs w:val="28"/>
        </w:rPr>
        <w:t>dnia</w:t>
      </w:r>
      <w:r w:rsidR="009707F4">
        <w:rPr>
          <w:smallCaps w:val="0"/>
          <w:sz w:val="28"/>
          <w:szCs w:val="28"/>
        </w:rPr>
        <w:t xml:space="preserve"> </w:t>
      </w:r>
      <w:r w:rsidR="00583A66">
        <w:rPr>
          <w:smallCaps w:val="0"/>
          <w:sz w:val="28"/>
          <w:szCs w:val="28"/>
        </w:rPr>
        <w:t>2</w:t>
      </w:r>
      <w:r w:rsidR="00F7249F">
        <w:rPr>
          <w:smallCaps w:val="0"/>
          <w:sz w:val="28"/>
          <w:szCs w:val="28"/>
        </w:rPr>
        <w:t>7</w:t>
      </w:r>
      <w:r w:rsidRPr="0015243E">
        <w:rPr>
          <w:smallCaps w:val="0"/>
          <w:sz w:val="28"/>
          <w:szCs w:val="28"/>
        </w:rPr>
        <w:t xml:space="preserve"> </w:t>
      </w:r>
      <w:r w:rsidR="009707F4">
        <w:rPr>
          <w:smallCaps w:val="0"/>
          <w:sz w:val="28"/>
          <w:szCs w:val="28"/>
        </w:rPr>
        <w:t>listopada</w:t>
      </w:r>
      <w:r>
        <w:rPr>
          <w:smallCaps w:val="0"/>
          <w:sz w:val="28"/>
          <w:szCs w:val="28"/>
        </w:rPr>
        <w:t xml:space="preserve"> 2017</w:t>
      </w:r>
      <w:r w:rsidRPr="0015243E">
        <w:rPr>
          <w:smallCaps w:val="0"/>
          <w:sz w:val="28"/>
          <w:szCs w:val="28"/>
        </w:rPr>
        <w:t xml:space="preserve"> r.</w:t>
      </w:r>
    </w:p>
    <w:p w:rsidR="0049100D" w:rsidRDefault="0049100D" w:rsidP="009707F4">
      <w:pPr>
        <w:spacing w:before="240"/>
        <w:jc w:val="center"/>
        <w:rPr>
          <w:smallCaps w:val="0"/>
          <w:sz w:val="24"/>
          <w:szCs w:val="24"/>
        </w:rPr>
      </w:pPr>
      <w:r>
        <w:rPr>
          <w:smallCaps w:val="0"/>
          <w:sz w:val="24"/>
          <w:szCs w:val="24"/>
        </w:rPr>
        <w:t>zmieniając</w:t>
      </w:r>
      <w:r w:rsidR="00080003">
        <w:rPr>
          <w:smallCaps w:val="0"/>
          <w:sz w:val="24"/>
          <w:szCs w:val="24"/>
        </w:rPr>
        <w:t>e</w:t>
      </w:r>
      <w:bookmarkStart w:id="0" w:name="_GoBack"/>
      <w:bookmarkEnd w:id="0"/>
      <w:r>
        <w:rPr>
          <w:smallCaps w:val="0"/>
          <w:sz w:val="24"/>
          <w:szCs w:val="24"/>
        </w:rPr>
        <w:t xml:space="preserve"> zarządzenie nr 30 Rektora ZUT z dnia 25 września 2014 r.</w:t>
      </w:r>
      <w:r w:rsidR="000275E0">
        <w:rPr>
          <w:smallCaps w:val="0"/>
          <w:sz w:val="24"/>
          <w:szCs w:val="24"/>
        </w:rPr>
        <w:br/>
      </w:r>
      <w:r>
        <w:rPr>
          <w:smallCaps w:val="0"/>
          <w:sz w:val="24"/>
          <w:szCs w:val="24"/>
        </w:rPr>
        <w:t xml:space="preserve">w sprawie </w:t>
      </w:r>
      <w:r w:rsidRPr="009069B0">
        <w:rPr>
          <w:smallCaps w:val="0"/>
          <w:sz w:val="24"/>
          <w:szCs w:val="24"/>
        </w:rPr>
        <w:t xml:space="preserve">opisu efektów kształcenia </w:t>
      </w:r>
      <w:r>
        <w:rPr>
          <w:smallCaps w:val="0"/>
          <w:sz w:val="24"/>
          <w:szCs w:val="24"/>
        </w:rPr>
        <w:t>w tłumaczeniu na język angielski</w:t>
      </w:r>
    </w:p>
    <w:p w:rsidR="0049100D" w:rsidRPr="0037352A" w:rsidRDefault="0049100D" w:rsidP="009707F4">
      <w:pPr>
        <w:spacing w:after="360"/>
        <w:jc w:val="center"/>
        <w:rPr>
          <w:smallCaps w:val="0"/>
          <w:sz w:val="24"/>
          <w:szCs w:val="24"/>
        </w:rPr>
      </w:pPr>
      <w:r w:rsidRPr="009069B0">
        <w:rPr>
          <w:smallCaps w:val="0"/>
          <w:sz w:val="24"/>
          <w:szCs w:val="24"/>
        </w:rPr>
        <w:t xml:space="preserve">dla </w:t>
      </w:r>
      <w:r>
        <w:rPr>
          <w:smallCaps w:val="0"/>
          <w:sz w:val="24"/>
          <w:szCs w:val="24"/>
        </w:rPr>
        <w:t xml:space="preserve">poszczególnych </w:t>
      </w:r>
      <w:r w:rsidRPr="009069B0">
        <w:rPr>
          <w:smallCaps w:val="0"/>
          <w:sz w:val="24"/>
          <w:szCs w:val="24"/>
        </w:rPr>
        <w:t>kieru</w:t>
      </w:r>
      <w:r w:rsidR="000275E0">
        <w:rPr>
          <w:smallCaps w:val="0"/>
          <w:sz w:val="24"/>
          <w:szCs w:val="24"/>
        </w:rPr>
        <w:t>nków studiów prowadzonych w ZUT</w:t>
      </w:r>
    </w:p>
    <w:p w:rsidR="0049100D" w:rsidRPr="009B3A50" w:rsidRDefault="0049100D" w:rsidP="009707F4">
      <w:pPr>
        <w:jc w:val="both"/>
        <w:rPr>
          <w:b w:val="0"/>
          <w:smallCaps w:val="0"/>
          <w:sz w:val="24"/>
          <w:szCs w:val="24"/>
        </w:rPr>
      </w:pPr>
      <w:r w:rsidRPr="009B3A50">
        <w:rPr>
          <w:b w:val="0"/>
          <w:smallCaps w:val="0"/>
          <w:sz w:val="24"/>
          <w:szCs w:val="24"/>
        </w:rPr>
        <w:t xml:space="preserve">Na podstawie art. 66 ust. 2 w związku art. 167 ust. 1 ustawy z dnia 27 lipca 2005 r. Prawo </w:t>
      </w:r>
      <w:r w:rsidRPr="00E8157C">
        <w:rPr>
          <w:b w:val="0"/>
          <w:smallCaps w:val="0"/>
          <w:sz w:val="24"/>
          <w:szCs w:val="24"/>
        </w:rPr>
        <w:t>o szkolnictwie wyższym (</w:t>
      </w:r>
      <w:r w:rsidRPr="002925D3">
        <w:rPr>
          <w:b w:val="0"/>
          <w:smallCaps w:val="0"/>
          <w:sz w:val="24"/>
          <w:szCs w:val="24"/>
        </w:rPr>
        <w:t>tekst jedn. Dz. U. z 2016 r. poz. 1842</w:t>
      </w:r>
      <w:r w:rsidR="00F97A41">
        <w:rPr>
          <w:b w:val="0"/>
          <w:smallCaps w:val="0"/>
          <w:sz w:val="24"/>
          <w:szCs w:val="24"/>
        </w:rPr>
        <w:t>, z późn. zm.</w:t>
      </w:r>
      <w:r w:rsidRPr="00E8157C">
        <w:rPr>
          <w:b w:val="0"/>
          <w:smallCaps w:val="0"/>
          <w:sz w:val="24"/>
          <w:szCs w:val="24"/>
        </w:rPr>
        <w:t>) oraz § 11 ust. 2</w:t>
      </w:r>
      <w:r w:rsidRPr="009B3A50">
        <w:rPr>
          <w:b w:val="0"/>
          <w:smallCaps w:val="0"/>
          <w:sz w:val="24"/>
          <w:szCs w:val="24"/>
        </w:rPr>
        <w:t xml:space="preserve"> rozporządzenia Ministra Nauki i Szkolnictwa Wyższego z dnia </w:t>
      </w:r>
      <w:r>
        <w:rPr>
          <w:b w:val="0"/>
          <w:smallCaps w:val="0"/>
          <w:sz w:val="24"/>
          <w:szCs w:val="24"/>
        </w:rPr>
        <w:t xml:space="preserve">16 września 2016 </w:t>
      </w:r>
      <w:r w:rsidRPr="009B3A50">
        <w:rPr>
          <w:b w:val="0"/>
          <w:smallCaps w:val="0"/>
          <w:sz w:val="24"/>
          <w:szCs w:val="24"/>
        </w:rPr>
        <w:t xml:space="preserve">r. w sprawie </w:t>
      </w:r>
      <w:r w:rsidRPr="00E8157C">
        <w:rPr>
          <w:b w:val="0"/>
          <w:smallCaps w:val="0"/>
          <w:sz w:val="24"/>
          <w:szCs w:val="24"/>
        </w:rPr>
        <w:t>dokumentacji przebiegu studiów (</w:t>
      </w:r>
      <w:r>
        <w:rPr>
          <w:b w:val="0"/>
          <w:smallCaps w:val="0"/>
          <w:sz w:val="24"/>
          <w:szCs w:val="24"/>
        </w:rPr>
        <w:t xml:space="preserve">Dz. U. poz. 1554), w oparciu o </w:t>
      </w:r>
      <w:r w:rsidR="00F97A41">
        <w:rPr>
          <w:b w:val="0"/>
          <w:smallCaps w:val="0"/>
          <w:sz w:val="24"/>
          <w:szCs w:val="24"/>
        </w:rPr>
        <w:t>u</w:t>
      </w:r>
      <w:r>
        <w:rPr>
          <w:b w:val="0"/>
          <w:smallCaps w:val="0"/>
          <w:sz w:val="24"/>
          <w:szCs w:val="24"/>
        </w:rPr>
        <w:t>chwałę nr 42</w:t>
      </w:r>
      <w:r w:rsidRPr="00E8157C">
        <w:rPr>
          <w:b w:val="0"/>
          <w:smallCaps w:val="0"/>
          <w:sz w:val="24"/>
          <w:szCs w:val="24"/>
        </w:rPr>
        <w:t xml:space="preserve"> Senatu ZUT</w:t>
      </w:r>
      <w:r>
        <w:rPr>
          <w:b w:val="0"/>
          <w:smallCaps w:val="0"/>
          <w:sz w:val="24"/>
          <w:szCs w:val="24"/>
        </w:rPr>
        <w:t xml:space="preserve"> z dnia 29</w:t>
      </w:r>
      <w:r w:rsidR="00F97A41">
        <w:rPr>
          <w:b w:val="0"/>
          <w:smallCaps w:val="0"/>
          <w:sz w:val="24"/>
          <w:szCs w:val="24"/>
        </w:rPr>
        <w:t xml:space="preserve"> maja </w:t>
      </w:r>
      <w:r>
        <w:rPr>
          <w:b w:val="0"/>
          <w:smallCaps w:val="0"/>
          <w:sz w:val="24"/>
          <w:szCs w:val="24"/>
        </w:rPr>
        <w:t xml:space="preserve">2017 r. w sprawie określenia opisu efektów kształcenia dla kierunku studiów </w:t>
      </w:r>
      <w:r w:rsidRPr="00037FE6">
        <w:rPr>
          <w:b w:val="0"/>
          <w:i/>
          <w:smallCaps w:val="0"/>
          <w:sz w:val="24"/>
          <w:szCs w:val="24"/>
        </w:rPr>
        <w:t>budownictwo</w:t>
      </w:r>
      <w:r>
        <w:rPr>
          <w:b w:val="0"/>
          <w:smallCaps w:val="0"/>
          <w:sz w:val="24"/>
          <w:szCs w:val="24"/>
        </w:rPr>
        <w:t xml:space="preserve"> pierwszego stopnia prowadzonego na Wydziale Budownictwa i Architektury ZUT, </w:t>
      </w:r>
      <w:r w:rsidR="00F97A41">
        <w:rPr>
          <w:b w:val="0"/>
          <w:smallCaps w:val="0"/>
          <w:sz w:val="24"/>
          <w:szCs w:val="24"/>
        </w:rPr>
        <w:t>u</w:t>
      </w:r>
      <w:r>
        <w:rPr>
          <w:b w:val="0"/>
          <w:smallCaps w:val="0"/>
          <w:sz w:val="24"/>
          <w:szCs w:val="24"/>
        </w:rPr>
        <w:t>chwałę nr 43 Senatu ZUT z dnia 29</w:t>
      </w:r>
      <w:r w:rsidR="00F97A41">
        <w:rPr>
          <w:b w:val="0"/>
          <w:smallCaps w:val="0"/>
          <w:sz w:val="24"/>
          <w:szCs w:val="24"/>
        </w:rPr>
        <w:t xml:space="preserve"> maja </w:t>
      </w:r>
      <w:r>
        <w:rPr>
          <w:b w:val="0"/>
          <w:smallCaps w:val="0"/>
          <w:sz w:val="24"/>
          <w:szCs w:val="24"/>
        </w:rPr>
        <w:t xml:space="preserve">2017 r. w sprawie określenia opisu efektów kształcenia dla kierunku studiów </w:t>
      </w:r>
      <w:r w:rsidRPr="00037FE6">
        <w:rPr>
          <w:b w:val="0"/>
          <w:i/>
          <w:smallCaps w:val="0"/>
          <w:sz w:val="24"/>
          <w:szCs w:val="24"/>
        </w:rPr>
        <w:t>inżynieria środowiska</w:t>
      </w:r>
      <w:r>
        <w:rPr>
          <w:b w:val="0"/>
          <w:smallCaps w:val="0"/>
          <w:sz w:val="24"/>
          <w:szCs w:val="24"/>
        </w:rPr>
        <w:t xml:space="preserve"> pierwszego i drugiego stopnia prowadzonego na Wydziale Budownictwa i</w:t>
      </w:r>
      <w:r w:rsidR="00F97A41">
        <w:rPr>
          <w:b w:val="0"/>
          <w:smallCaps w:val="0"/>
          <w:sz w:val="24"/>
          <w:szCs w:val="24"/>
        </w:rPr>
        <w:t> </w:t>
      </w:r>
      <w:r>
        <w:rPr>
          <w:b w:val="0"/>
          <w:smallCaps w:val="0"/>
          <w:sz w:val="24"/>
          <w:szCs w:val="24"/>
        </w:rPr>
        <w:t xml:space="preserve">Architektury ZUT oraz </w:t>
      </w:r>
      <w:r w:rsidR="00F97A41">
        <w:rPr>
          <w:b w:val="0"/>
          <w:smallCaps w:val="0"/>
          <w:sz w:val="24"/>
          <w:szCs w:val="24"/>
        </w:rPr>
        <w:t>u</w:t>
      </w:r>
      <w:r>
        <w:rPr>
          <w:b w:val="0"/>
          <w:smallCaps w:val="0"/>
          <w:sz w:val="24"/>
          <w:szCs w:val="24"/>
        </w:rPr>
        <w:t>chwałę nr 100 Senatu ZUT z dnia 25</w:t>
      </w:r>
      <w:r w:rsidR="00F97A41">
        <w:rPr>
          <w:b w:val="0"/>
          <w:smallCaps w:val="0"/>
          <w:sz w:val="24"/>
          <w:szCs w:val="24"/>
        </w:rPr>
        <w:t xml:space="preserve"> września </w:t>
      </w:r>
      <w:r>
        <w:rPr>
          <w:b w:val="0"/>
          <w:smallCaps w:val="0"/>
          <w:sz w:val="24"/>
          <w:szCs w:val="24"/>
        </w:rPr>
        <w:t>2017 r. w</w:t>
      </w:r>
      <w:r w:rsidR="00F97A41">
        <w:rPr>
          <w:b w:val="0"/>
          <w:smallCaps w:val="0"/>
          <w:sz w:val="24"/>
          <w:szCs w:val="24"/>
        </w:rPr>
        <w:t> </w:t>
      </w:r>
      <w:r>
        <w:rPr>
          <w:b w:val="0"/>
          <w:smallCaps w:val="0"/>
          <w:sz w:val="24"/>
          <w:szCs w:val="24"/>
        </w:rPr>
        <w:t xml:space="preserve">sprawie określenia opisu efektów kształcenia dla kierunku studiów </w:t>
      </w:r>
      <w:r w:rsidRPr="00037FE6">
        <w:rPr>
          <w:b w:val="0"/>
          <w:i/>
          <w:smallCaps w:val="0"/>
          <w:sz w:val="24"/>
          <w:szCs w:val="24"/>
        </w:rPr>
        <w:t>odnawialne źródła energii</w:t>
      </w:r>
      <w:r>
        <w:rPr>
          <w:b w:val="0"/>
          <w:smallCaps w:val="0"/>
          <w:sz w:val="24"/>
          <w:szCs w:val="24"/>
        </w:rPr>
        <w:t xml:space="preserve"> drugiego stopnia prowadzonego </w:t>
      </w:r>
      <w:r w:rsidR="00F97A41">
        <w:rPr>
          <w:b w:val="0"/>
          <w:smallCaps w:val="0"/>
          <w:sz w:val="24"/>
          <w:szCs w:val="24"/>
        </w:rPr>
        <w:t>n</w:t>
      </w:r>
      <w:r>
        <w:rPr>
          <w:b w:val="0"/>
          <w:smallCaps w:val="0"/>
          <w:sz w:val="24"/>
          <w:szCs w:val="24"/>
        </w:rPr>
        <w:t>a Wydziale Kształtowania Środowiska i Rolnictwa ZUT</w:t>
      </w:r>
      <w:r w:rsidRPr="009B3A50">
        <w:rPr>
          <w:b w:val="0"/>
          <w:smallCaps w:val="0"/>
          <w:sz w:val="24"/>
          <w:szCs w:val="24"/>
        </w:rPr>
        <w:t>, zarządza się, co następuje:</w:t>
      </w:r>
    </w:p>
    <w:p w:rsidR="0049100D" w:rsidRPr="0015243E" w:rsidRDefault="0049100D" w:rsidP="00F97A41">
      <w:pPr>
        <w:spacing w:before="120" w:after="60"/>
        <w:jc w:val="center"/>
        <w:rPr>
          <w:smallCaps w:val="0"/>
          <w:sz w:val="24"/>
          <w:szCs w:val="24"/>
        </w:rPr>
      </w:pPr>
      <w:r w:rsidRPr="0015243E">
        <w:rPr>
          <w:smallCaps w:val="0"/>
          <w:sz w:val="24"/>
          <w:szCs w:val="24"/>
        </w:rPr>
        <w:t>§ 1.</w:t>
      </w:r>
    </w:p>
    <w:p w:rsidR="000275E0" w:rsidRDefault="0049100D" w:rsidP="00E21ADF">
      <w:pPr>
        <w:spacing w:after="60" w:line="276" w:lineRule="auto"/>
        <w:jc w:val="both"/>
        <w:rPr>
          <w:b w:val="0"/>
          <w:smallCaps w:val="0"/>
          <w:sz w:val="24"/>
          <w:szCs w:val="24"/>
        </w:rPr>
      </w:pPr>
      <w:r>
        <w:rPr>
          <w:b w:val="0"/>
          <w:smallCaps w:val="0"/>
          <w:sz w:val="24"/>
          <w:szCs w:val="24"/>
        </w:rPr>
        <w:t>W zarządzeniu</w:t>
      </w:r>
      <w:r w:rsidRPr="009E6FDC">
        <w:rPr>
          <w:b w:val="0"/>
          <w:smallCaps w:val="0"/>
          <w:sz w:val="24"/>
          <w:szCs w:val="24"/>
        </w:rPr>
        <w:t xml:space="preserve"> nr 30 Rektora ZUT z dnia 25 września 2014 r. w sprawie opisu efektów kształcenia w tłumaczeniu na język angielski</w:t>
      </w:r>
      <w:r>
        <w:rPr>
          <w:b w:val="0"/>
          <w:smallCaps w:val="0"/>
          <w:sz w:val="24"/>
          <w:szCs w:val="24"/>
        </w:rPr>
        <w:t xml:space="preserve"> </w:t>
      </w:r>
      <w:r w:rsidRPr="009E6FDC">
        <w:rPr>
          <w:b w:val="0"/>
          <w:smallCaps w:val="0"/>
          <w:sz w:val="24"/>
          <w:szCs w:val="24"/>
        </w:rPr>
        <w:t>dla kierunków studiów prowadzonych w ZUT</w:t>
      </w:r>
      <w:r>
        <w:rPr>
          <w:b w:val="0"/>
          <w:smallCaps w:val="0"/>
          <w:sz w:val="24"/>
          <w:szCs w:val="24"/>
        </w:rPr>
        <w:t>, z późn. zm.,</w:t>
      </w:r>
      <w:r w:rsidRPr="009E6FDC">
        <w:rPr>
          <w:b w:val="0"/>
          <w:smallCaps w:val="0"/>
          <w:sz w:val="24"/>
          <w:szCs w:val="24"/>
        </w:rPr>
        <w:t xml:space="preserve"> </w:t>
      </w:r>
      <w:r w:rsidR="000275E0">
        <w:rPr>
          <w:b w:val="0"/>
          <w:smallCaps w:val="0"/>
          <w:sz w:val="24"/>
          <w:szCs w:val="24"/>
        </w:rPr>
        <w:t>wprowadza się zmiany:</w:t>
      </w:r>
    </w:p>
    <w:p w:rsidR="0049100D" w:rsidRPr="001E1660" w:rsidRDefault="001E1660" w:rsidP="00E973F3">
      <w:pPr>
        <w:numPr>
          <w:ilvl w:val="0"/>
          <w:numId w:val="45"/>
        </w:numPr>
        <w:tabs>
          <w:tab w:val="clear" w:pos="720"/>
        </w:tabs>
        <w:spacing w:after="60" w:line="276" w:lineRule="auto"/>
        <w:ind w:left="284" w:hanging="284"/>
        <w:jc w:val="both"/>
        <w:rPr>
          <w:b w:val="0"/>
          <w:smallCaps w:val="0"/>
          <w:sz w:val="24"/>
          <w:szCs w:val="24"/>
        </w:rPr>
      </w:pPr>
      <w:r w:rsidRPr="001E1660">
        <w:rPr>
          <w:b w:val="0"/>
          <w:smallCaps w:val="0"/>
          <w:spacing w:val="-6"/>
          <w:sz w:val="24"/>
          <w:szCs w:val="24"/>
        </w:rPr>
        <w:t>w załączniku nr</w:t>
      </w:r>
      <w:r w:rsidR="000275E0" w:rsidRPr="001E1660">
        <w:rPr>
          <w:b w:val="0"/>
          <w:smallCaps w:val="0"/>
          <w:sz w:val="24"/>
          <w:szCs w:val="24"/>
        </w:rPr>
        <w:t xml:space="preserve"> 2 – </w:t>
      </w:r>
      <w:r w:rsidR="0049100D" w:rsidRPr="001E1660">
        <w:rPr>
          <w:b w:val="0"/>
          <w:smallCaps w:val="0"/>
          <w:sz w:val="24"/>
          <w:szCs w:val="24"/>
        </w:rPr>
        <w:t>Wydział Budownictwa i Architektury</w:t>
      </w:r>
      <w:r w:rsidR="000275E0" w:rsidRPr="001E1660">
        <w:rPr>
          <w:b w:val="0"/>
          <w:smallCaps w:val="0"/>
          <w:sz w:val="24"/>
          <w:szCs w:val="24"/>
        </w:rPr>
        <w:t xml:space="preserve"> </w:t>
      </w:r>
      <w:r w:rsidRPr="001E1660">
        <w:rPr>
          <w:b w:val="0"/>
          <w:smallCaps w:val="0"/>
          <w:sz w:val="24"/>
          <w:szCs w:val="24"/>
        </w:rPr>
        <w:t>dodaje się opisy efektów kształcenia w</w:t>
      </w:r>
      <w:r w:rsidR="00E973F3">
        <w:rPr>
          <w:b w:val="0"/>
          <w:smallCaps w:val="0"/>
          <w:sz w:val="24"/>
          <w:szCs w:val="24"/>
        </w:rPr>
        <w:t> </w:t>
      </w:r>
      <w:r w:rsidRPr="001E1660">
        <w:rPr>
          <w:b w:val="0"/>
          <w:smallCaps w:val="0"/>
          <w:sz w:val="24"/>
          <w:szCs w:val="24"/>
        </w:rPr>
        <w:t>tłumaczeniu na język angielski dla kierunków studiów:</w:t>
      </w:r>
      <w:r w:rsidRPr="001E1660">
        <w:rPr>
          <w:b w:val="0"/>
          <w:smallCaps w:val="0"/>
          <w:spacing w:val="-6"/>
          <w:sz w:val="24"/>
          <w:szCs w:val="24"/>
        </w:rPr>
        <w:t xml:space="preserve"> budownictwo</w:t>
      </w:r>
      <w:r w:rsidRPr="001E1660">
        <w:rPr>
          <w:b w:val="0"/>
          <w:i/>
          <w:smallCaps w:val="0"/>
          <w:spacing w:val="-6"/>
          <w:sz w:val="24"/>
          <w:szCs w:val="24"/>
        </w:rPr>
        <w:t xml:space="preserve"> </w:t>
      </w:r>
      <w:r w:rsidRPr="001E1660">
        <w:rPr>
          <w:b w:val="0"/>
          <w:smallCaps w:val="0"/>
          <w:spacing w:val="-6"/>
          <w:sz w:val="24"/>
          <w:szCs w:val="24"/>
        </w:rPr>
        <w:t>(c</w:t>
      </w:r>
      <w:r w:rsidRPr="001E1660">
        <w:rPr>
          <w:b w:val="0"/>
          <w:bCs/>
          <w:smallCaps w:val="0"/>
          <w:sz w:val="24"/>
        </w:rPr>
        <w:t>ivil engineering</w:t>
      </w:r>
      <w:r w:rsidRPr="001E1660">
        <w:rPr>
          <w:b w:val="0"/>
          <w:smallCaps w:val="0"/>
          <w:spacing w:val="-6"/>
          <w:sz w:val="24"/>
        </w:rPr>
        <w:t>)</w:t>
      </w:r>
      <w:r w:rsidRPr="001E1660">
        <w:rPr>
          <w:b w:val="0"/>
          <w:smallCaps w:val="0"/>
          <w:spacing w:val="-6"/>
          <w:sz w:val="24"/>
          <w:szCs w:val="24"/>
        </w:rPr>
        <w:t xml:space="preserve"> pierwszego stopnia</w:t>
      </w:r>
      <w:r w:rsidRPr="001E1660">
        <w:rPr>
          <w:b w:val="0"/>
          <w:smallCaps w:val="0"/>
          <w:sz w:val="24"/>
          <w:szCs w:val="24"/>
        </w:rPr>
        <w:t xml:space="preserve"> oraz </w:t>
      </w:r>
      <w:r w:rsidRPr="001E1660">
        <w:rPr>
          <w:b w:val="0"/>
          <w:smallCaps w:val="0"/>
          <w:sz w:val="24"/>
        </w:rPr>
        <w:t>inżynieria środowiska (e</w:t>
      </w:r>
      <w:r w:rsidRPr="001E1660">
        <w:rPr>
          <w:b w:val="0"/>
          <w:bCs/>
          <w:smallCaps w:val="0"/>
          <w:sz w:val="24"/>
        </w:rPr>
        <w:t>nvironmental engineering</w:t>
      </w:r>
      <w:r w:rsidRPr="001E1660">
        <w:rPr>
          <w:b w:val="0"/>
          <w:smallCaps w:val="0"/>
          <w:sz w:val="24"/>
        </w:rPr>
        <w:t xml:space="preserve">) </w:t>
      </w:r>
      <w:r w:rsidRPr="001E1660">
        <w:rPr>
          <w:b w:val="0"/>
          <w:smallCaps w:val="0"/>
          <w:sz w:val="24"/>
          <w:szCs w:val="24"/>
        </w:rPr>
        <w:t>pierwszego i drugiego stopnia, których</w:t>
      </w:r>
      <w:r w:rsidR="000275E0" w:rsidRPr="001E1660">
        <w:rPr>
          <w:b w:val="0"/>
          <w:smallCaps w:val="0"/>
          <w:sz w:val="24"/>
          <w:szCs w:val="24"/>
        </w:rPr>
        <w:t xml:space="preserve"> cykl kształcenia rozpoczyna się od roku akademickiego 2017/2018</w:t>
      </w:r>
      <w:r w:rsidR="00592C03" w:rsidRPr="001E1660">
        <w:rPr>
          <w:b w:val="0"/>
          <w:smallCaps w:val="0"/>
          <w:sz w:val="24"/>
          <w:szCs w:val="24"/>
        </w:rPr>
        <w:t>,</w:t>
      </w:r>
      <w:r w:rsidR="00FF66FE" w:rsidRPr="001E1660">
        <w:rPr>
          <w:b w:val="0"/>
          <w:smallCaps w:val="0"/>
          <w:sz w:val="24"/>
          <w:szCs w:val="24"/>
        </w:rPr>
        <w:t xml:space="preserve"> </w:t>
      </w:r>
      <w:r w:rsidRPr="001E1660">
        <w:rPr>
          <w:b w:val="0"/>
          <w:smallCaps w:val="0"/>
          <w:sz w:val="24"/>
          <w:szCs w:val="24"/>
        </w:rPr>
        <w:t>stanowiące</w:t>
      </w:r>
      <w:r w:rsidR="000275E0" w:rsidRPr="001E1660">
        <w:rPr>
          <w:b w:val="0"/>
          <w:smallCaps w:val="0"/>
          <w:sz w:val="24"/>
          <w:szCs w:val="24"/>
        </w:rPr>
        <w:t xml:space="preserve"> załącznik nr 1 do niniejszego zarządzenia;</w:t>
      </w:r>
    </w:p>
    <w:p w:rsidR="0049100D" w:rsidRPr="00FF66FE" w:rsidRDefault="00FF66FE" w:rsidP="00E973F3">
      <w:pPr>
        <w:numPr>
          <w:ilvl w:val="1"/>
          <w:numId w:val="45"/>
        </w:numPr>
        <w:tabs>
          <w:tab w:val="clear" w:pos="1440"/>
        </w:tabs>
        <w:spacing w:after="60" w:line="276" w:lineRule="auto"/>
        <w:ind w:left="284" w:hanging="284"/>
        <w:jc w:val="both"/>
        <w:rPr>
          <w:b w:val="0"/>
          <w:smallCaps w:val="0"/>
          <w:sz w:val="24"/>
        </w:rPr>
      </w:pPr>
      <w:r w:rsidRPr="00FF66FE">
        <w:rPr>
          <w:b w:val="0"/>
          <w:smallCaps w:val="0"/>
          <w:spacing w:val="-6"/>
          <w:sz w:val="24"/>
          <w:szCs w:val="24"/>
        </w:rPr>
        <w:t xml:space="preserve">w załączniku nr 7 </w:t>
      </w:r>
      <w:r w:rsidRPr="00FF66FE">
        <w:rPr>
          <w:b w:val="0"/>
          <w:smallCaps w:val="0"/>
          <w:sz w:val="24"/>
          <w:szCs w:val="24"/>
        </w:rPr>
        <w:t xml:space="preserve">– </w:t>
      </w:r>
      <w:r w:rsidR="0049100D" w:rsidRPr="00FF66FE">
        <w:rPr>
          <w:b w:val="0"/>
          <w:smallCaps w:val="0"/>
          <w:spacing w:val="-6"/>
          <w:sz w:val="24"/>
          <w:szCs w:val="24"/>
        </w:rPr>
        <w:t>Wydział Kształtowania Środowiska i Rolnictwa</w:t>
      </w:r>
      <w:r w:rsidRPr="00FF66FE">
        <w:rPr>
          <w:b w:val="0"/>
          <w:smallCaps w:val="0"/>
          <w:sz w:val="24"/>
          <w:szCs w:val="24"/>
        </w:rPr>
        <w:t xml:space="preserve"> dodaje się opis efektów kształcenia w tłumaczeniu na język angielski dla kierunku studiów</w:t>
      </w:r>
      <w:r>
        <w:rPr>
          <w:b w:val="0"/>
          <w:smallCaps w:val="0"/>
          <w:sz w:val="24"/>
          <w:szCs w:val="24"/>
        </w:rPr>
        <w:t xml:space="preserve"> </w:t>
      </w:r>
      <w:r w:rsidR="0049100D" w:rsidRPr="00FF66FE">
        <w:rPr>
          <w:b w:val="0"/>
          <w:smallCaps w:val="0"/>
          <w:sz w:val="24"/>
        </w:rPr>
        <w:t>odnawialne źródła energii (</w:t>
      </w:r>
      <w:r w:rsidR="0049100D" w:rsidRPr="001E1660">
        <w:rPr>
          <w:b w:val="0"/>
          <w:bCs/>
          <w:smallCaps w:val="0"/>
          <w:sz w:val="24"/>
        </w:rPr>
        <w:t>renewable</w:t>
      </w:r>
      <w:r w:rsidR="0049100D" w:rsidRPr="00FF66FE">
        <w:rPr>
          <w:b w:val="0"/>
          <w:bCs/>
          <w:smallCaps w:val="0"/>
          <w:sz w:val="24"/>
        </w:rPr>
        <w:t xml:space="preserve"> </w:t>
      </w:r>
      <w:r w:rsidR="0049100D" w:rsidRPr="001E1660">
        <w:rPr>
          <w:b w:val="0"/>
          <w:bCs/>
          <w:smallCaps w:val="0"/>
          <w:sz w:val="24"/>
        </w:rPr>
        <w:t>energy</w:t>
      </w:r>
      <w:r w:rsidR="0049100D" w:rsidRPr="00FF66FE">
        <w:rPr>
          <w:b w:val="0"/>
          <w:bCs/>
          <w:smallCaps w:val="0"/>
          <w:sz w:val="24"/>
        </w:rPr>
        <w:t xml:space="preserve"> </w:t>
      </w:r>
      <w:r w:rsidR="0049100D" w:rsidRPr="001E1660">
        <w:rPr>
          <w:b w:val="0"/>
          <w:bCs/>
          <w:smallCaps w:val="0"/>
          <w:sz w:val="24"/>
        </w:rPr>
        <w:t>resources</w:t>
      </w:r>
      <w:r w:rsidR="0049100D" w:rsidRPr="00FF66FE">
        <w:rPr>
          <w:b w:val="0"/>
          <w:smallCaps w:val="0"/>
          <w:sz w:val="24"/>
        </w:rPr>
        <w:t>)</w:t>
      </w:r>
      <w:r w:rsidR="0049100D" w:rsidRPr="00FF66FE">
        <w:rPr>
          <w:b w:val="0"/>
          <w:i/>
          <w:smallCaps w:val="0"/>
          <w:sz w:val="24"/>
        </w:rPr>
        <w:t xml:space="preserve">, </w:t>
      </w:r>
      <w:r>
        <w:rPr>
          <w:b w:val="0"/>
          <w:smallCaps w:val="0"/>
          <w:sz w:val="24"/>
        </w:rPr>
        <w:t>drugiego stopnia, stanowiący załącznik nr 2 do niniejszego zarządzenia.</w:t>
      </w:r>
    </w:p>
    <w:p w:rsidR="0049100D" w:rsidRPr="00FF66FE" w:rsidRDefault="0049100D" w:rsidP="00B74690">
      <w:pPr>
        <w:spacing w:before="120" w:after="60"/>
        <w:jc w:val="center"/>
        <w:rPr>
          <w:smallCaps w:val="0"/>
          <w:sz w:val="24"/>
          <w:szCs w:val="24"/>
        </w:rPr>
      </w:pPr>
      <w:r w:rsidRPr="00FF66FE">
        <w:rPr>
          <w:smallCaps w:val="0"/>
          <w:sz w:val="24"/>
          <w:szCs w:val="24"/>
        </w:rPr>
        <w:t>§ 2.</w:t>
      </w:r>
    </w:p>
    <w:p w:rsidR="0049100D" w:rsidRPr="00F86E63" w:rsidRDefault="0049100D" w:rsidP="00B74690">
      <w:pPr>
        <w:jc w:val="both"/>
        <w:rPr>
          <w:b w:val="0"/>
          <w:smallCaps w:val="0"/>
          <w:sz w:val="24"/>
          <w:szCs w:val="24"/>
        </w:rPr>
      </w:pPr>
      <w:r>
        <w:rPr>
          <w:b w:val="0"/>
          <w:smallCaps w:val="0"/>
          <w:sz w:val="24"/>
          <w:szCs w:val="24"/>
        </w:rPr>
        <w:t>Zarządzenie</w:t>
      </w:r>
      <w:r w:rsidRPr="00F86E63">
        <w:rPr>
          <w:b w:val="0"/>
          <w:smallCaps w:val="0"/>
          <w:sz w:val="24"/>
          <w:szCs w:val="24"/>
        </w:rPr>
        <w:t xml:space="preserve"> wchodzi w życie z dniem pod</w:t>
      </w:r>
      <w:r w:rsidR="00CC72FD">
        <w:rPr>
          <w:b w:val="0"/>
          <w:smallCaps w:val="0"/>
          <w:sz w:val="24"/>
          <w:szCs w:val="24"/>
        </w:rPr>
        <w:t>pisania</w:t>
      </w:r>
      <w:r w:rsidRPr="00F86E63">
        <w:rPr>
          <w:b w:val="0"/>
          <w:smallCaps w:val="0"/>
          <w:sz w:val="24"/>
          <w:szCs w:val="24"/>
        </w:rPr>
        <w:t>.</w:t>
      </w:r>
    </w:p>
    <w:p w:rsidR="0049100D" w:rsidRPr="00707DED" w:rsidRDefault="0049100D" w:rsidP="0013230E">
      <w:pPr>
        <w:spacing w:before="240" w:after="720"/>
        <w:ind w:left="4536"/>
        <w:jc w:val="center"/>
        <w:rPr>
          <w:b w:val="0"/>
          <w:smallCaps w:val="0"/>
          <w:sz w:val="24"/>
        </w:rPr>
      </w:pPr>
      <w:r w:rsidRPr="00707DED">
        <w:rPr>
          <w:b w:val="0"/>
          <w:smallCaps w:val="0"/>
          <w:sz w:val="24"/>
        </w:rPr>
        <w:t>Rektor</w:t>
      </w:r>
    </w:p>
    <w:p w:rsidR="0049100D" w:rsidRPr="00E21ADF" w:rsidRDefault="0049100D" w:rsidP="00E21ADF">
      <w:pPr>
        <w:ind w:left="4536"/>
        <w:jc w:val="center"/>
        <w:rPr>
          <w:b w:val="0"/>
          <w:sz w:val="24"/>
          <w:szCs w:val="24"/>
        </w:rPr>
        <w:sectPr w:rsidR="0049100D" w:rsidRPr="00E21ADF" w:rsidSect="0013230E">
          <w:pgSz w:w="11906" w:h="16838"/>
          <w:pgMar w:top="851" w:right="851" w:bottom="567" w:left="1418" w:header="709" w:footer="709" w:gutter="0"/>
          <w:cols w:space="708"/>
          <w:docGrid w:linePitch="360"/>
        </w:sectPr>
      </w:pPr>
      <w:r w:rsidRPr="00707DED">
        <w:rPr>
          <w:b w:val="0"/>
          <w:smallCaps w:val="0"/>
          <w:sz w:val="24"/>
        </w:rPr>
        <w:t>dr hab. inż. Jacek Wróbel, prof. nadzw.</w:t>
      </w:r>
    </w:p>
    <w:p w:rsidR="0049100D" w:rsidRPr="00751100" w:rsidRDefault="0049100D" w:rsidP="00E21ADF">
      <w:pPr>
        <w:jc w:val="right"/>
        <w:rPr>
          <w:b w:val="0"/>
          <w:bCs/>
          <w:smallCaps w:val="0"/>
        </w:rPr>
      </w:pPr>
      <w:r w:rsidRPr="00751100">
        <w:rPr>
          <w:b w:val="0"/>
          <w:bCs/>
          <w:smallCaps w:val="0"/>
        </w:rPr>
        <w:lastRenderedPageBreak/>
        <w:t xml:space="preserve">Załącznik nr 1 do </w:t>
      </w:r>
      <w:r>
        <w:rPr>
          <w:b w:val="0"/>
          <w:bCs/>
          <w:smallCaps w:val="0"/>
        </w:rPr>
        <w:t>z</w:t>
      </w:r>
      <w:r w:rsidRPr="00751100">
        <w:rPr>
          <w:b w:val="0"/>
          <w:bCs/>
          <w:smallCaps w:val="0"/>
        </w:rPr>
        <w:t>arządzeni</w:t>
      </w:r>
      <w:r w:rsidR="009707F4">
        <w:rPr>
          <w:b w:val="0"/>
          <w:bCs/>
          <w:smallCaps w:val="0"/>
        </w:rPr>
        <w:t>a</w:t>
      </w:r>
      <w:r w:rsidRPr="00751100">
        <w:rPr>
          <w:b w:val="0"/>
          <w:bCs/>
          <w:smallCaps w:val="0"/>
        </w:rPr>
        <w:t xml:space="preserve"> nr</w:t>
      </w:r>
      <w:r>
        <w:rPr>
          <w:b w:val="0"/>
          <w:bCs/>
          <w:smallCaps w:val="0"/>
        </w:rPr>
        <w:t xml:space="preserve"> </w:t>
      </w:r>
      <w:r w:rsidR="00F7249F">
        <w:rPr>
          <w:b w:val="0"/>
          <w:bCs/>
          <w:smallCaps w:val="0"/>
        </w:rPr>
        <w:t xml:space="preserve">87 </w:t>
      </w:r>
      <w:r>
        <w:rPr>
          <w:b w:val="0"/>
          <w:bCs/>
          <w:smallCaps w:val="0"/>
        </w:rPr>
        <w:t xml:space="preserve">Rektora ZUT </w:t>
      </w:r>
      <w:r w:rsidRPr="00751100">
        <w:rPr>
          <w:b w:val="0"/>
          <w:bCs/>
          <w:smallCaps w:val="0"/>
        </w:rPr>
        <w:t>z</w:t>
      </w:r>
      <w:r>
        <w:rPr>
          <w:b w:val="0"/>
          <w:bCs/>
          <w:smallCaps w:val="0"/>
        </w:rPr>
        <w:t xml:space="preserve"> dnia </w:t>
      </w:r>
      <w:r w:rsidR="00F7249F">
        <w:rPr>
          <w:b w:val="0"/>
          <w:bCs/>
          <w:smallCaps w:val="0"/>
        </w:rPr>
        <w:t>2</w:t>
      </w:r>
      <w:r w:rsidR="00807267">
        <w:rPr>
          <w:b w:val="0"/>
          <w:bCs/>
          <w:smallCaps w:val="0"/>
        </w:rPr>
        <w:t>7</w:t>
      </w:r>
      <w:r w:rsidR="009707F4">
        <w:rPr>
          <w:b w:val="0"/>
          <w:bCs/>
          <w:smallCaps w:val="0"/>
        </w:rPr>
        <w:t xml:space="preserve"> listopada 2017 r.</w:t>
      </w:r>
    </w:p>
    <w:p w:rsidR="0049100D" w:rsidRPr="00E21ADF" w:rsidRDefault="0049100D" w:rsidP="00E21ADF">
      <w:pPr>
        <w:jc w:val="right"/>
      </w:pPr>
      <w:r w:rsidRPr="00E21ADF">
        <w:t xml:space="preserve"> </w:t>
      </w:r>
    </w:p>
    <w:p w:rsidR="0049100D" w:rsidRPr="00D11BB1" w:rsidRDefault="0049100D" w:rsidP="0037522E">
      <w:pPr>
        <w:jc w:val="center"/>
        <w:rPr>
          <w:bCs/>
          <w:smallCaps w:val="0"/>
          <w:sz w:val="28"/>
          <w:szCs w:val="28"/>
          <w:lang w:val="en-US"/>
        </w:rPr>
      </w:pPr>
      <w:r w:rsidRPr="00D11BB1">
        <w:rPr>
          <w:bCs/>
          <w:smallCaps w:val="0"/>
          <w:sz w:val="28"/>
          <w:szCs w:val="28"/>
          <w:lang w:val="en-US"/>
        </w:rPr>
        <w:t>Faculty of Civil Engineering and Architecture</w:t>
      </w:r>
    </w:p>
    <w:p w:rsidR="0049100D" w:rsidRPr="00E21ADF" w:rsidRDefault="001E1660" w:rsidP="001E1660">
      <w:pPr>
        <w:ind w:hanging="142"/>
        <w:jc w:val="both"/>
        <w:rPr>
          <w:bCs/>
          <w:smallCaps w:val="0"/>
          <w:sz w:val="24"/>
          <w:lang w:val="en-US"/>
        </w:rPr>
      </w:pPr>
      <w:r w:rsidRPr="001E1660">
        <w:rPr>
          <w:b w:val="0"/>
          <w:bCs/>
          <w:smallCaps w:val="0"/>
          <w:sz w:val="36"/>
          <w:szCs w:val="36"/>
          <w:vertAlign w:val="superscript"/>
          <w:lang w:val="en-US"/>
        </w:rPr>
        <w:t>1)</w:t>
      </w:r>
      <w:r w:rsidRPr="001E1660">
        <w:rPr>
          <w:bCs/>
          <w:smallCaps w:val="0"/>
          <w:sz w:val="24"/>
          <w:vertAlign w:val="superscript"/>
          <w:lang w:val="en-US"/>
        </w:rPr>
        <w:t xml:space="preserve"> </w:t>
      </w:r>
      <w:r w:rsidR="0049100D" w:rsidRPr="00E21ADF">
        <w:rPr>
          <w:bCs/>
          <w:smallCaps w:val="0"/>
          <w:sz w:val="24"/>
          <w:lang w:val="en-US"/>
        </w:rPr>
        <w:t xml:space="preserve">Field of study: </w:t>
      </w:r>
      <w:r w:rsidR="0049100D">
        <w:rPr>
          <w:b w:val="0"/>
          <w:bCs/>
          <w:smallCaps w:val="0"/>
          <w:sz w:val="24"/>
          <w:lang w:val="en-US"/>
        </w:rPr>
        <w:t>civil e</w:t>
      </w:r>
      <w:r w:rsidR="0049100D" w:rsidRPr="0037522E">
        <w:rPr>
          <w:b w:val="0"/>
          <w:bCs/>
          <w:smallCaps w:val="0"/>
          <w:sz w:val="24"/>
          <w:lang w:val="en-US"/>
        </w:rPr>
        <w:t>ngineering</w:t>
      </w:r>
      <w:r>
        <w:rPr>
          <w:b w:val="0"/>
          <w:bCs/>
          <w:smallCaps w:val="0"/>
          <w:sz w:val="24"/>
          <w:lang w:val="en-US"/>
        </w:rPr>
        <w:t xml:space="preserve"> </w:t>
      </w:r>
      <w:r w:rsidR="0049100D" w:rsidRPr="001E1660">
        <w:rPr>
          <w:rStyle w:val="Odwoanieprzypisudolnego"/>
          <w:bCs/>
          <w:smallCaps w:val="0"/>
          <w:sz w:val="24"/>
          <w:lang w:val="en-US"/>
        </w:rPr>
        <w:footnoteReference w:id="1"/>
      </w:r>
    </w:p>
    <w:p w:rsidR="0049100D" w:rsidRPr="00E21ADF" w:rsidRDefault="0049100D" w:rsidP="00E21ADF">
      <w:pPr>
        <w:jc w:val="both"/>
        <w:rPr>
          <w:bCs/>
          <w:smallCaps w:val="0"/>
          <w:sz w:val="24"/>
          <w:lang w:val="en-US"/>
        </w:rPr>
      </w:pPr>
      <w:r w:rsidRPr="00E21ADF">
        <w:rPr>
          <w:bCs/>
          <w:smallCaps w:val="0"/>
          <w:sz w:val="24"/>
          <w:lang w:val="en-US"/>
        </w:rPr>
        <w:t xml:space="preserve">Education level: </w:t>
      </w:r>
      <w:r>
        <w:rPr>
          <w:b w:val="0"/>
          <w:bCs/>
          <w:smallCaps w:val="0"/>
          <w:sz w:val="24"/>
          <w:lang w:val="en-US"/>
        </w:rPr>
        <w:t>f</w:t>
      </w:r>
      <w:r w:rsidRPr="00E21ADF">
        <w:rPr>
          <w:b w:val="0"/>
          <w:bCs/>
          <w:smallCaps w:val="0"/>
          <w:sz w:val="24"/>
          <w:lang w:val="en-US"/>
        </w:rPr>
        <w:t>irst cycle degree</w:t>
      </w:r>
    </w:p>
    <w:p w:rsidR="0049100D" w:rsidRPr="00E21ADF" w:rsidRDefault="0049100D" w:rsidP="00E21ADF">
      <w:pPr>
        <w:jc w:val="both"/>
        <w:rPr>
          <w:bCs/>
          <w:smallCaps w:val="0"/>
          <w:sz w:val="24"/>
          <w:lang w:val="en-US"/>
        </w:rPr>
      </w:pPr>
      <w:r w:rsidRPr="00E21ADF">
        <w:rPr>
          <w:bCs/>
          <w:smallCaps w:val="0"/>
          <w:sz w:val="24"/>
          <w:lang w:val="en-US"/>
        </w:rPr>
        <w:t xml:space="preserve">Education profile: </w:t>
      </w:r>
      <w:r w:rsidRPr="00E21ADF">
        <w:rPr>
          <w:b w:val="0"/>
          <w:bCs/>
          <w:smallCaps w:val="0"/>
          <w:sz w:val="24"/>
          <w:lang w:val="en-US"/>
        </w:rPr>
        <w:t>general academic</w:t>
      </w:r>
    </w:p>
    <w:p w:rsidR="0049100D" w:rsidRPr="00E21ADF" w:rsidRDefault="0049100D" w:rsidP="00E21ADF">
      <w:pPr>
        <w:jc w:val="both"/>
        <w:rPr>
          <w:bCs/>
          <w:smallCaps w:val="0"/>
          <w:sz w:val="24"/>
          <w:lang w:val="en-US"/>
        </w:rPr>
      </w:pPr>
      <w:r w:rsidRPr="00E21ADF">
        <w:rPr>
          <w:bCs/>
          <w:smallCaps w:val="0"/>
          <w:sz w:val="24"/>
          <w:lang w:val="en-US"/>
        </w:rPr>
        <w:t xml:space="preserve">Education areas: </w:t>
      </w:r>
      <w:r>
        <w:rPr>
          <w:b w:val="0"/>
          <w:bCs/>
          <w:smallCaps w:val="0"/>
          <w:sz w:val="24"/>
          <w:lang w:val="en-US"/>
        </w:rPr>
        <w:t>technological</w:t>
      </w:r>
      <w:r w:rsidRPr="00E21ADF">
        <w:rPr>
          <w:b w:val="0"/>
          <w:bCs/>
          <w:smallCaps w:val="0"/>
          <w:sz w:val="24"/>
          <w:lang w:val="en-US"/>
        </w:rPr>
        <w:t xml:space="preserve"> sciences </w:t>
      </w:r>
    </w:p>
    <w:p w:rsidR="0049100D" w:rsidRPr="00E21ADF" w:rsidRDefault="0049100D" w:rsidP="00E21ADF">
      <w:pPr>
        <w:jc w:val="both"/>
        <w:rPr>
          <w:b w:val="0"/>
          <w:bCs/>
          <w:smallCaps w:val="0"/>
          <w:sz w:val="24"/>
          <w:lang w:val="en-US"/>
        </w:rPr>
      </w:pPr>
      <w:r w:rsidRPr="00E21ADF">
        <w:rPr>
          <w:bCs/>
          <w:smallCaps w:val="0"/>
          <w:sz w:val="24"/>
          <w:lang w:val="en-US"/>
        </w:rPr>
        <w:t>Professional title obtained by the graduate:</w:t>
      </w:r>
      <w:r>
        <w:rPr>
          <w:b w:val="0"/>
          <w:bCs/>
          <w:smallCaps w:val="0"/>
          <w:sz w:val="24"/>
          <w:lang w:val="en-US"/>
        </w:rPr>
        <w:t xml:space="preserve"> </w:t>
      </w:r>
      <w:r w:rsidRPr="001E1660">
        <w:rPr>
          <w:b w:val="0"/>
          <w:bCs/>
          <w:smallCaps w:val="0"/>
          <w:sz w:val="24"/>
          <w:lang w:val="en-US"/>
        </w:rPr>
        <w:t>inżynier</w:t>
      </w:r>
    </w:p>
    <w:p w:rsidR="0049100D" w:rsidRPr="00E21ADF" w:rsidRDefault="0049100D" w:rsidP="00E21ADF">
      <w:pPr>
        <w:jc w:val="both"/>
        <w:rPr>
          <w:b w:val="0"/>
          <w:bCs/>
          <w:smallCaps w:val="0"/>
          <w:sz w:val="24"/>
          <w:lang w:val="en-US"/>
        </w:rPr>
      </w:pPr>
    </w:p>
    <w:p w:rsidR="0049100D" w:rsidRPr="00E21ADF" w:rsidRDefault="0049100D" w:rsidP="00E21ADF">
      <w:pPr>
        <w:rPr>
          <w:smallCaps w:val="0"/>
          <w:lang w:val="en-US"/>
        </w:rPr>
      </w:pPr>
    </w:p>
    <w:tbl>
      <w:tblPr>
        <w:tblW w:w="14590" w:type="dxa"/>
        <w:jc w:val="center"/>
        <w:tblInd w:w="1" w:type="dxa"/>
        <w:tblLayout w:type="fixed"/>
        <w:tblCellMar>
          <w:left w:w="0" w:type="dxa"/>
          <w:right w:w="0" w:type="dxa"/>
        </w:tblCellMar>
        <w:tblLook w:val="0000" w:firstRow="0" w:lastRow="0" w:firstColumn="0" w:lastColumn="0" w:noHBand="0" w:noVBand="0"/>
      </w:tblPr>
      <w:tblGrid>
        <w:gridCol w:w="1631"/>
        <w:gridCol w:w="12959"/>
      </w:tblGrid>
      <w:tr w:rsidR="0049100D" w:rsidRPr="00080003" w:rsidTr="00583A66">
        <w:trPr>
          <w:cantSplit/>
          <w:trHeight w:hRule="exact" w:val="1207"/>
          <w:jc w:val="center"/>
        </w:trPr>
        <w:tc>
          <w:tcPr>
            <w:tcW w:w="1629" w:type="dxa"/>
            <w:tcBorders>
              <w:top w:val="single" w:sz="8" w:space="0" w:color="231F20"/>
              <w:left w:val="single" w:sz="8" w:space="0" w:color="231F20"/>
              <w:bottom w:val="single" w:sz="8" w:space="0" w:color="231F20"/>
              <w:right w:val="single" w:sz="8" w:space="0" w:color="231F20"/>
            </w:tcBorders>
            <w:vAlign w:val="center"/>
          </w:tcPr>
          <w:p w:rsidR="0049100D" w:rsidRPr="004F1C67" w:rsidRDefault="0049100D" w:rsidP="00EA1512">
            <w:pPr>
              <w:widowControl w:val="0"/>
              <w:autoSpaceDE w:val="0"/>
              <w:autoSpaceDN w:val="0"/>
              <w:adjustRightInd w:val="0"/>
              <w:ind w:right="-20"/>
              <w:jc w:val="center"/>
              <w:rPr>
                <w:smallCaps w:val="0"/>
                <w:color w:val="231F20"/>
                <w:w w:val="101"/>
                <w:sz w:val="22"/>
                <w:szCs w:val="22"/>
                <w:lang w:val="en-GB"/>
              </w:rPr>
            </w:pPr>
            <w:r w:rsidRPr="004F1C67">
              <w:rPr>
                <w:smallCaps w:val="0"/>
                <w:sz w:val="22"/>
                <w:szCs w:val="22"/>
                <w:lang w:val="en-GB"/>
              </w:rPr>
              <w:t xml:space="preserve">Code </w:t>
            </w:r>
          </w:p>
        </w:tc>
        <w:tc>
          <w:tcPr>
            <w:tcW w:w="12961" w:type="dxa"/>
            <w:tcBorders>
              <w:top w:val="single" w:sz="8" w:space="0" w:color="231F20"/>
              <w:left w:val="single" w:sz="8" w:space="0" w:color="231F20"/>
              <w:bottom w:val="single" w:sz="8" w:space="0" w:color="231F20"/>
              <w:right w:val="single" w:sz="8" w:space="0" w:color="231F20"/>
            </w:tcBorders>
            <w:vAlign w:val="center"/>
          </w:tcPr>
          <w:p w:rsidR="0049100D" w:rsidRPr="004F1C67" w:rsidRDefault="0049100D" w:rsidP="00EA1512">
            <w:pPr>
              <w:widowControl w:val="0"/>
              <w:autoSpaceDE w:val="0"/>
              <w:autoSpaceDN w:val="0"/>
              <w:adjustRightInd w:val="0"/>
              <w:ind w:right="-20"/>
              <w:jc w:val="center"/>
              <w:rPr>
                <w:smallCaps w:val="0"/>
                <w:color w:val="231F20"/>
                <w:sz w:val="22"/>
                <w:szCs w:val="22"/>
                <w:lang w:val="en-GB"/>
              </w:rPr>
            </w:pPr>
            <w:r w:rsidRPr="004F1C67">
              <w:rPr>
                <w:smallCaps w:val="0"/>
                <w:sz w:val="22"/>
                <w:szCs w:val="22"/>
                <w:lang w:val="en-GB"/>
              </w:rPr>
              <w:t xml:space="preserve">Learning outcomes for </w:t>
            </w:r>
            <w:r w:rsidRPr="004F1C67">
              <w:rPr>
                <w:bCs/>
                <w:smallCaps w:val="0"/>
                <w:sz w:val="22"/>
                <w:szCs w:val="22"/>
                <w:lang w:val="en-GB"/>
              </w:rPr>
              <w:t>programme of studies</w:t>
            </w:r>
            <w:r w:rsidRPr="004F1C67">
              <w:rPr>
                <w:smallCaps w:val="0"/>
                <w:sz w:val="22"/>
                <w:szCs w:val="22"/>
                <w:lang w:val="en-GB"/>
              </w:rPr>
              <w:t xml:space="preserve"> </w:t>
            </w:r>
            <w:r w:rsidRPr="0037522E">
              <w:rPr>
                <w:smallCaps w:val="0"/>
                <w:sz w:val="22"/>
                <w:szCs w:val="22"/>
                <w:lang w:val="en-GB"/>
              </w:rPr>
              <w:t>c</w:t>
            </w:r>
            <w:r w:rsidRPr="0037522E">
              <w:rPr>
                <w:bCs/>
                <w:smallCaps w:val="0"/>
                <w:sz w:val="22"/>
                <w:szCs w:val="22"/>
                <w:lang w:val="en-US"/>
              </w:rPr>
              <w:t>ivil engineering</w:t>
            </w:r>
          </w:p>
        </w:tc>
      </w:tr>
      <w:tr w:rsidR="0049100D" w:rsidRPr="004F1C67" w:rsidTr="00583A66">
        <w:trPr>
          <w:cantSplit/>
          <w:trHeight w:hRule="exact" w:val="279"/>
          <w:jc w:val="center"/>
        </w:trPr>
        <w:tc>
          <w:tcPr>
            <w:tcW w:w="14590" w:type="dxa"/>
            <w:gridSpan w:val="2"/>
            <w:tcBorders>
              <w:top w:val="single" w:sz="8" w:space="0" w:color="231F20"/>
              <w:left w:val="single" w:sz="8" w:space="0" w:color="231F20"/>
              <w:bottom w:val="single" w:sz="8" w:space="0" w:color="231F20"/>
              <w:right w:val="single" w:sz="8" w:space="0" w:color="231F20"/>
            </w:tcBorders>
            <w:vAlign w:val="center"/>
          </w:tcPr>
          <w:p w:rsidR="0049100D" w:rsidRPr="004F1C67" w:rsidRDefault="0049100D" w:rsidP="00EA1512">
            <w:pPr>
              <w:widowControl w:val="0"/>
              <w:autoSpaceDE w:val="0"/>
              <w:autoSpaceDN w:val="0"/>
              <w:adjustRightInd w:val="0"/>
              <w:ind w:right="-20"/>
              <w:jc w:val="center"/>
              <w:rPr>
                <w:smallCaps w:val="0"/>
                <w:sz w:val="22"/>
                <w:szCs w:val="22"/>
                <w:lang w:val="en-GB"/>
              </w:rPr>
            </w:pPr>
            <w:r w:rsidRPr="004F1C67">
              <w:rPr>
                <w:smallCaps w:val="0"/>
                <w:sz w:val="22"/>
                <w:szCs w:val="22"/>
                <w:lang w:val="en-GB"/>
              </w:rPr>
              <w:t>Knowledge</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B_1A_W01</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knowledge in selected branches of mathematics, physics, chemistry and other areas characteristic for civil engineering, necessary to formulate and solve simple tasks within the scope of civil engineering.</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B_1A_W02</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rules of descriptive geometry and technical drawing regarding writing/reading architectonic/construction drawings, geodetic and geological maps using CAD</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000000"/>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B_1A_W03</w:t>
            </w:r>
          </w:p>
        </w:tc>
        <w:tc>
          <w:tcPr>
            <w:tcW w:w="12961" w:type="dxa"/>
            <w:tcBorders>
              <w:top w:val="single" w:sz="4" w:space="0" w:color="000000"/>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Knows how to define cartographic mapping and what the basic geodetic works in construction are.</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B_1A_W04</w:t>
            </w:r>
          </w:p>
        </w:tc>
        <w:tc>
          <w:tcPr>
            <w:tcW w:w="12961" w:type="dxa"/>
            <w:tcBorders>
              <w:top w:val="single" w:sz="4" w:space="0" w:color="auto"/>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knowledge of general mechanics and strength of materials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B_1A_W05</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in fluid mechanics and hydrology</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B_1A_W06</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rules of structural mechanics and analysis of rod constructions within the scope of statics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B_1A_W07</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 xml:space="preserve">Is familiar with technical standards and guidelines applied in civil engineering </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B_1A_W08</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rules of constructing and dimensioning of construction elements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B_1A_W09</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rules of laying building foundation</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000000"/>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B_1A_W10</w:t>
            </w:r>
          </w:p>
        </w:tc>
        <w:tc>
          <w:tcPr>
            <w:tcW w:w="12961" w:type="dxa"/>
            <w:tcBorders>
              <w:top w:val="single" w:sz="4" w:space="0" w:color="000000"/>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rules for analysis and construction of selected buildings in general, industrial, communications and water construction.</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B_1A_W11</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in designing road transportation infrastructure facilities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B_1A_W12</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in construction installations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B_1A_W13</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knowledge related to basic problems within the scope of the course of study</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B_1A_W14</w:t>
            </w:r>
          </w:p>
        </w:tc>
        <w:tc>
          <w:tcPr>
            <w:tcW w:w="12961" w:type="dxa"/>
            <w:tcBorders>
              <w:top w:val="single" w:sz="4" w:space="0" w:color="auto"/>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selected analytical methods and computer programmes aiding construction design and organization of civil works.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B_1A_W15</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the most popular materials and construction products and the basic technology of its manufacture</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B_1A_W16</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physics of the buildings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000000"/>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B_1A_W17</w:t>
            </w:r>
          </w:p>
        </w:tc>
        <w:tc>
          <w:tcPr>
            <w:tcW w:w="12961" w:type="dxa"/>
            <w:tcBorders>
              <w:top w:val="single" w:sz="4" w:space="0" w:color="000000"/>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familiar with typical engineering technologies used in civil engineering</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B_1A_W18</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knowledge about creating procedures of civil works quality management. Is familiar with civil engineering norms and standards, as well as with the organisation and regulations of construction works.</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B_1A_W19</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of  the organisation and management of the investment process, as well as conducting business activity in civil engineering industry</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B_1A_W20</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knowledge of the impact of civil engineering investments on the environment</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B_1A_W21</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regarding intellectual property and sources of patent information</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B_1A_W22</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of the life cycle of the construction equipment and facilities, as well as the technical systems used in civil engineering</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B_1A_W23</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of development trends in civil engineering</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B_1A_W24</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basic knowledge of the necessity to take the micro- and macroeconomic conditions into consideration  in the decision-making process</w:t>
            </w:r>
          </w:p>
        </w:tc>
      </w:tr>
      <w:tr w:rsidR="0049100D" w:rsidRPr="004F1C67" w:rsidTr="00583A66">
        <w:tblPrEx>
          <w:tblCellMar>
            <w:left w:w="70" w:type="dxa"/>
            <w:right w:w="70" w:type="dxa"/>
          </w:tblCellMar>
          <w:tblLook w:val="00A0" w:firstRow="1" w:lastRow="0" w:firstColumn="1" w:lastColumn="0" w:noHBand="0" w:noVBand="0"/>
        </w:tblPrEx>
        <w:trPr>
          <w:trHeight w:val="480"/>
          <w:jc w:val="center"/>
        </w:trPr>
        <w:tc>
          <w:tcPr>
            <w:tcW w:w="14590"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4F1C67" w:rsidRDefault="0049100D" w:rsidP="00EA1512">
            <w:pPr>
              <w:jc w:val="center"/>
              <w:rPr>
                <w:bCs/>
                <w:smallCaps w:val="0"/>
                <w:sz w:val="22"/>
                <w:szCs w:val="22"/>
              </w:rPr>
            </w:pPr>
            <w:r w:rsidRPr="00725AF8">
              <w:rPr>
                <w:bCs/>
                <w:smallCaps w:val="0"/>
                <w:sz w:val="22"/>
                <w:szCs w:val="22"/>
                <w:lang w:val="en-US"/>
              </w:rPr>
              <w:t>Skills</w:t>
            </w:r>
          </w:p>
        </w:tc>
      </w:tr>
      <w:tr w:rsidR="0049100D" w:rsidRPr="004F1C67"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B_1A_U01</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rPr>
            </w:pPr>
            <w:r w:rsidRPr="00725AF8">
              <w:rPr>
                <w:b w:val="0"/>
                <w:smallCaps w:val="0"/>
                <w:sz w:val="22"/>
                <w:szCs w:val="22"/>
                <w:lang w:val="en-US"/>
              </w:rPr>
              <w:t>Can</w:t>
            </w:r>
            <w:r w:rsidRPr="004F1C67">
              <w:rPr>
                <w:b w:val="0"/>
                <w:smallCaps w:val="0"/>
                <w:sz w:val="22"/>
                <w:szCs w:val="22"/>
              </w:rPr>
              <w:t xml:space="preserve"> </w:t>
            </w:r>
            <w:r w:rsidRPr="00725AF8">
              <w:rPr>
                <w:b w:val="0"/>
                <w:smallCaps w:val="0"/>
                <w:sz w:val="22"/>
                <w:szCs w:val="22"/>
                <w:lang w:val="en-US"/>
              </w:rPr>
              <w:t>classify</w:t>
            </w:r>
            <w:r w:rsidRPr="004F1C67">
              <w:rPr>
                <w:b w:val="0"/>
                <w:smallCaps w:val="0"/>
                <w:sz w:val="22"/>
                <w:szCs w:val="22"/>
              </w:rPr>
              <w:t xml:space="preserve"> </w:t>
            </w:r>
            <w:r w:rsidRPr="00725AF8">
              <w:rPr>
                <w:b w:val="0"/>
                <w:smallCaps w:val="0"/>
                <w:sz w:val="22"/>
                <w:szCs w:val="22"/>
                <w:lang w:val="en-US"/>
              </w:rPr>
              <w:t>construction</w:t>
            </w:r>
            <w:r w:rsidRPr="004F1C67">
              <w:rPr>
                <w:b w:val="0"/>
                <w:smallCaps w:val="0"/>
                <w:sz w:val="22"/>
                <w:szCs w:val="22"/>
              </w:rPr>
              <w:t xml:space="preserve"> </w:t>
            </w:r>
            <w:r w:rsidRPr="00725AF8">
              <w:rPr>
                <w:b w:val="0"/>
                <w:smallCaps w:val="0"/>
                <w:sz w:val="22"/>
                <w:szCs w:val="22"/>
                <w:lang w:val="en-US"/>
              </w:rPr>
              <w:t>works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B_1A_U02</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compare the loads having impact on the construction works.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B_1A_U03</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define the calculation models of construction computer analysis correctly</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B_1A_U04</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perform static analysis of statically determinant and indeterminate rod constructions, determine the stress and strain status in construction elements, as well as their dimensions.</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B_1A_U05</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properly select the materials (analytical or numerical) to solve the analysis, design, execution of the elements of constructions and construction works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B_1A_U06</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use the selected computer programmes supporting the design decisions in civil engineering and critically evaluate the obtained results.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000000"/>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B_1A_U07</w:t>
            </w:r>
          </w:p>
        </w:tc>
        <w:tc>
          <w:tcPr>
            <w:tcW w:w="12961" w:type="dxa"/>
            <w:tcBorders>
              <w:top w:val="single" w:sz="4" w:space="0" w:color="000000"/>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design selected elements and simple engineering structures and evaluate the existing solutions.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B_1A_U08</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solve basic engineering problems within he scope of the field of study.</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B_1A_U09</w:t>
            </w:r>
          </w:p>
        </w:tc>
        <w:tc>
          <w:tcPr>
            <w:tcW w:w="12961"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design simple building foundations for construction works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B_1A_U10</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plan and conduct experiments, including measurements and computer simulations, interpret the obtained results and draw conclusions.</w:t>
            </w:r>
          </w:p>
        </w:tc>
      </w:tr>
      <w:tr w:rsidR="0049100D" w:rsidRPr="004F1C67"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B_1A_U11</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rPr>
            </w:pPr>
            <w:r w:rsidRPr="004F1C67">
              <w:rPr>
                <w:b w:val="0"/>
                <w:smallCaps w:val="0"/>
                <w:sz w:val="22"/>
                <w:szCs w:val="22"/>
                <w:lang w:val="en-US"/>
              </w:rPr>
              <w:t xml:space="preserve">Can read architectonic/construction drawings, geodetic and geological maps. </w:t>
            </w:r>
            <w:r w:rsidRPr="00725AF8">
              <w:rPr>
                <w:b w:val="0"/>
                <w:smallCaps w:val="0"/>
                <w:sz w:val="22"/>
                <w:szCs w:val="22"/>
                <w:lang w:val="en-US"/>
              </w:rPr>
              <w:t>Can</w:t>
            </w:r>
            <w:r w:rsidRPr="004F1C67">
              <w:rPr>
                <w:b w:val="0"/>
                <w:smallCaps w:val="0"/>
                <w:sz w:val="22"/>
                <w:szCs w:val="22"/>
              </w:rPr>
              <w:t xml:space="preserve"> </w:t>
            </w:r>
            <w:r w:rsidRPr="00725AF8">
              <w:rPr>
                <w:b w:val="0"/>
                <w:smallCaps w:val="0"/>
                <w:sz w:val="22"/>
                <w:szCs w:val="22"/>
                <w:lang w:val="en-US"/>
              </w:rPr>
              <w:t>draw</w:t>
            </w:r>
            <w:r w:rsidRPr="004F1C67">
              <w:rPr>
                <w:b w:val="0"/>
                <w:smallCaps w:val="0"/>
                <w:sz w:val="22"/>
                <w:szCs w:val="22"/>
              </w:rPr>
              <w:t xml:space="preserve"> </w:t>
            </w:r>
            <w:r w:rsidRPr="00725AF8">
              <w:rPr>
                <w:b w:val="0"/>
                <w:smallCaps w:val="0"/>
                <w:sz w:val="22"/>
                <w:szCs w:val="22"/>
                <w:lang w:val="en-US"/>
              </w:rPr>
              <w:t>graphic</w:t>
            </w:r>
            <w:r w:rsidRPr="004F1C67">
              <w:rPr>
                <w:b w:val="0"/>
                <w:smallCaps w:val="0"/>
                <w:sz w:val="22"/>
                <w:szCs w:val="22"/>
              </w:rPr>
              <w:t xml:space="preserve"> </w:t>
            </w:r>
            <w:r w:rsidRPr="00725AF8">
              <w:rPr>
                <w:b w:val="0"/>
                <w:smallCaps w:val="0"/>
                <w:sz w:val="22"/>
                <w:szCs w:val="22"/>
                <w:lang w:val="en-US"/>
              </w:rPr>
              <w:t>documentation</w:t>
            </w:r>
            <w:r w:rsidRPr="004F1C67">
              <w:rPr>
                <w:b w:val="0"/>
                <w:smallCaps w:val="0"/>
                <w:sz w:val="22"/>
                <w:szCs w:val="22"/>
              </w:rPr>
              <w:t xml:space="preserve"> </w:t>
            </w:r>
            <w:r w:rsidRPr="00725AF8">
              <w:rPr>
                <w:b w:val="0"/>
                <w:smallCaps w:val="0"/>
                <w:sz w:val="22"/>
                <w:szCs w:val="22"/>
                <w:lang w:val="en-US"/>
              </w:rPr>
              <w:t>using</w:t>
            </w:r>
            <w:r w:rsidRPr="004F1C67">
              <w:rPr>
                <w:b w:val="0"/>
                <w:smallCaps w:val="0"/>
                <w:sz w:val="22"/>
                <w:szCs w:val="22"/>
              </w:rPr>
              <w:t xml:space="preserve"> the </w:t>
            </w:r>
            <w:r w:rsidRPr="00725AF8">
              <w:rPr>
                <w:b w:val="0"/>
                <w:smallCaps w:val="0"/>
                <w:sz w:val="22"/>
                <w:szCs w:val="22"/>
                <w:lang w:val="en-US"/>
              </w:rPr>
              <w:t>selected</w:t>
            </w:r>
            <w:r w:rsidRPr="004F1C67">
              <w:rPr>
                <w:b w:val="0"/>
                <w:smallCaps w:val="0"/>
                <w:sz w:val="22"/>
                <w:szCs w:val="22"/>
              </w:rPr>
              <w:t xml:space="preserve"> CAD programme.</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B_1A_U12</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prepare a simple estimate and schedule of civil works.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000000"/>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B_1A_U13</w:t>
            </w:r>
          </w:p>
        </w:tc>
        <w:tc>
          <w:tcPr>
            <w:tcW w:w="12961" w:type="dxa"/>
            <w:tcBorders>
              <w:top w:val="single" w:sz="4" w:space="0" w:color="000000"/>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assess dangers in execution of civil works and implement proper safety measures</w:t>
            </w:r>
          </w:p>
        </w:tc>
      </w:tr>
      <w:tr w:rsidR="0049100D" w:rsidRPr="00080003" w:rsidTr="00583A66">
        <w:tblPrEx>
          <w:tblCellMar>
            <w:left w:w="70" w:type="dxa"/>
            <w:right w:w="70" w:type="dxa"/>
          </w:tblCellMar>
          <w:tblLook w:val="00A0" w:firstRow="1" w:lastRow="0" w:firstColumn="1" w:lastColumn="0" w:noHBand="0" w:noVBand="0"/>
        </w:tblPrEx>
        <w:trPr>
          <w:trHeight w:val="510"/>
          <w:jc w:val="center"/>
        </w:trPr>
        <w:tc>
          <w:tcPr>
            <w:tcW w:w="1629" w:type="dxa"/>
            <w:tcBorders>
              <w:top w:val="single" w:sz="4" w:space="0" w:color="auto"/>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B_1A_U14</w:t>
            </w:r>
          </w:p>
        </w:tc>
        <w:tc>
          <w:tcPr>
            <w:tcW w:w="12961" w:type="dxa"/>
            <w:tcBorders>
              <w:top w:val="single" w:sz="4" w:space="0" w:color="auto"/>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use IT, on-line resources and other sources of information to find general information, communication and obtaining software supporting the work of a designer and civil works organizer.</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B_1A_U15</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a command of a modern foreign language of at least B2 level, including technical vocabulary in the field of civil engineering.</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B_1A_U16</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apply the provisions of construction and water law</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B_1A_U17</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select construction materials and products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B_1A_U18</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organize works at the construction site in accordance with the civil engineering technology and organisation rules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B_1A_U19</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draw documentation regarding the realisation of engineering task</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B_1A_U20</w:t>
            </w:r>
          </w:p>
        </w:tc>
        <w:tc>
          <w:tcPr>
            <w:tcW w:w="12961" w:type="dxa"/>
            <w:tcBorders>
              <w:top w:val="single" w:sz="4" w:space="0" w:color="auto"/>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draw documentation regarding preparation and execution of the construction investment</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B_1A_U21</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prepare and present the results of the execution of the engineering task</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B_1A_U22</w:t>
            </w:r>
          </w:p>
        </w:tc>
        <w:tc>
          <w:tcPr>
            <w:tcW w:w="12961"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Has the ability to self-educate</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29"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B_1A_U23</w:t>
            </w:r>
          </w:p>
        </w:tc>
        <w:tc>
          <w:tcPr>
            <w:tcW w:w="12961"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use the knowledge in economy to take rational decisions in business activity</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29"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B_1A_U24</w:t>
            </w:r>
          </w:p>
        </w:tc>
        <w:tc>
          <w:tcPr>
            <w:tcW w:w="12961"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Can differentiate between intangible assets under protection and choose the type of protection suitable for a given asset, knows how to use patent literature and patent databases</w:t>
            </w:r>
          </w:p>
        </w:tc>
      </w:tr>
      <w:tr w:rsidR="0049100D" w:rsidRPr="004F1C67" w:rsidTr="00583A66">
        <w:tblPrEx>
          <w:tblCellMar>
            <w:left w:w="70" w:type="dxa"/>
            <w:right w:w="70" w:type="dxa"/>
          </w:tblCellMar>
          <w:tblLook w:val="00A0" w:firstRow="1" w:lastRow="0" w:firstColumn="1" w:lastColumn="0" w:noHBand="0" w:noVBand="0"/>
        </w:tblPrEx>
        <w:trPr>
          <w:trHeight w:val="480"/>
          <w:jc w:val="center"/>
        </w:trPr>
        <w:tc>
          <w:tcPr>
            <w:tcW w:w="14590" w:type="dxa"/>
            <w:gridSpan w:val="2"/>
            <w:tcBorders>
              <w:top w:val="single" w:sz="4" w:space="0" w:color="000000"/>
              <w:left w:val="single" w:sz="4" w:space="0" w:color="000000"/>
              <w:bottom w:val="single" w:sz="4" w:space="0" w:color="auto"/>
              <w:right w:val="single" w:sz="4" w:space="0" w:color="000000"/>
            </w:tcBorders>
            <w:noWrap/>
            <w:vAlign w:val="center"/>
          </w:tcPr>
          <w:p w:rsidR="0049100D" w:rsidRPr="004F1C67" w:rsidRDefault="0049100D" w:rsidP="00EA1512">
            <w:pPr>
              <w:keepNext/>
              <w:jc w:val="center"/>
              <w:rPr>
                <w:bCs/>
                <w:smallCaps w:val="0"/>
                <w:sz w:val="22"/>
                <w:szCs w:val="22"/>
              </w:rPr>
            </w:pPr>
            <w:r w:rsidRPr="004F1C67">
              <w:rPr>
                <w:bCs/>
                <w:smallCaps w:val="0"/>
                <w:spacing w:val="1"/>
                <w:sz w:val="22"/>
                <w:szCs w:val="22"/>
                <w:lang w:val="en-GB"/>
              </w:rPr>
              <w:t>Social competences</w:t>
            </w:r>
            <w:r w:rsidRPr="004F1C67">
              <w:rPr>
                <w:bCs/>
                <w:smallCaps w:val="0"/>
                <w:sz w:val="22"/>
                <w:szCs w:val="22"/>
              </w:rPr>
              <w:t xml:space="preserve"> </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31"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B_1A_K01</w:t>
            </w:r>
          </w:p>
        </w:tc>
        <w:tc>
          <w:tcPr>
            <w:tcW w:w="12959"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Understands the need for lifelong learning. Can inspire and organize the learning process for others.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31"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B_1A_K02</w:t>
            </w:r>
          </w:p>
        </w:tc>
        <w:tc>
          <w:tcPr>
            <w:tcW w:w="12959"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Understands the non-technical aspects and effects of engineering activity and its influence on the environment</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31" w:type="dxa"/>
            <w:tcBorders>
              <w:top w:val="nil"/>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B_1A_K03</w:t>
            </w:r>
          </w:p>
        </w:tc>
        <w:tc>
          <w:tcPr>
            <w:tcW w:w="12959" w:type="dxa"/>
            <w:tcBorders>
              <w:top w:val="nil"/>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responsible for own safety and the safety of the team</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31" w:type="dxa"/>
            <w:tcBorders>
              <w:top w:val="nil"/>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B_1A_K04</w:t>
            </w:r>
          </w:p>
        </w:tc>
        <w:tc>
          <w:tcPr>
            <w:tcW w:w="12959" w:type="dxa"/>
            <w:tcBorders>
              <w:top w:val="nil"/>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aware of responsibility for own work and willingness to comply with the rules of working in a team and bearing liability for jointly executed tasks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31" w:type="dxa"/>
            <w:tcBorders>
              <w:top w:val="single" w:sz="4" w:space="0" w:color="auto"/>
              <w:left w:val="single" w:sz="4" w:space="0" w:color="auto"/>
              <w:bottom w:val="single" w:sz="4" w:space="0" w:color="auto"/>
              <w:right w:val="single" w:sz="4" w:space="0" w:color="auto"/>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B_1A_K05</w:t>
            </w:r>
          </w:p>
        </w:tc>
        <w:tc>
          <w:tcPr>
            <w:tcW w:w="12959" w:type="dxa"/>
            <w:tcBorders>
              <w:top w:val="single" w:sz="4" w:space="0" w:color="auto"/>
              <w:left w:val="single" w:sz="4" w:space="0" w:color="auto"/>
              <w:bottom w:val="single" w:sz="4" w:space="0" w:color="auto"/>
              <w:right w:val="single" w:sz="4" w:space="0" w:color="auto"/>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aware of the importance of professional conduct and observing work ethics rules</w:t>
            </w:r>
          </w:p>
        </w:tc>
      </w:tr>
      <w:tr w:rsidR="0049100D" w:rsidRPr="00080003" w:rsidTr="00583A66">
        <w:tblPrEx>
          <w:tblCellMar>
            <w:left w:w="70" w:type="dxa"/>
            <w:right w:w="70" w:type="dxa"/>
          </w:tblCellMar>
          <w:tblLook w:val="00A0" w:firstRow="1" w:lastRow="0" w:firstColumn="1" w:lastColumn="0" w:noHBand="0" w:noVBand="0"/>
        </w:tblPrEx>
        <w:trPr>
          <w:trHeight w:val="340"/>
          <w:jc w:val="center"/>
        </w:trPr>
        <w:tc>
          <w:tcPr>
            <w:tcW w:w="1631" w:type="dxa"/>
            <w:tcBorders>
              <w:top w:val="single" w:sz="4" w:space="0" w:color="auto"/>
              <w:left w:val="single" w:sz="4" w:space="0" w:color="000000"/>
              <w:bottom w:val="single" w:sz="4" w:space="0" w:color="auto"/>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B_1A_K06</w:t>
            </w:r>
          </w:p>
        </w:tc>
        <w:tc>
          <w:tcPr>
            <w:tcW w:w="12959" w:type="dxa"/>
            <w:tcBorders>
              <w:top w:val="single" w:sz="4" w:space="0" w:color="auto"/>
              <w:left w:val="nil"/>
              <w:bottom w:val="single" w:sz="4" w:space="0" w:color="auto"/>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Is capable of thinking and acting in an entrepreneurial manner</w:t>
            </w:r>
          </w:p>
        </w:tc>
      </w:tr>
      <w:tr w:rsidR="0049100D" w:rsidRPr="00080003" w:rsidTr="00583A66">
        <w:tblPrEx>
          <w:tblCellMar>
            <w:left w:w="70" w:type="dxa"/>
            <w:right w:w="70" w:type="dxa"/>
          </w:tblCellMar>
          <w:tblLook w:val="00A0" w:firstRow="1" w:lastRow="0" w:firstColumn="1" w:lastColumn="0" w:noHBand="0" w:noVBand="0"/>
        </w:tblPrEx>
        <w:trPr>
          <w:trHeight w:val="567"/>
          <w:jc w:val="center"/>
        </w:trPr>
        <w:tc>
          <w:tcPr>
            <w:tcW w:w="1631" w:type="dxa"/>
            <w:tcBorders>
              <w:top w:val="single" w:sz="4" w:space="0" w:color="auto"/>
              <w:left w:val="single" w:sz="4" w:space="0" w:color="000000"/>
              <w:bottom w:val="single" w:sz="4" w:space="0" w:color="000000"/>
              <w:right w:val="single" w:sz="4" w:space="0" w:color="000000"/>
            </w:tcBorders>
            <w:noWrap/>
            <w:vAlign w:val="center"/>
          </w:tcPr>
          <w:p w:rsidR="0049100D" w:rsidRPr="004F1C67" w:rsidRDefault="0049100D" w:rsidP="00EA1512">
            <w:pPr>
              <w:jc w:val="center"/>
              <w:rPr>
                <w:b w:val="0"/>
                <w:smallCaps w:val="0"/>
                <w:sz w:val="22"/>
                <w:szCs w:val="22"/>
              </w:rPr>
            </w:pPr>
            <w:r w:rsidRPr="004F1C67">
              <w:rPr>
                <w:b w:val="0"/>
                <w:smallCaps w:val="0"/>
                <w:sz w:val="22"/>
                <w:szCs w:val="22"/>
              </w:rPr>
              <w:t>B_1A_K07</w:t>
            </w:r>
          </w:p>
        </w:tc>
        <w:tc>
          <w:tcPr>
            <w:tcW w:w="12959" w:type="dxa"/>
            <w:tcBorders>
              <w:top w:val="single" w:sz="4" w:space="0" w:color="auto"/>
              <w:left w:val="nil"/>
              <w:bottom w:val="single" w:sz="4" w:space="0" w:color="000000"/>
              <w:right w:val="single" w:sz="4" w:space="0" w:color="000000"/>
            </w:tcBorders>
            <w:vAlign w:val="center"/>
          </w:tcPr>
          <w:p w:rsidR="0049100D" w:rsidRPr="004F1C67" w:rsidRDefault="0049100D" w:rsidP="00EA1512">
            <w:pPr>
              <w:rPr>
                <w:b w:val="0"/>
                <w:smallCaps w:val="0"/>
                <w:sz w:val="22"/>
                <w:szCs w:val="22"/>
                <w:lang w:val="en-US"/>
              </w:rPr>
            </w:pPr>
            <w:r w:rsidRPr="004F1C67">
              <w:rPr>
                <w:b w:val="0"/>
                <w:smallCaps w:val="0"/>
                <w:sz w:val="22"/>
                <w:szCs w:val="22"/>
                <w:lang w:val="en-US"/>
              </w:rPr>
              <w:t>Understands the need to pass the knowledge on civil engineering to society. Formulates conclusions and describes the results of own works Is communicative in media presentations.</w:t>
            </w:r>
          </w:p>
        </w:tc>
      </w:tr>
    </w:tbl>
    <w:p w:rsidR="009B28C4" w:rsidRDefault="009B28C4" w:rsidP="00DC76C1">
      <w:pPr>
        <w:jc w:val="both"/>
        <w:rPr>
          <w:smallCaps w:val="0"/>
          <w:lang w:val="en-US"/>
        </w:rPr>
      </w:pPr>
    </w:p>
    <w:p w:rsidR="0049100D" w:rsidRPr="009707F4" w:rsidRDefault="009B28C4" w:rsidP="00DC76C1">
      <w:pPr>
        <w:jc w:val="both"/>
        <w:rPr>
          <w:bCs/>
          <w:smallCaps w:val="0"/>
          <w:sz w:val="24"/>
          <w:lang w:val="en-US"/>
        </w:rPr>
      </w:pPr>
      <w:r>
        <w:rPr>
          <w:smallCaps w:val="0"/>
          <w:lang w:val="en-US"/>
        </w:rPr>
        <w:br w:type="page"/>
      </w:r>
    </w:p>
    <w:p w:rsidR="0049100D" w:rsidRPr="0037522E" w:rsidRDefault="001E1660" w:rsidP="001E1660">
      <w:pPr>
        <w:ind w:hanging="142"/>
        <w:jc w:val="both"/>
        <w:rPr>
          <w:b w:val="0"/>
          <w:bCs/>
          <w:smallCaps w:val="0"/>
          <w:sz w:val="24"/>
          <w:lang w:val="en-US"/>
        </w:rPr>
      </w:pPr>
      <w:r w:rsidRPr="001E1660">
        <w:rPr>
          <w:b w:val="0"/>
          <w:bCs/>
          <w:smallCaps w:val="0"/>
          <w:sz w:val="36"/>
          <w:szCs w:val="36"/>
          <w:vertAlign w:val="superscript"/>
          <w:lang w:val="en-US"/>
        </w:rPr>
        <w:t>1)</w:t>
      </w:r>
      <w:r>
        <w:rPr>
          <w:bCs/>
          <w:smallCaps w:val="0"/>
          <w:sz w:val="24"/>
          <w:lang w:val="en-US"/>
        </w:rPr>
        <w:t xml:space="preserve"> </w:t>
      </w:r>
      <w:r w:rsidR="0049100D" w:rsidRPr="00DC76C1">
        <w:rPr>
          <w:bCs/>
          <w:smallCaps w:val="0"/>
          <w:sz w:val="24"/>
          <w:lang w:val="en-US"/>
        </w:rPr>
        <w:t xml:space="preserve">Field of study: </w:t>
      </w:r>
      <w:r w:rsidR="0049100D">
        <w:rPr>
          <w:b w:val="0"/>
          <w:bCs/>
          <w:smallCaps w:val="0"/>
          <w:sz w:val="24"/>
          <w:lang w:val="en-US"/>
        </w:rPr>
        <w:t>e</w:t>
      </w:r>
      <w:r w:rsidR="0049100D" w:rsidRPr="0037522E">
        <w:rPr>
          <w:b w:val="0"/>
          <w:bCs/>
          <w:smallCaps w:val="0"/>
          <w:sz w:val="24"/>
          <w:lang w:val="en-US"/>
        </w:rPr>
        <w:t xml:space="preserve">nvironmental </w:t>
      </w:r>
      <w:r w:rsidR="0049100D">
        <w:rPr>
          <w:b w:val="0"/>
          <w:bCs/>
          <w:smallCaps w:val="0"/>
          <w:sz w:val="24"/>
          <w:lang w:val="en-US"/>
        </w:rPr>
        <w:t>e</w:t>
      </w:r>
      <w:r w:rsidR="0049100D" w:rsidRPr="0037522E">
        <w:rPr>
          <w:b w:val="0"/>
          <w:bCs/>
          <w:smallCaps w:val="0"/>
          <w:sz w:val="24"/>
          <w:lang w:val="en-US"/>
        </w:rPr>
        <w:t>ngineering</w:t>
      </w:r>
      <w:r w:rsidR="005B7FB4">
        <w:rPr>
          <w:b w:val="0"/>
          <w:bCs/>
          <w:smallCaps w:val="0"/>
          <w:sz w:val="24"/>
          <w:lang w:val="en-US"/>
        </w:rPr>
        <w:t xml:space="preserve"> </w:t>
      </w:r>
      <w:r w:rsidR="0049100D" w:rsidRPr="0037522E">
        <w:rPr>
          <w:rStyle w:val="Odwoanieprzypisudolnego"/>
          <w:b w:val="0"/>
          <w:bCs/>
          <w:smallCaps w:val="0"/>
          <w:sz w:val="24"/>
          <w:lang w:val="en-US"/>
        </w:rPr>
        <w:footnoteReference w:id="2"/>
      </w:r>
    </w:p>
    <w:p w:rsidR="0049100D" w:rsidRPr="00DC76C1" w:rsidRDefault="0049100D" w:rsidP="00DC76C1">
      <w:pPr>
        <w:jc w:val="both"/>
        <w:rPr>
          <w:bCs/>
          <w:smallCaps w:val="0"/>
          <w:sz w:val="24"/>
          <w:lang w:val="en-US"/>
        </w:rPr>
      </w:pPr>
      <w:r w:rsidRPr="00DC76C1">
        <w:rPr>
          <w:bCs/>
          <w:smallCaps w:val="0"/>
          <w:sz w:val="24"/>
          <w:lang w:val="en-US"/>
        </w:rPr>
        <w:t xml:space="preserve">Education level: </w:t>
      </w:r>
      <w:r>
        <w:rPr>
          <w:b w:val="0"/>
          <w:bCs/>
          <w:smallCaps w:val="0"/>
          <w:sz w:val="24"/>
          <w:lang w:val="en-US"/>
        </w:rPr>
        <w:t>f</w:t>
      </w:r>
      <w:r w:rsidRPr="00DC76C1">
        <w:rPr>
          <w:b w:val="0"/>
          <w:bCs/>
          <w:smallCaps w:val="0"/>
          <w:sz w:val="24"/>
          <w:lang w:val="en-US"/>
        </w:rPr>
        <w:t>irst cycle degree</w:t>
      </w:r>
    </w:p>
    <w:p w:rsidR="0049100D" w:rsidRPr="00DC76C1" w:rsidRDefault="0049100D" w:rsidP="00DC76C1">
      <w:pPr>
        <w:jc w:val="both"/>
        <w:rPr>
          <w:bCs/>
          <w:smallCaps w:val="0"/>
          <w:sz w:val="24"/>
          <w:lang w:val="en-US"/>
        </w:rPr>
      </w:pPr>
      <w:r w:rsidRPr="00DC76C1">
        <w:rPr>
          <w:bCs/>
          <w:smallCaps w:val="0"/>
          <w:sz w:val="24"/>
          <w:lang w:val="en-US"/>
        </w:rPr>
        <w:t xml:space="preserve">Education profile: </w:t>
      </w:r>
      <w:r w:rsidRPr="00DC76C1">
        <w:rPr>
          <w:b w:val="0"/>
          <w:bCs/>
          <w:smallCaps w:val="0"/>
          <w:sz w:val="24"/>
          <w:lang w:val="en-US"/>
        </w:rPr>
        <w:t>general academic</w:t>
      </w:r>
    </w:p>
    <w:p w:rsidR="0049100D" w:rsidRPr="00DC76C1" w:rsidRDefault="0049100D" w:rsidP="00DC76C1">
      <w:pPr>
        <w:jc w:val="both"/>
        <w:rPr>
          <w:bCs/>
          <w:smallCaps w:val="0"/>
          <w:sz w:val="24"/>
          <w:lang w:val="en-US"/>
        </w:rPr>
      </w:pPr>
      <w:r w:rsidRPr="00DC76C1">
        <w:rPr>
          <w:bCs/>
          <w:smallCaps w:val="0"/>
          <w:sz w:val="24"/>
          <w:lang w:val="en-US"/>
        </w:rPr>
        <w:t xml:space="preserve">Education areas: </w:t>
      </w:r>
      <w:r>
        <w:rPr>
          <w:b w:val="0"/>
          <w:bCs/>
          <w:smallCaps w:val="0"/>
          <w:sz w:val="24"/>
          <w:lang w:val="en-US"/>
        </w:rPr>
        <w:t>t</w:t>
      </w:r>
      <w:r w:rsidRPr="00DC76C1">
        <w:rPr>
          <w:b w:val="0"/>
          <w:bCs/>
          <w:smallCaps w:val="0"/>
          <w:sz w:val="24"/>
          <w:lang w:val="en-US"/>
        </w:rPr>
        <w:t>ech</w:t>
      </w:r>
      <w:r>
        <w:rPr>
          <w:b w:val="0"/>
          <w:bCs/>
          <w:smallCaps w:val="0"/>
          <w:sz w:val="24"/>
          <w:lang w:val="en-US"/>
        </w:rPr>
        <w:t>nological</w:t>
      </w:r>
      <w:r w:rsidRPr="00DC76C1">
        <w:rPr>
          <w:b w:val="0"/>
          <w:bCs/>
          <w:smallCaps w:val="0"/>
          <w:sz w:val="24"/>
          <w:lang w:val="en-US"/>
        </w:rPr>
        <w:t xml:space="preserve"> sciences </w:t>
      </w:r>
    </w:p>
    <w:p w:rsidR="0049100D" w:rsidRPr="00DC76C1" w:rsidRDefault="0049100D" w:rsidP="00DC76C1">
      <w:pPr>
        <w:jc w:val="both"/>
        <w:rPr>
          <w:b w:val="0"/>
          <w:bCs/>
          <w:smallCaps w:val="0"/>
          <w:sz w:val="24"/>
          <w:lang w:val="en-US"/>
        </w:rPr>
      </w:pPr>
      <w:r w:rsidRPr="00DC76C1">
        <w:rPr>
          <w:bCs/>
          <w:smallCaps w:val="0"/>
          <w:sz w:val="24"/>
          <w:lang w:val="en-US"/>
        </w:rPr>
        <w:t>Professional title obtained by the graduate:</w:t>
      </w:r>
      <w:r>
        <w:rPr>
          <w:bCs/>
          <w:smallCaps w:val="0"/>
          <w:sz w:val="24"/>
          <w:lang w:val="en-US"/>
        </w:rPr>
        <w:t xml:space="preserve"> </w:t>
      </w:r>
      <w:r w:rsidRPr="001E1660">
        <w:rPr>
          <w:b w:val="0"/>
          <w:bCs/>
          <w:smallCaps w:val="0"/>
          <w:sz w:val="24"/>
          <w:lang w:val="en-US"/>
        </w:rPr>
        <w:t>inżynier</w:t>
      </w:r>
    </w:p>
    <w:p w:rsidR="0049100D" w:rsidRDefault="0049100D" w:rsidP="00E21ADF">
      <w:pPr>
        <w:autoSpaceDE w:val="0"/>
        <w:autoSpaceDN w:val="0"/>
        <w:adjustRightInd w:val="0"/>
        <w:rPr>
          <w:lang w:val="en-US"/>
        </w:rPr>
      </w:pPr>
    </w:p>
    <w:tbl>
      <w:tblPr>
        <w:tblW w:w="14743" w:type="dxa"/>
        <w:jc w:val="center"/>
        <w:tblInd w:w="-214" w:type="dxa"/>
        <w:tblCellMar>
          <w:left w:w="70" w:type="dxa"/>
          <w:right w:w="70" w:type="dxa"/>
        </w:tblCellMar>
        <w:tblLook w:val="00A0" w:firstRow="1" w:lastRow="0" w:firstColumn="1" w:lastColumn="0" w:noHBand="0" w:noVBand="0"/>
      </w:tblPr>
      <w:tblGrid>
        <w:gridCol w:w="1418"/>
        <w:gridCol w:w="13325"/>
      </w:tblGrid>
      <w:tr w:rsidR="0049100D" w:rsidRPr="00080003" w:rsidTr="005B7FB4">
        <w:trPr>
          <w:trHeight w:val="1191"/>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49100D" w:rsidRPr="00322043" w:rsidRDefault="0049100D" w:rsidP="00EA1512">
            <w:pPr>
              <w:jc w:val="center"/>
              <w:rPr>
                <w:bCs/>
                <w:smallCaps w:val="0"/>
                <w:sz w:val="22"/>
                <w:szCs w:val="22"/>
              </w:rPr>
            </w:pPr>
            <w:r w:rsidRPr="00725AF8">
              <w:rPr>
                <w:bCs/>
                <w:smallCaps w:val="0"/>
                <w:sz w:val="22"/>
                <w:szCs w:val="22"/>
                <w:lang w:val="en-US"/>
              </w:rPr>
              <w:t>Code</w:t>
            </w:r>
          </w:p>
        </w:tc>
        <w:tc>
          <w:tcPr>
            <w:tcW w:w="13325" w:type="dxa"/>
            <w:tcBorders>
              <w:top w:val="single" w:sz="4" w:space="0" w:color="000000"/>
              <w:left w:val="nil"/>
              <w:bottom w:val="single" w:sz="4" w:space="0" w:color="000000"/>
              <w:right w:val="single" w:sz="4" w:space="0" w:color="000000"/>
            </w:tcBorders>
            <w:vAlign w:val="center"/>
          </w:tcPr>
          <w:p w:rsidR="0049100D" w:rsidRPr="00322043" w:rsidRDefault="0049100D" w:rsidP="00B20A31">
            <w:pPr>
              <w:jc w:val="center"/>
              <w:rPr>
                <w:bCs/>
                <w:smallCaps w:val="0"/>
                <w:sz w:val="22"/>
                <w:szCs w:val="22"/>
                <w:lang w:val="en-GB"/>
              </w:rPr>
            </w:pPr>
            <w:r w:rsidRPr="00322043">
              <w:rPr>
                <w:smallCaps w:val="0"/>
                <w:sz w:val="22"/>
                <w:szCs w:val="22"/>
                <w:lang w:val="en-GB"/>
              </w:rPr>
              <w:t xml:space="preserve">Learning outcomes for </w:t>
            </w:r>
            <w:r w:rsidRPr="00322043">
              <w:rPr>
                <w:bCs/>
                <w:smallCaps w:val="0"/>
                <w:sz w:val="22"/>
                <w:szCs w:val="22"/>
                <w:lang w:val="en-GB"/>
              </w:rPr>
              <w:t>programme of studies</w:t>
            </w:r>
            <w:r>
              <w:rPr>
                <w:bCs/>
                <w:smallCaps w:val="0"/>
                <w:sz w:val="22"/>
                <w:szCs w:val="22"/>
                <w:lang w:val="en-GB"/>
              </w:rPr>
              <w:t xml:space="preserve"> environmental engineering</w:t>
            </w:r>
          </w:p>
        </w:tc>
      </w:tr>
      <w:tr w:rsidR="0049100D" w:rsidRPr="00322043" w:rsidTr="005B7FB4">
        <w:trPr>
          <w:trHeight w:val="480"/>
          <w:jc w:val="center"/>
        </w:trPr>
        <w:tc>
          <w:tcPr>
            <w:tcW w:w="14743"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322043" w:rsidRDefault="0049100D" w:rsidP="00EA1512">
            <w:pPr>
              <w:jc w:val="center"/>
              <w:rPr>
                <w:bCs/>
                <w:smallCaps w:val="0"/>
                <w:sz w:val="22"/>
                <w:szCs w:val="22"/>
              </w:rPr>
            </w:pPr>
            <w:r w:rsidRPr="00322043">
              <w:rPr>
                <w:bCs/>
                <w:smallCaps w:val="0"/>
                <w:sz w:val="22"/>
                <w:szCs w:val="22"/>
              </w:rPr>
              <w:t>Knowledge</w:t>
            </w:r>
          </w:p>
        </w:tc>
      </w:tr>
      <w:tr w:rsidR="0049100D" w:rsidRPr="00080003"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IS_1A_W01</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in mathematics, physics, chemistry, biology and other areas useful in formulating ad solving simple tasks in environmental engineering.</w:t>
            </w:r>
          </w:p>
        </w:tc>
      </w:tr>
      <w:tr w:rsidR="0049100D" w:rsidRPr="00080003"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IS_1A_W02</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familiar with the rules of descriptive geometry and technical drawing regarding writing/reading architectonic/construction drawings, geodetic maps, geological using CAD.</w:t>
            </w:r>
          </w:p>
        </w:tc>
      </w:tr>
      <w:tr w:rsidR="0049100D" w:rsidRPr="00080003"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IS_1A_W03</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in technical mechanics and strength of materials, useful in formulating and solving simple tasks in the scope of environmental engineering and designing devices for its needs.</w:t>
            </w:r>
          </w:p>
        </w:tc>
      </w:tr>
      <w:tr w:rsidR="0049100D" w:rsidRPr="00080003"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IS_1A_W04</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in civil engineering, construction and structure of the buildings and the methods of shaping construction components in terms of heat, strength, humidity, air tightness.</w:t>
            </w:r>
          </w:p>
        </w:tc>
      </w:tr>
      <w:tr w:rsidR="0049100D" w:rsidRPr="00080003" w:rsidTr="005B7FB4">
        <w:trPr>
          <w:trHeight w:val="567"/>
          <w:jc w:val="center"/>
        </w:trPr>
        <w:tc>
          <w:tcPr>
            <w:tcW w:w="1418"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IS_1A_W05</w:t>
            </w:r>
          </w:p>
        </w:tc>
        <w:tc>
          <w:tcPr>
            <w:tcW w:w="13325"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regarding land mechanics, specifically with reference to laying heat and sanitary networks and geotechnical investigations for the location of engineering objects, their impact on adjacent areas, the state of the environment and the diagnostics of contaminated areas</w:t>
            </w:r>
          </w:p>
        </w:tc>
      </w:tr>
      <w:tr w:rsidR="0049100D" w:rsidRPr="00080003" w:rsidTr="005B7FB4">
        <w:trPr>
          <w:trHeight w:val="567"/>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IS_1A_W06</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the construction and properties of materials used in environmental engineering with particular regard to installation materials, knows the methods of connecting wires and networks into systems, has knowledge regarding corrosion process and anti-corrosion protection.</w:t>
            </w:r>
          </w:p>
        </w:tc>
      </w:tr>
      <w:tr w:rsidR="0049100D" w:rsidRPr="00080003"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IS_1A_W07</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the selected analytical calculation methods and computer programs useful for design and calculations in the field of environmental engineering</w:t>
            </w:r>
          </w:p>
        </w:tc>
      </w:tr>
      <w:tr w:rsidR="0049100D" w:rsidRPr="00080003"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IS_1A_W08</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of information technology, with particular emphasis on its applications in environmental engineering</w:t>
            </w:r>
          </w:p>
        </w:tc>
      </w:tr>
      <w:tr w:rsidR="0049100D" w:rsidRPr="00080003" w:rsidTr="005B7FB4">
        <w:trPr>
          <w:trHeight w:val="1191"/>
          <w:jc w:val="center"/>
        </w:trPr>
        <w:tc>
          <w:tcPr>
            <w:tcW w:w="1418" w:type="dxa"/>
            <w:tcBorders>
              <w:top w:val="nil"/>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IS_1A_W09</w:t>
            </w:r>
          </w:p>
        </w:tc>
        <w:tc>
          <w:tcPr>
            <w:tcW w:w="13325" w:type="dxa"/>
            <w:tcBorders>
              <w:top w:val="nil"/>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organized, theoretically-grounded general knowledge covering key environmental engineering issues related to:</w:t>
            </w:r>
            <w:r w:rsidRPr="00322043">
              <w:rPr>
                <w:b w:val="0"/>
                <w:smallCaps w:val="0"/>
                <w:sz w:val="22"/>
                <w:szCs w:val="22"/>
                <w:lang w:val="en-US"/>
              </w:rPr>
              <w:br/>
              <w:t>• technical thermodynamics,</w:t>
            </w:r>
            <w:r w:rsidRPr="00322043">
              <w:rPr>
                <w:b w:val="0"/>
                <w:smallCaps w:val="0"/>
                <w:sz w:val="22"/>
                <w:szCs w:val="22"/>
                <w:lang w:val="en-US"/>
              </w:rPr>
              <w:br/>
              <w:t>• heat and mass exchange,</w:t>
            </w:r>
            <w:r w:rsidRPr="00322043">
              <w:rPr>
                <w:b w:val="0"/>
                <w:smallCaps w:val="0"/>
                <w:sz w:val="22"/>
                <w:szCs w:val="22"/>
                <w:lang w:val="en-US"/>
              </w:rPr>
              <w:br/>
              <w:t>• fluid mechanics,</w:t>
            </w:r>
            <w:r w:rsidRPr="00322043">
              <w:rPr>
                <w:b w:val="0"/>
                <w:smallCaps w:val="0"/>
                <w:sz w:val="22"/>
                <w:szCs w:val="22"/>
                <w:lang w:val="en-US"/>
              </w:rPr>
              <w:br/>
              <w:t>• biology and chemistry</w:t>
            </w:r>
          </w:p>
        </w:tc>
      </w:tr>
      <w:tr w:rsidR="0049100D" w:rsidRPr="00080003" w:rsidTr="005B7FB4">
        <w:trPr>
          <w:trHeight w:val="1985"/>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IS_1A_W10</w:t>
            </w:r>
          </w:p>
        </w:tc>
        <w:tc>
          <w:tcPr>
            <w:tcW w:w="13325" w:type="dxa"/>
            <w:tcBorders>
              <w:top w:val="single" w:sz="4" w:space="0" w:color="auto"/>
              <w:left w:val="single" w:sz="4" w:space="0" w:color="auto"/>
              <w:bottom w:val="single" w:sz="4" w:space="0" w:color="auto"/>
              <w:right w:val="single" w:sz="4" w:space="0" w:color="auto"/>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organized, theoretically-grounded general knowledge covering processes and equipment used in environmental engineering, including:</w:t>
            </w:r>
            <w:r w:rsidRPr="00322043">
              <w:rPr>
                <w:b w:val="0"/>
                <w:smallCaps w:val="0"/>
                <w:sz w:val="22"/>
                <w:szCs w:val="22"/>
                <w:lang w:val="en-US"/>
              </w:rPr>
              <w:br/>
              <w:t>• flow and piston machines,</w:t>
            </w:r>
            <w:r w:rsidRPr="00322043">
              <w:rPr>
                <w:b w:val="0"/>
                <w:smallCaps w:val="0"/>
                <w:sz w:val="22"/>
                <w:szCs w:val="22"/>
                <w:lang w:val="en-US"/>
              </w:rPr>
              <w:br/>
              <w:t>• water and sewage management,</w:t>
            </w:r>
            <w:r w:rsidRPr="00322043">
              <w:rPr>
                <w:b w:val="0"/>
                <w:smallCaps w:val="0"/>
                <w:sz w:val="22"/>
                <w:szCs w:val="22"/>
                <w:lang w:val="en-US"/>
              </w:rPr>
              <w:br/>
              <w:t>• protection of waters and atmosphere,</w:t>
            </w:r>
            <w:r w:rsidRPr="00322043">
              <w:rPr>
                <w:b w:val="0"/>
                <w:smallCaps w:val="0"/>
                <w:sz w:val="22"/>
                <w:szCs w:val="22"/>
                <w:lang w:val="en-US"/>
              </w:rPr>
              <w:br/>
              <w:t>• drainage,</w:t>
            </w:r>
            <w:r w:rsidRPr="00322043">
              <w:rPr>
                <w:b w:val="0"/>
                <w:smallCaps w:val="0"/>
                <w:sz w:val="22"/>
                <w:szCs w:val="22"/>
                <w:lang w:val="en-US"/>
              </w:rPr>
              <w:br/>
              <w:t>• cooling technology,</w:t>
            </w:r>
            <w:r w:rsidRPr="00322043">
              <w:rPr>
                <w:b w:val="0"/>
                <w:smallCaps w:val="0"/>
                <w:sz w:val="22"/>
                <w:szCs w:val="22"/>
                <w:lang w:val="en-US"/>
              </w:rPr>
              <w:br/>
              <w:t>• ventilation and air conditioning,</w:t>
            </w:r>
            <w:r w:rsidRPr="00322043">
              <w:rPr>
                <w:b w:val="0"/>
                <w:smallCaps w:val="0"/>
                <w:sz w:val="22"/>
                <w:szCs w:val="22"/>
                <w:lang w:val="en-US"/>
              </w:rPr>
              <w:br/>
              <w:t>• heating industry,</w:t>
            </w:r>
            <w:r w:rsidRPr="00322043">
              <w:rPr>
                <w:b w:val="0"/>
                <w:smallCaps w:val="0"/>
                <w:sz w:val="22"/>
                <w:szCs w:val="22"/>
                <w:lang w:val="en-US"/>
              </w:rPr>
              <w:br/>
              <w:t>• waste management</w:t>
            </w:r>
          </w:p>
        </w:tc>
      </w:tr>
      <w:tr w:rsidR="0049100D" w:rsidRPr="00080003" w:rsidTr="005B7FB4">
        <w:trPr>
          <w:trHeight w:val="510"/>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IS_1A_W11</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organized, theoretically-grounded general knowledge covering equipment, fittings, security, distribution systems, water supply, gas and energy and regulation in the sanitary installation</w:t>
            </w:r>
          </w:p>
        </w:tc>
      </w:tr>
      <w:tr w:rsidR="0049100D" w:rsidRPr="00080003" w:rsidTr="005B7FB4">
        <w:trPr>
          <w:trHeight w:val="680"/>
          <w:jc w:val="center"/>
        </w:trPr>
        <w:tc>
          <w:tcPr>
            <w:tcW w:w="1418"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IS_1A_W12</w:t>
            </w:r>
          </w:p>
        </w:tc>
        <w:tc>
          <w:tcPr>
            <w:tcW w:w="13325"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detailed knowledge covering :</w:t>
            </w:r>
            <w:r w:rsidRPr="00322043">
              <w:rPr>
                <w:b w:val="0"/>
                <w:smallCaps w:val="0"/>
                <w:sz w:val="22"/>
                <w:szCs w:val="22"/>
                <w:lang w:val="en-US"/>
              </w:rPr>
              <w:br w:type="page"/>
              <w:t>•energy balancing,</w:t>
            </w:r>
            <w:r w:rsidRPr="00322043">
              <w:rPr>
                <w:b w:val="0"/>
                <w:smallCaps w:val="0"/>
                <w:sz w:val="22"/>
                <w:szCs w:val="22"/>
                <w:lang w:val="en-US"/>
              </w:rPr>
              <w:br w:type="page"/>
              <w:t xml:space="preserve">•heat conduction, convection, heat transfer, </w:t>
            </w:r>
            <w:r w:rsidRPr="00322043">
              <w:rPr>
                <w:b w:val="0"/>
                <w:smallCaps w:val="0"/>
                <w:sz w:val="22"/>
                <w:szCs w:val="22"/>
                <w:lang w:val="en-US"/>
              </w:rPr>
              <w:br w:type="page"/>
              <w:t xml:space="preserve">• flow of compressible and incompressible fluids in installations, </w:t>
            </w:r>
            <w:r w:rsidRPr="00322043">
              <w:rPr>
                <w:b w:val="0"/>
                <w:smallCaps w:val="0"/>
                <w:sz w:val="22"/>
                <w:szCs w:val="22"/>
                <w:lang w:val="en-US"/>
              </w:rPr>
              <w:br w:type="page"/>
              <w:t>•flow of compressible and incompressible fluids in flow and piston engines used in environmental engineering,</w:t>
            </w:r>
            <w:r w:rsidRPr="00322043">
              <w:rPr>
                <w:b w:val="0"/>
                <w:smallCaps w:val="0"/>
                <w:sz w:val="22"/>
                <w:szCs w:val="22"/>
                <w:lang w:val="en-US"/>
              </w:rPr>
              <w:br w:type="page"/>
              <w:t>•thermodynamic transformations used in major environmental engineering areas,</w:t>
            </w:r>
            <w:r w:rsidRPr="00322043">
              <w:rPr>
                <w:b w:val="0"/>
                <w:smallCaps w:val="0"/>
                <w:sz w:val="22"/>
                <w:szCs w:val="22"/>
                <w:lang w:val="en-US"/>
              </w:rPr>
              <w:br w:type="page"/>
              <w:t>• combustion of fuels including low-emission combustion</w:t>
            </w:r>
          </w:p>
        </w:tc>
      </w:tr>
      <w:tr w:rsidR="0049100D" w:rsidRPr="00080003" w:rsidTr="005B7FB4">
        <w:trPr>
          <w:trHeight w:val="510"/>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IS_1A_W13</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detailed knowledge of Earth sciences, including the impact of geological conditions on the natural environment, hydrological processes and the origin and use of groundwater and surface waters.</w:t>
            </w:r>
          </w:p>
        </w:tc>
      </w:tr>
      <w:tr w:rsidR="0049100D" w:rsidRPr="00080003"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IS_1A_W14</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detailed knowledge of environmental protection against pollution, noise and vibration</w:t>
            </w:r>
          </w:p>
        </w:tc>
      </w:tr>
      <w:tr w:rsidR="0049100D" w:rsidRPr="00080003"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IS_1A_W15</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detailed knowledge of technological and design solutions in environmental engineering</w:t>
            </w:r>
          </w:p>
        </w:tc>
      </w:tr>
      <w:tr w:rsidR="0049100D" w:rsidRPr="00CC72FD" w:rsidTr="005B7FB4">
        <w:trPr>
          <w:trHeight w:val="1701"/>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IS_1A_W16</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of development trends in the field of environmental engineering including:</w:t>
            </w:r>
            <w:r w:rsidRPr="00322043">
              <w:rPr>
                <w:b w:val="0"/>
                <w:smallCaps w:val="0"/>
                <w:sz w:val="22"/>
                <w:szCs w:val="22"/>
                <w:lang w:val="en-US"/>
              </w:rPr>
              <w:br/>
              <w:t>• building services engineering systems,</w:t>
            </w:r>
            <w:r w:rsidRPr="00322043">
              <w:rPr>
                <w:b w:val="0"/>
                <w:smallCaps w:val="0"/>
                <w:sz w:val="22"/>
                <w:szCs w:val="22"/>
                <w:lang w:val="en-US"/>
              </w:rPr>
              <w:br/>
              <w:t>• heat and cold sources, heat exchangers,</w:t>
            </w:r>
            <w:r w:rsidRPr="00322043">
              <w:rPr>
                <w:b w:val="0"/>
                <w:smallCaps w:val="0"/>
                <w:sz w:val="22"/>
                <w:szCs w:val="22"/>
                <w:lang w:val="en-US"/>
              </w:rPr>
              <w:br/>
              <w:t>• water supply and sewage networks,</w:t>
            </w:r>
            <w:r w:rsidRPr="00322043">
              <w:rPr>
                <w:b w:val="0"/>
                <w:smallCaps w:val="0"/>
                <w:sz w:val="22"/>
                <w:szCs w:val="22"/>
                <w:lang w:val="en-US"/>
              </w:rPr>
              <w:br/>
              <w:t>• technology, systems and equipment for water treatment and waste water treatment,</w:t>
            </w:r>
            <w:r w:rsidRPr="00322043">
              <w:rPr>
                <w:b w:val="0"/>
                <w:smallCaps w:val="0"/>
                <w:sz w:val="22"/>
                <w:szCs w:val="22"/>
                <w:lang w:val="en-US"/>
              </w:rPr>
              <w:br/>
              <w:t>• air protection engineering,</w:t>
            </w:r>
            <w:r w:rsidRPr="00322043">
              <w:rPr>
                <w:b w:val="0"/>
                <w:smallCaps w:val="0"/>
                <w:sz w:val="22"/>
                <w:szCs w:val="22"/>
                <w:lang w:val="en-US"/>
              </w:rPr>
              <w:br/>
              <w:t>• hydrology,</w:t>
            </w:r>
            <w:r w:rsidRPr="00322043">
              <w:rPr>
                <w:b w:val="0"/>
                <w:smallCaps w:val="0"/>
                <w:sz w:val="22"/>
                <w:szCs w:val="22"/>
                <w:lang w:val="en-US"/>
              </w:rPr>
              <w:br/>
              <w:t>• waste management</w:t>
            </w:r>
          </w:p>
        </w:tc>
      </w:tr>
      <w:tr w:rsidR="0049100D" w:rsidRPr="00CC72FD" w:rsidTr="005B7FB4">
        <w:trPr>
          <w:trHeight w:val="1418"/>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IS_1A_W17</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of the life cycle of equipment, objects and technical systems in environmental engineering, including in particular:</w:t>
            </w:r>
            <w:r w:rsidRPr="00322043">
              <w:rPr>
                <w:b w:val="0"/>
                <w:smallCaps w:val="0"/>
                <w:sz w:val="22"/>
                <w:szCs w:val="22"/>
                <w:lang w:val="en-US"/>
              </w:rPr>
              <w:br/>
              <w:t>• building services engineering systems,</w:t>
            </w:r>
            <w:r w:rsidRPr="00322043">
              <w:rPr>
                <w:b w:val="0"/>
                <w:smallCaps w:val="0"/>
                <w:sz w:val="22"/>
                <w:szCs w:val="22"/>
                <w:lang w:val="en-US"/>
              </w:rPr>
              <w:br/>
              <w:t>• energy supply systems,</w:t>
            </w:r>
            <w:r w:rsidRPr="00322043">
              <w:rPr>
                <w:b w:val="0"/>
                <w:smallCaps w:val="0"/>
                <w:sz w:val="22"/>
                <w:szCs w:val="22"/>
                <w:lang w:val="en-US"/>
              </w:rPr>
              <w:br/>
              <w:t>• heat, water and sewage networks,</w:t>
            </w:r>
            <w:r w:rsidRPr="00322043">
              <w:rPr>
                <w:b w:val="0"/>
                <w:smallCaps w:val="0"/>
                <w:sz w:val="22"/>
                <w:szCs w:val="22"/>
                <w:lang w:val="en-US"/>
              </w:rPr>
              <w:br/>
              <w:t>• water treatment and waste water treatment systems,</w:t>
            </w:r>
            <w:r w:rsidRPr="00322043">
              <w:rPr>
                <w:b w:val="0"/>
                <w:smallCaps w:val="0"/>
                <w:sz w:val="22"/>
                <w:szCs w:val="22"/>
                <w:lang w:val="en-US"/>
              </w:rPr>
              <w:br/>
              <w:t>• air protection devices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IS_1A_W18</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the basic methods, techniques, tools and materials used to solve simple engineering tasks in the field of environmental engineering,</w:t>
            </w:r>
          </w:p>
        </w:tc>
      </w:tr>
      <w:tr w:rsidR="0049100D" w:rsidRPr="00CC72FD" w:rsidTr="005B7FB4">
        <w:trPr>
          <w:trHeight w:val="51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IS_1A_W19</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necessary to understand the legal conditions of engineering activities and the impact of different technical implementations on the environment, knows the standards and technical guidelines used in environmental engineering</w:t>
            </w:r>
          </w:p>
        </w:tc>
      </w:tr>
      <w:tr w:rsidR="0049100D" w:rsidRPr="00CC72FD" w:rsidTr="005B7FB4">
        <w:trPr>
          <w:trHeight w:val="510"/>
          <w:jc w:val="center"/>
        </w:trPr>
        <w:tc>
          <w:tcPr>
            <w:tcW w:w="1418"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IS_1A_W20</w:t>
            </w:r>
          </w:p>
        </w:tc>
        <w:tc>
          <w:tcPr>
            <w:tcW w:w="13325"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of investment cost estimation, organization and management of investment process, quality management of installation works, conducting business activity and managing works in the sanitary sector.</w:t>
            </w:r>
          </w:p>
        </w:tc>
      </w:tr>
      <w:tr w:rsidR="0049100D" w:rsidRPr="00CC72FD" w:rsidTr="005B7FB4">
        <w:trPr>
          <w:trHeight w:val="340"/>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IS_1A_W21</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He knows the rules of performing measurements and organizing work in laboratories</w:t>
            </w:r>
          </w:p>
        </w:tc>
      </w:tr>
      <w:tr w:rsidR="0049100D" w:rsidRPr="00CC72FD" w:rsidTr="005B7FB4">
        <w:trPr>
          <w:trHeight w:val="284"/>
          <w:jc w:val="center"/>
        </w:trPr>
        <w:tc>
          <w:tcPr>
            <w:tcW w:w="1418" w:type="dxa"/>
            <w:tcBorders>
              <w:top w:val="nil"/>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IS_1A_W22</w:t>
            </w:r>
          </w:p>
        </w:tc>
        <w:tc>
          <w:tcPr>
            <w:tcW w:w="13325" w:type="dxa"/>
            <w:tcBorders>
              <w:top w:val="nil"/>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related to basic problems within the scope of the course of study</w:t>
            </w:r>
          </w:p>
        </w:tc>
      </w:tr>
      <w:tr w:rsidR="0049100D" w:rsidRPr="00CC72FD" w:rsidTr="005B7FB4">
        <w:trPr>
          <w:trHeight w:val="567"/>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IS_1A_W23</w:t>
            </w:r>
          </w:p>
        </w:tc>
        <w:tc>
          <w:tcPr>
            <w:tcW w:w="13325" w:type="dxa"/>
            <w:tcBorders>
              <w:top w:val="single" w:sz="4" w:space="0" w:color="auto"/>
              <w:left w:val="single" w:sz="4" w:space="0" w:color="auto"/>
              <w:bottom w:val="single" w:sz="4" w:space="0" w:color="auto"/>
              <w:right w:val="single" w:sz="4" w:space="0" w:color="auto"/>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regarding intellectual property, knows the systems and sources of industrial property law and copyright law; has knowledge regarding the sources of patent information</w:t>
            </w:r>
          </w:p>
        </w:tc>
      </w:tr>
      <w:tr w:rsidR="0049100D" w:rsidRPr="00CC72FD" w:rsidTr="005B7FB4">
        <w:trPr>
          <w:trHeight w:val="340"/>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IS_1A_W24</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of the necessity to take into consideration the micro- and macroeconomic conditions in the decision-making process</w:t>
            </w:r>
          </w:p>
        </w:tc>
      </w:tr>
      <w:tr w:rsidR="0049100D" w:rsidRPr="00CC72FD"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IS_1A_W25</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typical factors and types of hazards in industrial environment; knows the general principles of reducing exposure and hazards in the work environment</w:t>
            </w:r>
          </w:p>
        </w:tc>
      </w:tr>
      <w:tr w:rsidR="0049100D" w:rsidRPr="00322043" w:rsidTr="005B7FB4">
        <w:trPr>
          <w:trHeight w:val="480"/>
          <w:jc w:val="center"/>
        </w:trPr>
        <w:tc>
          <w:tcPr>
            <w:tcW w:w="14743"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322043" w:rsidRDefault="0049100D" w:rsidP="00EA1512">
            <w:pPr>
              <w:jc w:val="center"/>
              <w:rPr>
                <w:bCs/>
                <w:smallCaps w:val="0"/>
                <w:sz w:val="22"/>
                <w:szCs w:val="22"/>
              </w:rPr>
            </w:pPr>
            <w:r w:rsidRPr="00725AF8">
              <w:rPr>
                <w:bCs/>
                <w:smallCaps w:val="0"/>
                <w:sz w:val="22"/>
                <w:szCs w:val="22"/>
                <w:lang w:val="en-US"/>
              </w:rPr>
              <w:t>Skills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IS_1A_U01</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classify equipment and installations in the field of environmental engineering</w:t>
            </w:r>
          </w:p>
        </w:tc>
      </w:tr>
      <w:tr w:rsidR="0049100D" w:rsidRPr="00CC72FD"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IS_1A_U02</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properly select the tools (analytical or numerical) for solving the problems of analysis, design and manufacture of the elements of devices and installations in the field of environmental engineering</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IS_1A_U03</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read architectonic/construction drawings, geodetic and geological maps; can prepare graphic documentation using selected CAD programmes.</w:t>
            </w:r>
          </w:p>
        </w:tc>
      </w:tr>
      <w:tr w:rsidR="0049100D" w:rsidRPr="00CC72FD" w:rsidTr="005B7FB4">
        <w:trPr>
          <w:trHeight w:val="340"/>
          <w:jc w:val="center"/>
        </w:trPr>
        <w:tc>
          <w:tcPr>
            <w:tcW w:w="1418"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IS_1A_U04</w:t>
            </w:r>
          </w:p>
        </w:tc>
        <w:tc>
          <w:tcPr>
            <w:tcW w:w="13325"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plan and conduct experiments including measurements and computer simulations, interpret the obtained results and draw conclusions.</w:t>
            </w:r>
          </w:p>
        </w:tc>
      </w:tr>
      <w:tr w:rsidR="0049100D" w:rsidRPr="00CC72FD" w:rsidTr="005B7FB4">
        <w:trPr>
          <w:trHeight w:val="340"/>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IS_1A_U05</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solve basic engineering problems within he scope of the field of study.</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IS_1A_U06</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prepare a simple estimate and schedule of sanitary works.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IS_1A_U07</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the necessary preparation for working in an industrial environment, applies the principles of occupational health and safety</w:t>
            </w:r>
          </w:p>
        </w:tc>
      </w:tr>
      <w:tr w:rsidR="0049100D" w:rsidRPr="00CC72FD"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IS_1A_U08</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use IT, on-line resources and other sources of information to find general information, communication and obtaining software supporting the work of a designer and environmental engineering works organizer.</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IS_1A_U09</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a command of a modern foreign language of at least B2 level, including technical vocabulary in the field of  environmental engineering.</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IS_1A_U10</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apply the provisions of construction, water law and natural environment protection.</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IS_1A_U11</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choose and use various materials and equipment in the construction of environmental engineering installations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IS_1A_U12</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organize works at the construction site and other work environment in accordance with engineering technology and organisational rules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IS_1A_U13</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draw documentation regarding the realisation of engineering task</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IS_1A_U14</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prepare and present the results of the execution of the engineering task</w:t>
            </w:r>
          </w:p>
        </w:tc>
      </w:tr>
      <w:tr w:rsidR="0049100D" w:rsidRPr="00CC72FD" w:rsidTr="005B7FB4">
        <w:trPr>
          <w:trHeight w:val="340"/>
          <w:jc w:val="center"/>
        </w:trPr>
        <w:tc>
          <w:tcPr>
            <w:tcW w:w="1418"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IS_1A_U15</w:t>
            </w:r>
          </w:p>
        </w:tc>
        <w:tc>
          <w:tcPr>
            <w:tcW w:w="13325"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the ability to self-educate</w:t>
            </w:r>
          </w:p>
        </w:tc>
      </w:tr>
      <w:tr w:rsidR="0049100D" w:rsidRPr="00CC72FD" w:rsidTr="005B7FB4">
        <w:trPr>
          <w:trHeight w:val="340"/>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IS_1A_U16</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use the knowledge in economics and management to take rational decisions in business activity</w:t>
            </w:r>
          </w:p>
        </w:tc>
      </w:tr>
      <w:tr w:rsidR="0049100D" w:rsidRPr="00CC72FD" w:rsidTr="005B7FB4">
        <w:trPr>
          <w:trHeight w:val="567"/>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IS_1A_U17</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differentiate between intangible assets under protection and choose the type of protection suitable for a given asset, knows how to use patent literature and patent databases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IS_1A_U18</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design and implement a simple device, system, or process typical of environmental engineering, and evaluate the existing solutions.</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IS_1A_U19</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select the proper technology for the simple task of environmental engineering</w:t>
            </w:r>
          </w:p>
        </w:tc>
      </w:tr>
      <w:tr w:rsidR="0049100D" w:rsidRPr="00CC72FD" w:rsidTr="005B7FB4">
        <w:trPr>
          <w:trHeight w:val="34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IS_1A_U20</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analyse and evaluate the impact of the device, process, technology or system on the environment</w:t>
            </w:r>
          </w:p>
        </w:tc>
      </w:tr>
      <w:tr w:rsidR="0049100D" w:rsidRPr="00CC72FD" w:rsidTr="005B7FB4">
        <w:trPr>
          <w:trHeight w:val="284"/>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IS_1A_U21</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analyse and evaluate energy efficiency as well as economic effectiveness of technical processes, especially those used in environmental engineering</w:t>
            </w:r>
          </w:p>
        </w:tc>
      </w:tr>
      <w:tr w:rsidR="0049100D" w:rsidRPr="00322043" w:rsidTr="005B7FB4">
        <w:trPr>
          <w:trHeight w:val="480"/>
          <w:jc w:val="center"/>
        </w:trPr>
        <w:tc>
          <w:tcPr>
            <w:tcW w:w="14743"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322043" w:rsidRDefault="0049100D" w:rsidP="00EA1512">
            <w:pPr>
              <w:jc w:val="center"/>
              <w:rPr>
                <w:bCs/>
                <w:smallCaps w:val="0"/>
                <w:sz w:val="22"/>
                <w:szCs w:val="22"/>
              </w:rPr>
            </w:pPr>
            <w:r w:rsidRPr="00322043">
              <w:rPr>
                <w:bCs/>
                <w:smallCaps w:val="0"/>
                <w:spacing w:val="1"/>
                <w:sz w:val="22"/>
                <w:szCs w:val="22"/>
                <w:lang w:val="en-GB"/>
              </w:rPr>
              <w:t>Social competences</w:t>
            </w:r>
            <w:r w:rsidRPr="00322043">
              <w:rPr>
                <w:bCs/>
                <w:smallCaps w:val="0"/>
                <w:sz w:val="22"/>
                <w:szCs w:val="22"/>
              </w:rPr>
              <w:t xml:space="preserve"> </w:t>
            </w:r>
          </w:p>
        </w:tc>
      </w:tr>
      <w:tr w:rsidR="0049100D" w:rsidRPr="00CC72FD" w:rsidTr="005B7FB4">
        <w:trPr>
          <w:trHeight w:val="284"/>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IS_1A_K01</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Understands the need for lifelong learning. Can inspire and organize the learning process for others.</w:t>
            </w:r>
          </w:p>
        </w:tc>
      </w:tr>
      <w:tr w:rsidR="0049100D" w:rsidRPr="00CC72FD" w:rsidTr="005B7FB4">
        <w:trPr>
          <w:trHeight w:val="284"/>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IS_1A_K02</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Understands the non-technical aspects and effects of engineering activity and its influence on the environment</w:t>
            </w:r>
          </w:p>
        </w:tc>
      </w:tr>
      <w:tr w:rsidR="0049100D" w:rsidRPr="00CC72FD" w:rsidTr="005B7FB4">
        <w:trPr>
          <w:trHeight w:val="284"/>
          <w:jc w:val="center"/>
        </w:trPr>
        <w:tc>
          <w:tcPr>
            <w:tcW w:w="1418"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IS_1A_K03</w:t>
            </w:r>
          </w:p>
        </w:tc>
        <w:tc>
          <w:tcPr>
            <w:tcW w:w="13325"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responsible for own safety and the safety of the team</w:t>
            </w:r>
          </w:p>
        </w:tc>
      </w:tr>
      <w:tr w:rsidR="0049100D" w:rsidRPr="00CC72FD" w:rsidTr="005B7FB4">
        <w:trPr>
          <w:trHeight w:val="284"/>
          <w:jc w:val="center"/>
        </w:trPr>
        <w:tc>
          <w:tcPr>
            <w:tcW w:w="1418"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IS_1A_K04</w:t>
            </w:r>
          </w:p>
        </w:tc>
        <w:tc>
          <w:tcPr>
            <w:tcW w:w="13325"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aware of responsibility for own work and is willing to comply with the rules of working in a team and bearing liability for jointly executed tasks</w:t>
            </w:r>
          </w:p>
        </w:tc>
      </w:tr>
      <w:tr w:rsidR="0049100D" w:rsidRPr="00CC72FD" w:rsidTr="005B7FB4">
        <w:trPr>
          <w:trHeight w:val="284"/>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IS_1A_K05</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aware of the importance of professional conduct and observing work ethics rules</w:t>
            </w:r>
          </w:p>
        </w:tc>
      </w:tr>
      <w:tr w:rsidR="0049100D" w:rsidRPr="00CC72FD" w:rsidTr="005B7FB4">
        <w:trPr>
          <w:trHeight w:val="284"/>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IS_1A_K06</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capable of thinking and acting in an entrepreneurial manner</w:t>
            </w:r>
          </w:p>
        </w:tc>
      </w:tr>
      <w:tr w:rsidR="0049100D" w:rsidRPr="00CC72FD" w:rsidTr="005B7FB4">
        <w:trPr>
          <w:trHeight w:val="510"/>
          <w:jc w:val="center"/>
        </w:trPr>
        <w:tc>
          <w:tcPr>
            <w:tcW w:w="1418"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IS_1A_K07</w:t>
            </w:r>
          </w:p>
        </w:tc>
        <w:tc>
          <w:tcPr>
            <w:tcW w:w="13325"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Understands the need to pass the knowledge on civil engineering to the society  to society; formulates conclusions and describes the results of own works; is communicative in media presentations.</w:t>
            </w:r>
          </w:p>
        </w:tc>
      </w:tr>
    </w:tbl>
    <w:p w:rsidR="0049100D" w:rsidRDefault="0049100D" w:rsidP="00E21ADF">
      <w:pPr>
        <w:autoSpaceDE w:val="0"/>
        <w:autoSpaceDN w:val="0"/>
        <w:adjustRightInd w:val="0"/>
        <w:rPr>
          <w:lang w:val="en-US"/>
        </w:rPr>
      </w:pPr>
    </w:p>
    <w:p w:rsidR="0049100D" w:rsidRDefault="009B28C4" w:rsidP="00E21ADF">
      <w:pPr>
        <w:autoSpaceDE w:val="0"/>
        <w:autoSpaceDN w:val="0"/>
        <w:adjustRightInd w:val="0"/>
        <w:rPr>
          <w:lang w:val="en-US"/>
        </w:rPr>
      </w:pPr>
      <w:r>
        <w:rPr>
          <w:lang w:val="en-US"/>
        </w:rPr>
        <w:br w:type="page"/>
      </w:r>
    </w:p>
    <w:p w:rsidR="0049100D" w:rsidRDefault="0049100D" w:rsidP="00B20A31">
      <w:pPr>
        <w:jc w:val="right"/>
        <w:rPr>
          <w:b w:val="0"/>
          <w:bCs/>
          <w:smallCaps w:val="0"/>
          <w:lang w:val="en-US"/>
        </w:rPr>
      </w:pPr>
    </w:p>
    <w:p w:rsidR="0049100D" w:rsidRPr="00B20A31" w:rsidRDefault="005B7FB4" w:rsidP="005B7FB4">
      <w:pPr>
        <w:ind w:left="142" w:hanging="284"/>
        <w:jc w:val="both"/>
        <w:rPr>
          <w:bCs/>
          <w:smallCaps w:val="0"/>
          <w:sz w:val="24"/>
          <w:lang w:val="en-US"/>
        </w:rPr>
      </w:pPr>
      <w:r w:rsidRPr="001748FF">
        <w:rPr>
          <w:b w:val="0"/>
          <w:bCs/>
          <w:smallCaps w:val="0"/>
          <w:sz w:val="36"/>
          <w:szCs w:val="36"/>
          <w:vertAlign w:val="superscript"/>
          <w:lang w:val="en-US"/>
        </w:rPr>
        <w:t>1)</w:t>
      </w:r>
      <w:r>
        <w:rPr>
          <w:bCs/>
          <w:smallCaps w:val="0"/>
          <w:sz w:val="24"/>
          <w:lang w:val="en-US"/>
        </w:rPr>
        <w:t xml:space="preserve"> </w:t>
      </w:r>
      <w:r w:rsidR="0049100D" w:rsidRPr="00B20A31">
        <w:rPr>
          <w:bCs/>
          <w:smallCaps w:val="0"/>
          <w:sz w:val="24"/>
          <w:lang w:val="en-US"/>
        </w:rPr>
        <w:t xml:space="preserve">Field of study: </w:t>
      </w:r>
      <w:r w:rsidR="0049100D">
        <w:rPr>
          <w:b w:val="0"/>
          <w:bCs/>
          <w:smallCaps w:val="0"/>
          <w:sz w:val="24"/>
          <w:lang w:val="en-US"/>
        </w:rPr>
        <w:t>environmental e</w:t>
      </w:r>
      <w:r w:rsidR="0049100D" w:rsidRPr="0037522E">
        <w:rPr>
          <w:b w:val="0"/>
          <w:bCs/>
          <w:smallCaps w:val="0"/>
          <w:sz w:val="24"/>
          <w:lang w:val="en-US"/>
        </w:rPr>
        <w:t>ngineering</w:t>
      </w:r>
      <w:r w:rsidR="001748FF">
        <w:rPr>
          <w:b w:val="0"/>
          <w:bCs/>
          <w:smallCaps w:val="0"/>
          <w:sz w:val="24"/>
          <w:lang w:val="en-US"/>
        </w:rPr>
        <w:t xml:space="preserve"> </w:t>
      </w:r>
      <w:r w:rsidR="0049100D" w:rsidRPr="0037522E">
        <w:rPr>
          <w:rStyle w:val="Odwoanieprzypisudolnego"/>
          <w:b w:val="0"/>
          <w:bCs/>
          <w:smallCaps w:val="0"/>
          <w:sz w:val="24"/>
          <w:lang w:val="en-US"/>
        </w:rPr>
        <w:t>2</w:t>
      </w:r>
    </w:p>
    <w:p w:rsidR="0049100D" w:rsidRPr="00B20A31" w:rsidRDefault="0049100D" w:rsidP="00B20A31">
      <w:pPr>
        <w:jc w:val="both"/>
        <w:rPr>
          <w:bCs/>
          <w:smallCaps w:val="0"/>
          <w:sz w:val="24"/>
          <w:lang w:val="en-US"/>
        </w:rPr>
      </w:pPr>
      <w:r w:rsidRPr="00B20A31">
        <w:rPr>
          <w:bCs/>
          <w:smallCaps w:val="0"/>
          <w:sz w:val="24"/>
          <w:lang w:val="en-US"/>
        </w:rPr>
        <w:t xml:space="preserve">Education level: </w:t>
      </w:r>
      <w:r>
        <w:rPr>
          <w:b w:val="0"/>
          <w:bCs/>
          <w:smallCaps w:val="0"/>
          <w:sz w:val="24"/>
          <w:lang w:val="en-US"/>
        </w:rPr>
        <w:t>s</w:t>
      </w:r>
      <w:r w:rsidRPr="00B20A31">
        <w:rPr>
          <w:b w:val="0"/>
          <w:bCs/>
          <w:smallCaps w:val="0"/>
          <w:sz w:val="24"/>
          <w:lang w:val="en-US"/>
        </w:rPr>
        <w:t>econd cycle degree</w:t>
      </w:r>
    </w:p>
    <w:p w:rsidR="0049100D" w:rsidRPr="00B20A31" w:rsidRDefault="0049100D" w:rsidP="00B20A31">
      <w:pPr>
        <w:jc w:val="both"/>
        <w:rPr>
          <w:bCs/>
          <w:smallCaps w:val="0"/>
          <w:sz w:val="24"/>
          <w:lang w:val="en-US"/>
        </w:rPr>
      </w:pPr>
      <w:r w:rsidRPr="00B20A31">
        <w:rPr>
          <w:bCs/>
          <w:smallCaps w:val="0"/>
          <w:sz w:val="24"/>
          <w:lang w:val="en-US"/>
        </w:rPr>
        <w:t xml:space="preserve">Education profile: </w:t>
      </w:r>
      <w:r w:rsidRPr="00B20A31">
        <w:rPr>
          <w:b w:val="0"/>
          <w:bCs/>
          <w:smallCaps w:val="0"/>
          <w:sz w:val="24"/>
          <w:lang w:val="en-US"/>
        </w:rPr>
        <w:t>general academic</w:t>
      </w:r>
    </w:p>
    <w:p w:rsidR="0049100D" w:rsidRPr="00B20A31" w:rsidRDefault="0049100D" w:rsidP="00B20A31">
      <w:pPr>
        <w:jc w:val="both"/>
        <w:rPr>
          <w:bCs/>
          <w:smallCaps w:val="0"/>
          <w:sz w:val="24"/>
          <w:lang w:val="en-US"/>
        </w:rPr>
      </w:pPr>
      <w:r w:rsidRPr="00B20A31">
        <w:rPr>
          <w:bCs/>
          <w:smallCaps w:val="0"/>
          <w:sz w:val="24"/>
          <w:lang w:val="en-US"/>
        </w:rPr>
        <w:t xml:space="preserve">Education areas: </w:t>
      </w:r>
      <w:r>
        <w:rPr>
          <w:b w:val="0"/>
          <w:bCs/>
          <w:smallCaps w:val="0"/>
          <w:sz w:val="24"/>
          <w:lang w:val="en-US"/>
        </w:rPr>
        <w:t>technological</w:t>
      </w:r>
      <w:r w:rsidRPr="00B20A31">
        <w:rPr>
          <w:b w:val="0"/>
          <w:bCs/>
          <w:smallCaps w:val="0"/>
          <w:sz w:val="24"/>
          <w:lang w:val="en-US"/>
        </w:rPr>
        <w:t xml:space="preserve"> sciences </w:t>
      </w:r>
    </w:p>
    <w:p w:rsidR="0049100D" w:rsidRPr="00B20A31" w:rsidRDefault="0049100D" w:rsidP="00B20A31">
      <w:pPr>
        <w:jc w:val="both"/>
        <w:rPr>
          <w:b w:val="0"/>
          <w:bCs/>
          <w:smallCaps w:val="0"/>
          <w:sz w:val="24"/>
          <w:lang w:val="en-US"/>
        </w:rPr>
      </w:pPr>
      <w:r w:rsidRPr="00B20A31">
        <w:rPr>
          <w:bCs/>
          <w:smallCaps w:val="0"/>
          <w:sz w:val="24"/>
          <w:lang w:val="en-US"/>
        </w:rPr>
        <w:t xml:space="preserve">Professional title obtained by the graduate: </w:t>
      </w:r>
      <w:r w:rsidRPr="0037522E">
        <w:rPr>
          <w:b w:val="0"/>
          <w:bCs/>
          <w:smallCaps w:val="0"/>
          <w:sz w:val="24"/>
          <w:lang w:val="en-US"/>
        </w:rPr>
        <w:t xml:space="preserve">magister </w:t>
      </w:r>
      <w:r w:rsidRPr="00583A66">
        <w:rPr>
          <w:b w:val="0"/>
          <w:bCs/>
          <w:smallCaps w:val="0"/>
          <w:sz w:val="24"/>
          <w:lang w:val="en-US"/>
        </w:rPr>
        <w:t>inżynier</w:t>
      </w:r>
      <w:r w:rsidRPr="00B20A31">
        <w:rPr>
          <w:bCs/>
          <w:smallCaps w:val="0"/>
          <w:sz w:val="24"/>
          <w:lang w:val="en-US"/>
        </w:rPr>
        <w:t xml:space="preserve"> </w:t>
      </w:r>
    </w:p>
    <w:p w:rsidR="0049100D" w:rsidRPr="00B20A31" w:rsidRDefault="0049100D" w:rsidP="00B20A31">
      <w:pPr>
        <w:jc w:val="both"/>
        <w:rPr>
          <w:b w:val="0"/>
          <w:bCs/>
          <w:smallCaps w:val="0"/>
          <w:sz w:val="24"/>
          <w:lang w:val="en-US"/>
        </w:rPr>
      </w:pPr>
    </w:p>
    <w:p w:rsidR="0049100D" w:rsidRPr="00B20A31" w:rsidRDefault="0049100D" w:rsidP="00B20A31">
      <w:pPr>
        <w:rPr>
          <w:b w:val="0"/>
          <w:smallCaps w:val="0"/>
          <w:lang w:val="en-US"/>
        </w:rPr>
      </w:pPr>
    </w:p>
    <w:tbl>
      <w:tblPr>
        <w:tblW w:w="14469" w:type="dxa"/>
        <w:tblInd w:w="60" w:type="dxa"/>
        <w:tblCellMar>
          <w:left w:w="70" w:type="dxa"/>
          <w:right w:w="70" w:type="dxa"/>
        </w:tblCellMar>
        <w:tblLook w:val="00A0" w:firstRow="1" w:lastRow="0" w:firstColumn="1" w:lastColumn="0" w:noHBand="0" w:noVBand="0"/>
      </w:tblPr>
      <w:tblGrid>
        <w:gridCol w:w="1253"/>
        <w:gridCol w:w="13216"/>
      </w:tblGrid>
      <w:tr w:rsidR="0049100D" w:rsidRPr="00CC72FD" w:rsidTr="005B7FB4">
        <w:trPr>
          <w:trHeight w:val="1701"/>
        </w:trPr>
        <w:tc>
          <w:tcPr>
            <w:tcW w:w="1253" w:type="dxa"/>
            <w:tcBorders>
              <w:top w:val="single" w:sz="4" w:space="0" w:color="000000"/>
              <w:left w:val="single" w:sz="4" w:space="0" w:color="000000"/>
              <w:bottom w:val="single" w:sz="4" w:space="0" w:color="000000"/>
              <w:right w:val="single" w:sz="4" w:space="0" w:color="000000"/>
            </w:tcBorders>
            <w:vAlign w:val="center"/>
          </w:tcPr>
          <w:p w:rsidR="0049100D" w:rsidRPr="00322043" w:rsidRDefault="0049100D" w:rsidP="00EA1512">
            <w:pPr>
              <w:jc w:val="center"/>
              <w:rPr>
                <w:bCs/>
                <w:smallCaps w:val="0"/>
                <w:sz w:val="22"/>
                <w:szCs w:val="22"/>
              </w:rPr>
            </w:pPr>
            <w:r w:rsidRPr="00725AF8">
              <w:rPr>
                <w:bCs/>
                <w:smallCaps w:val="0"/>
                <w:sz w:val="22"/>
                <w:szCs w:val="22"/>
                <w:lang w:val="en-US"/>
              </w:rPr>
              <w:t>Code</w:t>
            </w:r>
          </w:p>
        </w:tc>
        <w:tc>
          <w:tcPr>
            <w:tcW w:w="13216" w:type="dxa"/>
            <w:tcBorders>
              <w:top w:val="single" w:sz="4" w:space="0" w:color="000000"/>
              <w:left w:val="nil"/>
              <w:bottom w:val="single" w:sz="4" w:space="0" w:color="000000"/>
              <w:right w:val="single" w:sz="4" w:space="0" w:color="000000"/>
            </w:tcBorders>
            <w:vAlign w:val="center"/>
          </w:tcPr>
          <w:p w:rsidR="0049100D" w:rsidRPr="00322043" w:rsidRDefault="0049100D" w:rsidP="00EA1512">
            <w:pPr>
              <w:jc w:val="center"/>
              <w:rPr>
                <w:bCs/>
                <w:smallCaps w:val="0"/>
                <w:sz w:val="22"/>
                <w:szCs w:val="22"/>
                <w:lang w:val="en-US"/>
              </w:rPr>
            </w:pPr>
            <w:r w:rsidRPr="00322043">
              <w:rPr>
                <w:smallCaps w:val="0"/>
                <w:sz w:val="22"/>
                <w:szCs w:val="22"/>
                <w:lang w:val="en-GB"/>
              </w:rPr>
              <w:t xml:space="preserve">Learning outcomes for </w:t>
            </w:r>
            <w:r w:rsidRPr="00322043">
              <w:rPr>
                <w:bCs/>
                <w:smallCaps w:val="0"/>
                <w:sz w:val="22"/>
                <w:szCs w:val="22"/>
                <w:lang w:val="en-GB"/>
              </w:rPr>
              <w:t>programme of studies</w:t>
            </w:r>
            <w:r>
              <w:rPr>
                <w:bCs/>
                <w:smallCaps w:val="0"/>
                <w:sz w:val="22"/>
                <w:szCs w:val="22"/>
                <w:lang w:val="en-GB"/>
              </w:rPr>
              <w:t xml:space="preserve"> environmental</w:t>
            </w:r>
          </w:p>
        </w:tc>
      </w:tr>
      <w:tr w:rsidR="0049100D" w:rsidRPr="00322043" w:rsidTr="00322043">
        <w:trPr>
          <w:trHeight w:val="510"/>
        </w:trPr>
        <w:tc>
          <w:tcPr>
            <w:tcW w:w="14469"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322043" w:rsidRDefault="0049100D" w:rsidP="00EA1512">
            <w:pPr>
              <w:jc w:val="center"/>
              <w:rPr>
                <w:bCs/>
                <w:smallCaps w:val="0"/>
                <w:sz w:val="22"/>
                <w:szCs w:val="22"/>
              </w:rPr>
            </w:pPr>
            <w:r w:rsidRPr="00322043">
              <w:rPr>
                <w:bCs/>
                <w:smallCaps w:val="0"/>
                <w:sz w:val="22"/>
                <w:szCs w:val="22"/>
              </w:rPr>
              <w:t>Knowledge</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IS_2A_W01</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extensive and enhanced knowledge of mathematics (including mainly mathematical statistics and probability calculations) and environmental chemistry, useful for formulating and solving complex environmental engineering tasks.</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IS_2A_W02</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detailed knowledge in the fields of studies related to environmental engineering including electrical engineering, mechanical engineering, environmental protection, spatial planning, security engineering, especially installation safety and other technical systems.</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IS_2A_W03</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the available environmental protection technologies, knows the principles of analysis of technical solutions in environmental engineering, construction and industry with a view to determining their environmental impact.</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IS_2A_W04</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of process modelling, systems configuration and environmental engineering</w:t>
            </w:r>
          </w:p>
        </w:tc>
      </w:tr>
      <w:tr w:rsidR="0049100D" w:rsidRPr="00CC72FD" w:rsidTr="005B7FB4">
        <w:trPr>
          <w:trHeight w:val="567"/>
        </w:trPr>
        <w:tc>
          <w:tcPr>
            <w:tcW w:w="1253"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IS_2A_W05</w:t>
            </w:r>
          </w:p>
        </w:tc>
        <w:tc>
          <w:tcPr>
            <w:tcW w:w="13216"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theoretically-grounded, detailed knowledge related to selected issues of automation, control and operation of technical equipment and dynamic properties of objects and systems of environmental engineering.</w:t>
            </w:r>
          </w:p>
        </w:tc>
      </w:tr>
      <w:tr w:rsidR="0049100D" w:rsidRPr="00CC72FD" w:rsidTr="005B7FB4">
        <w:trPr>
          <w:trHeight w:val="340"/>
        </w:trPr>
        <w:tc>
          <w:tcPr>
            <w:tcW w:w="1253"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IS_2A_W06</w:t>
            </w:r>
          </w:p>
        </w:tc>
        <w:tc>
          <w:tcPr>
            <w:tcW w:w="13216"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extensive knowledge related to key issues of environmental engineering</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IS_2A_W07</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knowledgeable about the management of environmental and construction engineering projects in the technical and economic aspect and the organization of the investment process and cost estimation.</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IS_2A_W08</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 xml:space="preserve">Knows the principles of </w:t>
            </w:r>
            <w:r w:rsidRPr="00725AF8">
              <w:rPr>
                <w:b w:val="0"/>
                <w:smallCaps w:val="0"/>
                <w:sz w:val="22"/>
                <w:szCs w:val="22"/>
                <w:lang w:val="en-US"/>
              </w:rPr>
              <w:t>analysing</w:t>
            </w:r>
            <w:r w:rsidRPr="00322043">
              <w:rPr>
                <w:b w:val="0"/>
                <w:smallCaps w:val="0"/>
                <w:sz w:val="22"/>
                <w:szCs w:val="22"/>
                <w:lang w:val="en-US"/>
              </w:rPr>
              <w:t xml:space="preserve"> systems, processes and devices in environmental engineering in a wide range of behavioural and affective domains</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IS_2A_W09</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advanced methods, computer programs used in solving complex tasks in the field of environmental engineering</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IS_2A_W10</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of norms and technical standards in environmental engineering</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IS_2A_W11</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the opportunities for the use of alternative energy sources in construction and industry</w:t>
            </w:r>
          </w:p>
        </w:tc>
      </w:tr>
    </w:tbl>
    <w:p w:rsidR="005B7FB4" w:rsidRPr="005B7FB4" w:rsidRDefault="005B7FB4" w:rsidP="001748FF">
      <w:pPr>
        <w:pStyle w:val="Tekstprzypisudolnego"/>
        <w:spacing w:before="60"/>
        <w:ind w:left="142" w:hanging="142"/>
      </w:pPr>
      <w:r w:rsidRPr="001E1660">
        <w:t>1)</w:t>
      </w:r>
      <w:r w:rsidRPr="001E1660">
        <w:rPr>
          <w:smallCaps w:val="0"/>
        </w:rPr>
        <w:t xml:space="preserve"> opis efektów kształcenia dla kierunku studiów </w:t>
      </w:r>
      <w:r w:rsidRPr="005B7FB4">
        <w:rPr>
          <w:smallCaps w:val="0"/>
          <w:spacing w:val="-6"/>
        </w:rPr>
        <w:t>inżynieria środowiska (e</w:t>
      </w:r>
      <w:r w:rsidRPr="005B7FB4">
        <w:rPr>
          <w:bCs/>
          <w:smallCaps w:val="0"/>
          <w:spacing w:val="-6"/>
        </w:rPr>
        <w:t>nvironmental engineering</w:t>
      </w:r>
      <w:r w:rsidRPr="005B7FB4">
        <w:rPr>
          <w:smallCaps w:val="0"/>
          <w:spacing w:val="-6"/>
        </w:rPr>
        <w:t>) drugiego stopnia</w:t>
      </w:r>
      <w:r w:rsidRPr="001E1660">
        <w:rPr>
          <w:smallCaps w:val="0"/>
        </w:rPr>
        <w:t xml:space="preserve"> w tłumaczeniu na język angielski obowiązujący dla cyklu kształcenia rozpoczynającego się od roku akademickiego 2017/2018</w:t>
      </w:r>
    </w:p>
    <w:p w:rsidR="005B7FB4" w:rsidRDefault="005B7FB4"/>
    <w:tbl>
      <w:tblPr>
        <w:tblW w:w="14469" w:type="dxa"/>
        <w:tblInd w:w="60" w:type="dxa"/>
        <w:tblCellMar>
          <w:left w:w="70" w:type="dxa"/>
          <w:right w:w="70" w:type="dxa"/>
        </w:tblCellMar>
        <w:tblLook w:val="00A0" w:firstRow="1" w:lastRow="0" w:firstColumn="1" w:lastColumn="0" w:noHBand="0" w:noVBand="0"/>
      </w:tblPr>
      <w:tblGrid>
        <w:gridCol w:w="1253"/>
        <w:gridCol w:w="13216"/>
      </w:tblGrid>
      <w:tr w:rsidR="0049100D" w:rsidRPr="00CC72FD" w:rsidTr="005B7FB4">
        <w:trPr>
          <w:trHeight w:val="340"/>
        </w:trPr>
        <w:tc>
          <w:tcPr>
            <w:tcW w:w="1253" w:type="dxa"/>
            <w:tcBorders>
              <w:top w:val="single" w:sz="4" w:space="0" w:color="auto"/>
              <w:left w:val="single" w:sz="4" w:space="0" w:color="auto"/>
              <w:bottom w:val="single" w:sz="4" w:space="0" w:color="auto"/>
              <w:right w:val="single" w:sz="4" w:space="0" w:color="auto"/>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IS_2A_W12</w:t>
            </w:r>
          </w:p>
        </w:tc>
        <w:tc>
          <w:tcPr>
            <w:tcW w:w="13216" w:type="dxa"/>
            <w:tcBorders>
              <w:top w:val="single" w:sz="4" w:space="0" w:color="auto"/>
              <w:left w:val="single" w:sz="4" w:space="0" w:color="auto"/>
              <w:bottom w:val="single" w:sz="4" w:space="0" w:color="auto"/>
              <w:right w:val="single" w:sz="4" w:space="0" w:color="auto"/>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basic knowledge of maintenance of facilities and systems typical for environmental engineering</w:t>
            </w:r>
          </w:p>
        </w:tc>
      </w:tr>
      <w:tr w:rsidR="0049100D" w:rsidRPr="00CC72FD" w:rsidTr="005B7FB4">
        <w:trPr>
          <w:trHeight w:val="340"/>
        </w:trPr>
        <w:tc>
          <w:tcPr>
            <w:tcW w:w="1253" w:type="dxa"/>
            <w:tcBorders>
              <w:top w:val="single" w:sz="4" w:space="0" w:color="auto"/>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IS_2A_W13</w:t>
            </w:r>
          </w:p>
        </w:tc>
        <w:tc>
          <w:tcPr>
            <w:tcW w:w="13216" w:type="dxa"/>
            <w:tcBorders>
              <w:top w:val="single" w:sz="4" w:space="0" w:color="auto"/>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of development trends and most significant new achievements in environmental engineering</w:t>
            </w:r>
          </w:p>
        </w:tc>
      </w:tr>
      <w:tr w:rsidR="0049100D" w:rsidRPr="00CC72FD" w:rsidTr="005B7FB4">
        <w:trPr>
          <w:trHeight w:val="510"/>
        </w:trPr>
        <w:tc>
          <w:tcPr>
            <w:tcW w:w="1253" w:type="dxa"/>
            <w:tcBorders>
              <w:top w:val="single" w:sz="4" w:space="0" w:color="auto"/>
              <w:left w:val="single" w:sz="4" w:space="0" w:color="auto"/>
              <w:bottom w:val="single" w:sz="4" w:space="0" w:color="auto"/>
              <w:right w:val="single" w:sz="4" w:space="0" w:color="auto"/>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IS_2A_W14</w:t>
            </w:r>
          </w:p>
        </w:tc>
        <w:tc>
          <w:tcPr>
            <w:tcW w:w="13216" w:type="dxa"/>
            <w:tcBorders>
              <w:top w:val="single" w:sz="4" w:space="0" w:color="auto"/>
              <w:left w:val="single" w:sz="4" w:space="0" w:color="auto"/>
              <w:bottom w:val="single" w:sz="4" w:space="0" w:color="auto"/>
              <w:right w:val="single" w:sz="4" w:space="0" w:color="auto"/>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knowledge necessary to understand the social, economic, legal and other non-technical determinants of the engineering activity, including the impact of technical investment on the environment; has an organized knowledge of hazard identification, knows security and protection measures and criteria for their selection</w:t>
            </w:r>
          </w:p>
        </w:tc>
      </w:tr>
      <w:tr w:rsidR="0049100D" w:rsidRPr="00CC72FD" w:rsidTr="005B7FB4">
        <w:trPr>
          <w:trHeight w:val="340"/>
        </w:trPr>
        <w:tc>
          <w:tcPr>
            <w:tcW w:w="1253"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IS_2A_W15</w:t>
            </w:r>
          </w:p>
        </w:tc>
        <w:tc>
          <w:tcPr>
            <w:tcW w:w="13216"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Knows and understands basic concepts and principles in the field of industrial property protection and copyright law</w:t>
            </w:r>
          </w:p>
        </w:tc>
      </w:tr>
      <w:tr w:rsidR="0049100D" w:rsidRPr="00322043" w:rsidTr="00322043">
        <w:trPr>
          <w:trHeight w:val="510"/>
        </w:trPr>
        <w:tc>
          <w:tcPr>
            <w:tcW w:w="14469"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322043" w:rsidRDefault="0049100D" w:rsidP="00EA1512">
            <w:pPr>
              <w:jc w:val="center"/>
              <w:rPr>
                <w:bCs/>
                <w:smallCaps w:val="0"/>
                <w:sz w:val="22"/>
                <w:szCs w:val="22"/>
              </w:rPr>
            </w:pPr>
            <w:r w:rsidRPr="00725AF8">
              <w:rPr>
                <w:bCs/>
                <w:smallCaps w:val="0"/>
                <w:sz w:val="22"/>
                <w:szCs w:val="22"/>
                <w:lang w:val="en-US"/>
              </w:rPr>
              <w:t>Skills</w:t>
            </w:r>
          </w:p>
        </w:tc>
      </w:tr>
      <w:tr w:rsidR="0049100D" w:rsidRPr="00CC72FD" w:rsidTr="005B7FB4">
        <w:trPr>
          <w:trHeight w:val="51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IS_2A_U01</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obtain information from literature, databases and other carefully selected sources, including in a foreign language; can integrate the information obtained, interpret and evaluate it, as well as draw conclusions and formulate and comprehensively justify the opinions.</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IS_2A_U02</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communicate using various techniques in a professional environment and in other environments, including in a foreign language</w:t>
            </w:r>
          </w:p>
        </w:tc>
      </w:tr>
      <w:tr w:rsidR="0049100D" w:rsidRPr="00CC72FD" w:rsidTr="005B7FB4">
        <w:trPr>
          <w:trHeight w:val="340"/>
        </w:trPr>
        <w:tc>
          <w:tcPr>
            <w:tcW w:w="1253"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IS_2A_U03</w:t>
            </w:r>
          </w:p>
        </w:tc>
        <w:tc>
          <w:tcPr>
            <w:tcW w:w="13216"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prepare a scientific study in Polish and brief scientific report in a foreign language, presenting the results of their own scientific research.</w:t>
            </w:r>
          </w:p>
        </w:tc>
      </w:tr>
      <w:tr w:rsidR="0049100D" w:rsidRPr="00CC72FD" w:rsidTr="005B7FB4">
        <w:trPr>
          <w:trHeight w:val="340"/>
        </w:trPr>
        <w:tc>
          <w:tcPr>
            <w:tcW w:w="1253"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IS_2A_U04</w:t>
            </w:r>
          </w:p>
        </w:tc>
        <w:tc>
          <w:tcPr>
            <w:tcW w:w="13216"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prepare and give oral presentations on specific issues in the field of environmental engineering both in Polish and in a foreign language.</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IS_2A_U05</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define the directions of further learning process and implement the process of self-education</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IS_2A_U06</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language skills in the fields of science and disciplines relevant to the field of study, in accordance with the requirements set for level B2 + of the Common European Framework of Reference for Languages</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IS_2A_U07</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Uses advanced specialist tools to search for useful information, communication, and acquisition of software assisting work of a designer and organizer of technical processes in environmental engineering.</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IS_2A_U08</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draw graphic documentation using the selected CAD programme.</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IS_2A_U09</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in a manner suitable for the research problem, formulate assumptions about experiments, including measurements and numerical simulations, plan and conduct research, interpret the results and draw conclusions.</w:t>
            </w:r>
          </w:p>
        </w:tc>
      </w:tr>
      <w:tr w:rsidR="0049100D" w:rsidRPr="00CC72FD" w:rsidTr="005B7FB4">
        <w:trPr>
          <w:trHeight w:val="567"/>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IS_2A_U10</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Has ability to use analytical, simulation and experimental methods to formulate and solve engineering tasks and simple research problems in the field of environmental engineering.</w:t>
            </w:r>
          </w:p>
        </w:tc>
      </w:tr>
      <w:tr w:rsidR="0049100D" w:rsidRPr="00CC72FD" w:rsidTr="005B7FB4">
        <w:trPr>
          <w:trHeight w:val="624"/>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IS_2A_U11</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When formulating and solving engineering tasks, can integrate knowledge in the field of science and disciplines related to environmental engineering such as: construction, power engineering, electrical engineering, security engineering, spatial planning, economics and environmental protection as well as apply systematic approach, including non-technical aspects</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IS_2A_U12</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formulate and test hypotheses related to engineering problems and simple research problems</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IS_2A_U13</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evaluate the suitability of new achievements and their being fit-for-use (techniques and technologies) in environmental engineering</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IS_2A_U14</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classify simple and complex objects in the field of environmental engineering</w:t>
            </w:r>
          </w:p>
        </w:tc>
      </w:tr>
      <w:tr w:rsidR="0049100D" w:rsidRPr="00CC72FD" w:rsidTr="005B7FB4">
        <w:trPr>
          <w:trHeight w:val="567"/>
        </w:trPr>
        <w:tc>
          <w:tcPr>
            <w:tcW w:w="1253" w:type="dxa"/>
            <w:tcBorders>
              <w:top w:val="single" w:sz="4" w:space="0" w:color="000000"/>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IS_2A_U15</w:t>
            </w:r>
          </w:p>
        </w:tc>
        <w:tc>
          <w:tcPr>
            <w:tcW w:w="13216" w:type="dxa"/>
            <w:tcBorders>
              <w:top w:val="single" w:sz="4" w:space="0" w:color="000000"/>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identify and formulate specifications for complex engineering tasks specific to environmental engineering, including non-typical tasks, taking into account their non-technical aspects, particularly environmental impact</w:t>
            </w:r>
          </w:p>
        </w:tc>
      </w:tr>
      <w:tr w:rsidR="0049100D" w:rsidRPr="00CC72FD" w:rsidTr="005B7FB4">
        <w:trPr>
          <w:trHeight w:val="567"/>
        </w:trPr>
        <w:tc>
          <w:tcPr>
            <w:tcW w:w="1253"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IS_2A_U16</w:t>
            </w:r>
          </w:p>
        </w:tc>
        <w:tc>
          <w:tcPr>
            <w:tcW w:w="13216"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perform measurements and tests of environmental engineering systems, processes and devices within the scope of analysis of correctness of operation, environmental impact and identification</w:t>
            </w:r>
          </w:p>
        </w:tc>
      </w:tr>
      <w:tr w:rsidR="0049100D" w:rsidRPr="00CC72FD" w:rsidTr="001748FF">
        <w:trPr>
          <w:trHeight w:val="340"/>
        </w:trPr>
        <w:tc>
          <w:tcPr>
            <w:tcW w:w="1253" w:type="dxa"/>
            <w:tcBorders>
              <w:top w:val="nil"/>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IS_2A_U17</w:t>
            </w:r>
          </w:p>
        </w:tc>
        <w:tc>
          <w:tcPr>
            <w:tcW w:w="13216" w:type="dxa"/>
            <w:tcBorders>
              <w:top w:val="nil"/>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assess the suitability of methods and tools for solving engineering tasks characteristic for environmental engineering</w:t>
            </w:r>
          </w:p>
        </w:tc>
      </w:tr>
      <w:tr w:rsidR="0049100D" w:rsidRPr="00CC72FD" w:rsidTr="001748FF">
        <w:trPr>
          <w:trHeight w:val="340"/>
        </w:trPr>
        <w:tc>
          <w:tcPr>
            <w:tcW w:w="1253" w:type="dxa"/>
            <w:tcBorders>
              <w:top w:val="single" w:sz="4" w:space="0" w:color="auto"/>
              <w:left w:val="single" w:sz="4" w:space="0" w:color="auto"/>
              <w:bottom w:val="single" w:sz="4" w:space="0" w:color="auto"/>
              <w:right w:val="single" w:sz="4" w:space="0" w:color="auto"/>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IS_2A_U18</w:t>
            </w:r>
          </w:p>
        </w:tc>
        <w:tc>
          <w:tcPr>
            <w:tcW w:w="13216" w:type="dxa"/>
            <w:tcBorders>
              <w:top w:val="single" w:sz="4" w:space="0" w:color="auto"/>
              <w:left w:val="single" w:sz="4" w:space="0" w:color="auto"/>
              <w:bottom w:val="single" w:sz="4" w:space="0" w:color="auto"/>
              <w:right w:val="single" w:sz="4" w:space="0" w:color="auto"/>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select the methods, techniques and tools (analytical or numerical) to solve engineering task, adapt existing tools and develop new ones.</w:t>
            </w:r>
          </w:p>
        </w:tc>
      </w:tr>
      <w:tr w:rsidR="0049100D" w:rsidRPr="00CC72FD" w:rsidTr="001748FF">
        <w:trPr>
          <w:trHeight w:val="340"/>
        </w:trPr>
        <w:tc>
          <w:tcPr>
            <w:tcW w:w="1253" w:type="dxa"/>
            <w:tcBorders>
              <w:top w:val="single" w:sz="4" w:space="0" w:color="auto"/>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IS_2A_U19</w:t>
            </w:r>
          </w:p>
        </w:tc>
        <w:tc>
          <w:tcPr>
            <w:tcW w:w="13216" w:type="dxa"/>
            <w:tcBorders>
              <w:top w:val="single" w:sz="4" w:space="0" w:color="auto"/>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design elements, installations, systems and equipment that fall within the scope of environmental engineering</w:t>
            </w:r>
          </w:p>
        </w:tc>
      </w:tr>
      <w:tr w:rsidR="0049100D" w:rsidRPr="00CC72FD" w:rsidTr="005B7FB4">
        <w:trPr>
          <w:trHeight w:val="340"/>
        </w:trPr>
        <w:tc>
          <w:tcPr>
            <w:tcW w:w="1253" w:type="dxa"/>
            <w:tcBorders>
              <w:top w:val="single" w:sz="4" w:space="0" w:color="auto"/>
              <w:left w:val="single" w:sz="4" w:space="0" w:color="auto"/>
              <w:bottom w:val="single" w:sz="4" w:space="0" w:color="auto"/>
              <w:right w:val="single" w:sz="4" w:space="0" w:color="auto"/>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IS_2A_U20</w:t>
            </w:r>
          </w:p>
        </w:tc>
        <w:tc>
          <w:tcPr>
            <w:tcW w:w="13216" w:type="dxa"/>
            <w:tcBorders>
              <w:top w:val="single" w:sz="4" w:space="0" w:color="auto"/>
              <w:left w:val="single" w:sz="4" w:space="0" w:color="auto"/>
              <w:bottom w:val="single" w:sz="4" w:space="0" w:color="auto"/>
              <w:right w:val="single" w:sz="4" w:space="0" w:color="auto"/>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find alternatives to existing systems, processes and devices in environmental engineering</w:t>
            </w:r>
          </w:p>
        </w:tc>
      </w:tr>
      <w:tr w:rsidR="0049100D" w:rsidRPr="00CC72FD" w:rsidTr="005B7FB4">
        <w:trPr>
          <w:trHeight w:val="510"/>
        </w:trPr>
        <w:tc>
          <w:tcPr>
            <w:tcW w:w="1253"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IS_2A_U21</w:t>
            </w:r>
          </w:p>
        </w:tc>
        <w:tc>
          <w:tcPr>
            <w:tcW w:w="13216"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In accordance wit the specification, can also take into account non-technical aspects, design a complex object or technological process appropriate to the specialization studied and determine, at least partially, the manner of its implementation using appropriate methods, techniques and tools.</w:t>
            </w:r>
          </w:p>
        </w:tc>
      </w:tr>
      <w:tr w:rsidR="0049100D" w:rsidRPr="00CC72FD" w:rsidTr="005B7FB4">
        <w:trPr>
          <w:trHeight w:val="51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IS_2A_U22</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assess basic parameters: time, cost, quality in the implementation of environmental engineering projects and implement appropriate corrective actions; can draw up an analysis of the effectiveness of environmental engineering projects and prepare risk assessment in the context of the company's economics, plan the basic parameters of the investment</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IS_2A_U23</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assess threats related to execution of construction and installation works and implement proper safety measures</w:t>
            </w:r>
          </w:p>
        </w:tc>
      </w:tr>
      <w:tr w:rsidR="0049100D" w:rsidRPr="00322043"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IS_2A_U24</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rPr>
            </w:pPr>
            <w:r w:rsidRPr="00322043">
              <w:rPr>
                <w:b w:val="0"/>
                <w:smallCaps w:val="0"/>
                <w:sz w:val="22"/>
                <w:szCs w:val="22"/>
                <w:lang w:val="en-US"/>
              </w:rPr>
              <w:t xml:space="preserve">Can solve problems related to the operation of environmental engineering works. </w:t>
            </w:r>
            <w:r w:rsidRPr="00725AF8">
              <w:rPr>
                <w:b w:val="0"/>
                <w:smallCaps w:val="0"/>
                <w:sz w:val="22"/>
                <w:szCs w:val="22"/>
                <w:lang w:val="en-US"/>
              </w:rPr>
              <w:t>Can</w:t>
            </w:r>
            <w:r w:rsidRPr="00322043">
              <w:rPr>
                <w:b w:val="0"/>
                <w:smallCaps w:val="0"/>
                <w:sz w:val="22"/>
                <w:szCs w:val="22"/>
              </w:rPr>
              <w:t xml:space="preserve"> </w:t>
            </w:r>
            <w:r w:rsidRPr="00725AF8">
              <w:rPr>
                <w:b w:val="0"/>
                <w:smallCaps w:val="0"/>
                <w:sz w:val="22"/>
                <w:szCs w:val="22"/>
                <w:lang w:val="en-US"/>
              </w:rPr>
              <w:t>propose</w:t>
            </w:r>
            <w:r w:rsidRPr="00322043">
              <w:rPr>
                <w:b w:val="0"/>
                <w:smallCaps w:val="0"/>
                <w:sz w:val="22"/>
                <w:szCs w:val="22"/>
              </w:rPr>
              <w:t xml:space="preserve"> </w:t>
            </w:r>
            <w:r w:rsidRPr="00725AF8">
              <w:rPr>
                <w:b w:val="0"/>
                <w:smallCaps w:val="0"/>
                <w:sz w:val="22"/>
                <w:szCs w:val="22"/>
                <w:lang w:val="en-US"/>
              </w:rPr>
              <w:t>improvements</w:t>
            </w:r>
            <w:r w:rsidRPr="00322043">
              <w:rPr>
                <w:b w:val="0"/>
                <w:smallCaps w:val="0"/>
                <w:sz w:val="22"/>
                <w:szCs w:val="22"/>
              </w:rPr>
              <w:t xml:space="preserve"> to </w:t>
            </w:r>
            <w:r w:rsidRPr="00725AF8">
              <w:rPr>
                <w:b w:val="0"/>
                <w:smallCaps w:val="0"/>
                <w:sz w:val="22"/>
                <w:szCs w:val="22"/>
                <w:lang w:val="en-US"/>
              </w:rPr>
              <w:t>existing</w:t>
            </w:r>
            <w:r w:rsidRPr="00322043">
              <w:rPr>
                <w:b w:val="0"/>
                <w:smallCaps w:val="0"/>
                <w:sz w:val="22"/>
                <w:szCs w:val="22"/>
              </w:rPr>
              <w:t xml:space="preserve"> </w:t>
            </w:r>
            <w:r w:rsidRPr="00725AF8">
              <w:rPr>
                <w:b w:val="0"/>
                <w:smallCaps w:val="0"/>
                <w:sz w:val="22"/>
                <w:szCs w:val="22"/>
                <w:lang w:val="en-US"/>
              </w:rPr>
              <w:t>technical</w:t>
            </w:r>
            <w:r w:rsidRPr="00322043">
              <w:rPr>
                <w:b w:val="0"/>
                <w:smallCaps w:val="0"/>
                <w:sz w:val="22"/>
                <w:szCs w:val="22"/>
              </w:rPr>
              <w:t xml:space="preserve"> </w:t>
            </w:r>
            <w:r w:rsidRPr="00725AF8">
              <w:rPr>
                <w:b w:val="0"/>
                <w:smallCaps w:val="0"/>
                <w:sz w:val="22"/>
                <w:szCs w:val="22"/>
                <w:lang w:val="en-US"/>
              </w:rPr>
              <w:t>solutions</w:t>
            </w:r>
          </w:p>
        </w:tc>
      </w:tr>
      <w:tr w:rsidR="0049100D" w:rsidRPr="00322043" w:rsidTr="00322043">
        <w:trPr>
          <w:trHeight w:val="510"/>
        </w:trPr>
        <w:tc>
          <w:tcPr>
            <w:tcW w:w="14469" w:type="dxa"/>
            <w:gridSpan w:val="2"/>
            <w:tcBorders>
              <w:top w:val="single" w:sz="4" w:space="0" w:color="000000"/>
              <w:left w:val="single" w:sz="4" w:space="0" w:color="000000"/>
              <w:bottom w:val="single" w:sz="4" w:space="0" w:color="000000"/>
              <w:right w:val="single" w:sz="4" w:space="0" w:color="000000"/>
            </w:tcBorders>
            <w:noWrap/>
            <w:vAlign w:val="center"/>
          </w:tcPr>
          <w:p w:rsidR="0049100D" w:rsidRPr="00322043" w:rsidRDefault="0049100D" w:rsidP="00EA1512">
            <w:pPr>
              <w:jc w:val="center"/>
              <w:rPr>
                <w:bCs/>
                <w:smallCaps w:val="0"/>
                <w:sz w:val="22"/>
                <w:szCs w:val="22"/>
              </w:rPr>
            </w:pPr>
            <w:r w:rsidRPr="00322043">
              <w:rPr>
                <w:bCs/>
                <w:smallCaps w:val="0"/>
                <w:spacing w:val="1"/>
                <w:sz w:val="22"/>
                <w:szCs w:val="22"/>
                <w:lang w:val="en-GB"/>
              </w:rPr>
              <w:t>Social competences</w:t>
            </w:r>
            <w:r w:rsidRPr="00322043">
              <w:rPr>
                <w:bCs/>
                <w:smallCaps w:val="0"/>
                <w:sz w:val="22"/>
                <w:szCs w:val="22"/>
              </w:rPr>
              <w:t xml:space="preserve"> </w:t>
            </w:r>
          </w:p>
        </w:tc>
      </w:tr>
      <w:tr w:rsidR="0049100D" w:rsidRPr="00CC72FD" w:rsidTr="005B7FB4">
        <w:trPr>
          <w:trHeight w:val="340"/>
        </w:trPr>
        <w:tc>
          <w:tcPr>
            <w:tcW w:w="1253" w:type="dxa"/>
            <w:tcBorders>
              <w:top w:val="nil"/>
              <w:left w:val="single" w:sz="4" w:space="0" w:color="000000"/>
              <w:bottom w:val="single" w:sz="4" w:space="0" w:color="auto"/>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IS_2A_K01</w:t>
            </w:r>
          </w:p>
        </w:tc>
        <w:tc>
          <w:tcPr>
            <w:tcW w:w="13216" w:type="dxa"/>
            <w:tcBorders>
              <w:top w:val="nil"/>
              <w:left w:val="nil"/>
              <w:bottom w:val="single" w:sz="4" w:space="0" w:color="auto"/>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Can define, classify, and apply priorities to accomplish an engineering task in a professional manner</w:t>
            </w:r>
          </w:p>
        </w:tc>
      </w:tr>
      <w:tr w:rsidR="0049100D" w:rsidRPr="00CC72FD" w:rsidTr="005B7FB4">
        <w:trPr>
          <w:trHeight w:val="340"/>
        </w:trPr>
        <w:tc>
          <w:tcPr>
            <w:tcW w:w="1253" w:type="dxa"/>
            <w:tcBorders>
              <w:top w:val="single" w:sz="4" w:space="0" w:color="auto"/>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IS_2A_K02</w:t>
            </w:r>
          </w:p>
        </w:tc>
        <w:tc>
          <w:tcPr>
            <w:tcW w:w="13216" w:type="dxa"/>
            <w:tcBorders>
              <w:top w:val="single" w:sz="4" w:space="0" w:color="auto"/>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 xml:space="preserve"> Is responsible for the reliability of his work and for the work of the team he or she supervises</w:t>
            </w:r>
          </w:p>
        </w:tc>
      </w:tr>
      <w:tr w:rsidR="0049100D" w:rsidRPr="00CC72FD" w:rsidTr="005B7FB4">
        <w:trPr>
          <w:trHeight w:val="51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IS_2A_K03</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aware of the importance and understands the non-technical aspects and effects of the engineering activities, including its impact on the environment and the resulting responsibility for the decisions made</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IS_2A_K04</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aware of the need for sustainable development in environmental engineering</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IS_2A_K05</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capable of thinking and acting in a creative and entrepreneurial manner</w:t>
            </w:r>
          </w:p>
        </w:tc>
      </w:tr>
      <w:tr w:rsidR="0049100D" w:rsidRPr="00CC72FD" w:rsidTr="005B7FB4">
        <w:trPr>
          <w:trHeight w:val="51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IS_2A_K06</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Is aware of the need to improve professional and personal competences, complements and broadens the knowledge of modern processes, technologies and management methods in environmental engineering.</w:t>
            </w:r>
          </w:p>
        </w:tc>
      </w:tr>
      <w:tr w:rsidR="0049100D" w:rsidRPr="00CC72FD" w:rsidTr="005B7FB4">
        <w:trPr>
          <w:trHeight w:val="34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IS_2A_K07</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Identifies and resolves dilemmas related to the profession correctly, is aware of ethical conduct</w:t>
            </w:r>
          </w:p>
        </w:tc>
      </w:tr>
      <w:tr w:rsidR="0049100D" w:rsidRPr="00CC72FD" w:rsidTr="005B7FB4">
        <w:trPr>
          <w:trHeight w:val="510"/>
        </w:trPr>
        <w:tc>
          <w:tcPr>
            <w:tcW w:w="1253" w:type="dxa"/>
            <w:tcBorders>
              <w:top w:val="nil"/>
              <w:left w:val="single" w:sz="4" w:space="0" w:color="000000"/>
              <w:bottom w:val="single" w:sz="4" w:space="0" w:color="000000"/>
              <w:right w:val="single" w:sz="4" w:space="0" w:color="000000"/>
            </w:tcBorders>
            <w:noWrap/>
            <w:vAlign w:val="center"/>
          </w:tcPr>
          <w:p w:rsidR="0049100D" w:rsidRPr="00322043" w:rsidRDefault="0049100D" w:rsidP="00EA1512">
            <w:pPr>
              <w:jc w:val="center"/>
              <w:rPr>
                <w:b w:val="0"/>
                <w:smallCaps w:val="0"/>
                <w:sz w:val="22"/>
                <w:szCs w:val="22"/>
              </w:rPr>
            </w:pPr>
            <w:r w:rsidRPr="00322043">
              <w:rPr>
                <w:b w:val="0"/>
                <w:smallCaps w:val="0"/>
                <w:sz w:val="22"/>
                <w:szCs w:val="22"/>
              </w:rPr>
              <w:t>IS_2A_K08</w:t>
            </w:r>
          </w:p>
        </w:tc>
        <w:tc>
          <w:tcPr>
            <w:tcW w:w="13216" w:type="dxa"/>
            <w:tcBorders>
              <w:top w:val="nil"/>
              <w:left w:val="nil"/>
              <w:bottom w:val="single" w:sz="4" w:space="0" w:color="000000"/>
              <w:right w:val="single" w:sz="4" w:space="0" w:color="000000"/>
            </w:tcBorders>
            <w:vAlign w:val="center"/>
          </w:tcPr>
          <w:p w:rsidR="0049100D" w:rsidRPr="00322043" w:rsidRDefault="0049100D" w:rsidP="00EA1512">
            <w:pPr>
              <w:rPr>
                <w:b w:val="0"/>
                <w:smallCaps w:val="0"/>
                <w:sz w:val="22"/>
                <w:szCs w:val="22"/>
                <w:lang w:val="en-US"/>
              </w:rPr>
            </w:pPr>
            <w:r w:rsidRPr="00322043">
              <w:rPr>
                <w:b w:val="0"/>
                <w:smallCaps w:val="0"/>
                <w:sz w:val="22"/>
                <w:szCs w:val="22"/>
                <w:lang w:val="en-US"/>
              </w:rPr>
              <w:t>Understands the need to educate the public about environmental engineering, formulates and presents information and opinions in a universally understandable manner, justifying various points of view.</w:t>
            </w:r>
          </w:p>
        </w:tc>
      </w:tr>
    </w:tbl>
    <w:p w:rsidR="0049100D" w:rsidRPr="00344FC8" w:rsidRDefault="0049100D" w:rsidP="00B20A31">
      <w:pPr>
        <w:rPr>
          <w:b w:val="0"/>
          <w:smallCaps w:val="0"/>
          <w:lang w:val="en-US"/>
        </w:rPr>
      </w:pPr>
    </w:p>
    <w:p w:rsidR="009707F4" w:rsidRPr="00751100" w:rsidRDefault="009B28C4" w:rsidP="009707F4">
      <w:pPr>
        <w:jc w:val="right"/>
        <w:rPr>
          <w:b w:val="0"/>
          <w:bCs/>
          <w:smallCaps w:val="0"/>
        </w:rPr>
      </w:pPr>
      <w:r w:rsidRPr="00CC72FD">
        <w:br w:type="page"/>
      </w:r>
      <w:r w:rsidR="009707F4" w:rsidRPr="00751100">
        <w:rPr>
          <w:b w:val="0"/>
          <w:bCs/>
          <w:smallCaps w:val="0"/>
        </w:rPr>
        <w:t xml:space="preserve">Załącznik nr </w:t>
      </w:r>
      <w:r w:rsidR="009707F4">
        <w:rPr>
          <w:b w:val="0"/>
          <w:bCs/>
          <w:smallCaps w:val="0"/>
        </w:rPr>
        <w:t>2</w:t>
      </w:r>
      <w:r w:rsidR="009707F4" w:rsidRPr="00751100">
        <w:rPr>
          <w:b w:val="0"/>
          <w:bCs/>
          <w:smallCaps w:val="0"/>
        </w:rPr>
        <w:t xml:space="preserve"> do </w:t>
      </w:r>
      <w:r w:rsidR="009707F4">
        <w:rPr>
          <w:b w:val="0"/>
          <w:bCs/>
          <w:smallCaps w:val="0"/>
        </w:rPr>
        <w:t>z</w:t>
      </w:r>
      <w:r w:rsidR="009707F4" w:rsidRPr="00751100">
        <w:rPr>
          <w:b w:val="0"/>
          <w:bCs/>
          <w:smallCaps w:val="0"/>
        </w:rPr>
        <w:t>arządzeni</w:t>
      </w:r>
      <w:r w:rsidR="009707F4">
        <w:rPr>
          <w:b w:val="0"/>
          <w:bCs/>
          <w:smallCaps w:val="0"/>
        </w:rPr>
        <w:t>a</w:t>
      </w:r>
      <w:r w:rsidR="009707F4" w:rsidRPr="00751100">
        <w:rPr>
          <w:b w:val="0"/>
          <w:bCs/>
          <w:smallCaps w:val="0"/>
        </w:rPr>
        <w:t xml:space="preserve"> nr</w:t>
      </w:r>
      <w:r w:rsidR="009707F4">
        <w:rPr>
          <w:b w:val="0"/>
          <w:bCs/>
          <w:smallCaps w:val="0"/>
        </w:rPr>
        <w:t xml:space="preserve"> </w:t>
      </w:r>
      <w:r w:rsidR="00F7249F">
        <w:rPr>
          <w:b w:val="0"/>
          <w:bCs/>
          <w:smallCaps w:val="0"/>
        </w:rPr>
        <w:t xml:space="preserve">87 </w:t>
      </w:r>
      <w:r w:rsidR="009707F4">
        <w:rPr>
          <w:b w:val="0"/>
          <w:bCs/>
          <w:smallCaps w:val="0"/>
        </w:rPr>
        <w:t xml:space="preserve">Rektora ZUT </w:t>
      </w:r>
      <w:r w:rsidR="009707F4" w:rsidRPr="00751100">
        <w:rPr>
          <w:b w:val="0"/>
          <w:bCs/>
          <w:smallCaps w:val="0"/>
        </w:rPr>
        <w:t>z</w:t>
      </w:r>
      <w:r w:rsidR="009707F4">
        <w:rPr>
          <w:b w:val="0"/>
          <w:bCs/>
          <w:smallCaps w:val="0"/>
        </w:rPr>
        <w:t xml:space="preserve"> dnia </w:t>
      </w:r>
      <w:r w:rsidR="00F7249F">
        <w:rPr>
          <w:b w:val="0"/>
          <w:bCs/>
          <w:smallCaps w:val="0"/>
        </w:rPr>
        <w:t>2</w:t>
      </w:r>
      <w:r w:rsidR="00807267">
        <w:rPr>
          <w:b w:val="0"/>
          <w:bCs/>
          <w:smallCaps w:val="0"/>
        </w:rPr>
        <w:t>7</w:t>
      </w:r>
      <w:r w:rsidR="009707F4">
        <w:rPr>
          <w:b w:val="0"/>
          <w:bCs/>
          <w:smallCaps w:val="0"/>
        </w:rPr>
        <w:t xml:space="preserve"> listopada 2017 r.</w:t>
      </w:r>
    </w:p>
    <w:p w:rsidR="0049100D" w:rsidRPr="00B41276" w:rsidRDefault="0049100D" w:rsidP="009707F4">
      <w:pPr>
        <w:jc w:val="right"/>
        <w:rPr>
          <w:bCs/>
          <w:smallCaps w:val="0"/>
          <w:sz w:val="24"/>
        </w:rPr>
      </w:pPr>
    </w:p>
    <w:p w:rsidR="0049100D" w:rsidRPr="00344FC8" w:rsidRDefault="0049100D" w:rsidP="0037522E">
      <w:pPr>
        <w:jc w:val="center"/>
        <w:rPr>
          <w:bCs/>
          <w:smallCaps w:val="0"/>
          <w:sz w:val="24"/>
          <w:lang w:val="en-US"/>
        </w:rPr>
      </w:pPr>
      <w:r w:rsidRPr="00344FC8">
        <w:rPr>
          <w:bCs/>
          <w:smallCaps w:val="0"/>
          <w:sz w:val="24"/>
          <w:lang w:val="en-US"/>
        </w:rPr>
        <w:t>Faculty of Environmental Management and Agriculture</w:t>
      </w:r>
    </w:p>
    <w:p w:rsidR="0049100D" w:rsidRPr="00344FC8" w:rsidRDefault="0049100D" w:rsidP="00344FC8">
      <w:pPr>
        <w:jc w:val="both"/>
        <w:rPr>
          <w:bCs/>
          <w:smallCaps w:val="0"/>
          <w:sz w:val="24"/>
          <w:lang w:val="en-US"/>
        </w:rPr>
      </w:pPr>
      <w:r w:rsidRPr="00344FC8">
        <w:rPr>
          <w:bCs/>
          <w:smallCaps w:val="0"/>
          <w:sz w:val="24"/>
          <w:lang w:val="en-US"/>
        </w:rPr>
        <w:t xml:space="preserve">Field of study: </w:t>
      </w:r>
      <w:r>
        <w:rPr>
          <w:b w:val="0"/>
          <w:bCs/>
          <w:smallCaps w:val="0"/>
          <w:sz w:val="24"/>
          <w:lang w:val="en-US"/>
        </w:rPr>
        <w:t>renewable energy r</w:t>
      </w:r>
      <w:r w:rsidRPr="0037522E">
        <w:rPr>
          <w:b w:val="0"/>
          <w:bCs/>
          <w:smallCaps w:val="0"/>
          <w:sz w:val="24"/>
          <w:lang w:val="en-US"/>
        </w:rPr>
        <w:t>esources</w:t>
      </w:r>
      <w:r w:rsidR="001748FF">
        <w:rPr>
          <w:b w:val="0"/>
          <w:bCs/>
          <w:smallCaps w:val="0"/>
          <w:sz w:val="24"/>
          <w:lang w:val="en-US"/>
        </w:rPr>
        <w:t xml:space="preserve"> </w:t>
      </w:r>
      <w:r w:rsidRPr="0037522E">
        <w:rPr>
          <w:rStyle w:val="Odwoanieprzypisudolnego"/>
          <w:b w:val="0"/>
          <w:bCs/>
          <w:smallCaps w:val="0"/>
          <w:sz w:val="24"/>
          <w:lang w:val="en-US"/>
        </w:rPr>
        <w:footnoteReference w:id="3"/>
      </w:r>
    </w:p>
    <w:p w:rsidR="0049100D" w:rsidRPr="00344FC8" w:rsidRDefault="0049100D" w:rsidP="00344FC8">
      <w:pPr>
        <w:jc w:val="both"/>
        <w:rPr>
          <w:bCs/>
          <w:smallCaps w:val="0"/>
          <w:sz w:val="24"/>
          <w:lang w:val="en-US"/>
        </w:rPr>
      </w:pPr>
      <w:r w:rsidRPr="00344FC8">
        <w:rPr>
          <w:bCs/>
          <w:smallCaps w:val="0"/>
          <w:sz w:val="24"/>
          <w:lang w:val="en-US"/>
        </w:rPr>
        <w:t xml:space="preserve">Education level: </w:t>
      </w:r>
      <w:r w:rsidRPr="00344FC8">
        <w:rPr>
          <w:b w:val="0"/>
          <w:bCs/>
          <w:smallCaps w:val="0"/>
          <w:sz w:val="24"/>
          <w:lang w:val="en-US"/>
        </w:rPr>
        <w:t>second cycle degree</w:t>
      </w:r>
    </w:p>
    <w:p w:rsidR="0049100D" w:rsidRPr="00344FC8" w:rsidRDefault="0049100D" w:rsidP="00344FC8">
      <w:pPr>
        <w:jc w:val="both"/>
        <w:rPr>
          <w:bCs/>
          <w:smallCaps w:val="0"/>
          <w:sz w:val="24"/>
          <w:lang w:val="en-US"/>
        </w:rPr>
      </w:pPr>
      <w:r w:rsidRPr="00344FC8">
        <w:rPr>
          <w:bCs/>
          <w:smallCaps w:val="0"/>
          <w:sz w:val="24"/>
          <w:lang w:val="en-US"/>
        </w:rPr>
        <w:t xml:space="preserve">Education profile: </w:t>
      </w:r>
      <w:r w:rsidRPr="00344FC8">
        <w:rPr>
          <w:b w:val="0"/>
          <w:bCs/>
          <w:smallCaps w:val="0"/>
          <w:sz w:val="24"/>
          <w:lang w:val="en-US"/>
        </w:rPr>
        <w:t>general academic</w:t>
      </w:r>
    </w:p>
    <w:p w:rsidR="0049100D" w:rsidRPr="00344FC8" w:rsidRDefault="0049100D" w:rsidP="00344FC8">
      <w:pPr>
        <w:jc w:val="both"/>
        <w:rPr>
          <w:bCs/>
          <w:smallCaps w:val="0"/>
          <w:sz w:val="24"/>
          <w:lang w:val="en-US"/>
        </w:rPr>
      </w:pPr>
      <w:r w:rsidRPr="00344FC8">
        <w:rPr>
          <w:bCs/>
          <w:smallCaps w:val="0"/>
          <w:sz w:val="24"/>
          <w:lang w:val="en-US"/>
        </w:rPr>
        <w:t xml:space="preserve">Education areas: </w:t>
      </w:r>
      <w:r w:rsidRPr="00344FC8">
        <w:rPr>
          <w:b w:val="0"/>
          <w:bCs/>
          <w:smallCaps w:val="0"/>
          <w:sz w:val="24"/>
          <w:lang w:val="en-US"/>
        </w:rPr>
        <w:t>agricultural, forestry and veterinary sciences</w:t>
      </w:r>
    </w:p>
    <w:p w:rsidR="0049100D" w:rsidRPr="00344FC8" w:rsidRDefault="0049100D" w:rsidP="00344FC8">
      <w:pPr>
        <w:jc w:val="both"/>
        <w:rPr>
          <w:b w:val="0"/>
          <w:bCs/>
          <w:smallCaps w:val="0"/>
          <w:sz w:val="24"/>
          <w:lang w:val="en-US"/>
        </w:rPr>
      </w:pPr>
      <w:r w:rsidRPr="00344FC8">
        <w:rPr>
          <w:bCs/>
          <w:smallCaps w:val="0"/>
          <w:sz w:val="24"/>
          <w:lang w:val="en-US"/>
        </w:rPr>
        <w:t>Professional title obtained by the graduate:</w:t>
      </w:r>
      <w:r w:rsidRPr="00344FC8">
        <w:rPr>
          <w:b w:val="0"/>
          <w:bCs/>
          <w:smallCaps w:val="0"/>
          <w:sz w:val="24"/>
          <w:lang w:val="en-US"/>
        </w:rPr>
        <w:t xml:space="preserve">  magister </w:t>
      </w:r>
      <w:r w:rsidRPr="001E1660">
        <w:rPr>
          <w:b w:val="0"/>
          <w:bCs/>
          <w:smallCaps w:val="0"/>
          <w:sz w:val="24"/>
          <w:lang w:val="en-US"/>
        </w:rPr>
        <w:t>inżynier</w:t>
      </w:r>
      <w:r w:rsidRPr="00344FC8">
        <w:rPr>
          <w:b w:val="0"/>
          <w:bCs/>
          <w:smallCaps w:val="0"/>
          <w:sz w:val="24"/>
          <w:lang w:val="en-US"/>
        </w:rPr>
        <w:t xml:space="preserve"> </w:t>
      </w:r>
    </w:p>
    <w:p w:rsidR="0049100D" w:rsidRDefault="0049100D" w:rsidP="00E21ADF">
      <w:pPr>
        <w:autoSpaceDE w:val="0"/>
        <w:autoSpaceDN w:val="0"/>
        <w:adjustRightInd w:val="0"/>
        <w:rPr>
          <w:lang w:val="en-US"/>
        </w:rPr>
      </w:pPr>
    </w:p>
    <w:p w:rsidR="0049100D" w:rsidRDefault="0049100D" w:rsidP="00344FC8">
      <w:pPr>
        <w:rPr>
          <w:lang w:val="en-US"/>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
        <w:gridCol w:w="11912"/>
      </w:tblGrid>
      <w:tr w:rsidR="0049100D" w:rsidRPr="00CC72FD" w:rsidTr="009707F4">
        <w:trPr>
          <w:trHeight w:hRule="exact" w:val="1701"/>
          <w:jc w:val="center"/>
        </w:trPr>
        <w:tc>
          <w:tcPr>
            <w:tcW w:w="2694" w:type="dxa"/>
            <w:vAlign w:val="center"/>
          </w:tcPr>
          <w:p w:rsidR="0049100D" w:rsidRPr="00322043" w:rsidRDefault="0049100D" w:rsidP="0064139F">
            <w:pPr>
              <w:jc w:val="center"/>
              <w:rPr>
                <w:smallCaps w:val="0"/>
                <w:sz w:val="22"/>
                <w:szCs w:val="22"/>
              </w:rPr>
            </w:pPr>
            <w:r w:rsidRPr="009707F4">
              <w:rPr>
                <w:smallCaps w:val="0"/>
                <w:sz w:val="22"/>
                <w:szCs w:val="22"/>
                <w:lang w:val="en-US"/>
              </w:rPr>
              <w:t>Code</w:t>
            </w:r>
          </w:p>
        </w:tc>
        <w:tc>
          <w:tcPr>
            <w:tcW w:w="11923" w:type="dxa"/>
            <w:gridSpan w:val="2"/>
            <w:vAlign w:val="center"/>
          </w:tcPr>
          <w:p w:rsidR="0049100D" w:rsidRPr="00322043" w:rsidRDefault="0049100D" w:rsidP="0064139F">
            <w:pPr>
              <w:jc w:val="center"/>
              <w:rPr>
                <w:rFonts w:cs="Calibri"/>
                <w:smallCaps w:val="0"/>
                <w:sz w:val="22"/>
                <w:szCs w:val="22"/>
                <w:lang w:val="en-US"/>
              </w:rPr>
            </w:pPr>
            <w:r w:rsidRPr="00322043">
              <w:rPr>
                <w:smallCaps w:val="0"/>
                <w:sz w:val="22"/>
                <w:szCs w:val="22"/>
                <w:lang w:val="en-GB"/>
              </w:rPr>
              <w:t xml:space="preserve">Learning outcomes for </w:t>
            </w:r>
            <w:r w:rsidRPr="00322043">
              <w:rPr>
                <w:bCs/>
                <w:smallCaps w:val="0"/>
                <w:sz w:val="22"/>
                <w:szCs w:val="22"/>
                <w:lang w:val="en-GB"/>
              </w:rPr>
              <w:t>programme of studies</w:t>
            </w:r>
            <w:r>
              <w:rPr>
                <w:bCs/>
                <w:smallCaps w:val="0"/>
                <w:sz w:val="22"/>
                <w:szCs w:val="22"/>
                <w:lang w:val="en-GB"/>
              </w:rPr>
              <w:t xml:space="preserve"> renewable energy resources</w:t>
            </w:r>
          </w:p>
        </w:tc>
      </w:tr>
      <w:tr w:rsidR="0049100D" w:rsidRPr="00322043" w:rsidTr="009707F4">
        <w:tblPrEx>
          <w:tblCellMar>
            <w:left w:w="70" w:type="dxa"/>
            <w:right w:w="70" w:type="dxa"/>
          </w:tblCellMar>
          <w:tblLook w:val="0000" w:firstRow="0" w:lastRow="0" w:firstColumn="0" w:lastColumn="0" w:noHBand="0" w:noVBand="0"/>
        </w:tblPrEx>
        <w:trPr>
          <w:trHeight w:val="510"/>
          <w:jc w:val="center"/>
        </w:trPr>
        <w:tc>
          <w:tcPr>
            <w:tcW w:w="14617" w:type="dxa"/>
            <w:gridSpan w:val="3"/>
            <w:vAlign w:val="center"/>
          </w:tcPr>
          <w:p w:rsidR="0049100D" w:rsidRPr="00322043" w:rsidRDefault="0049100D" w:rsidP="0064139F">
            <w:pPr>
              <w:jc w:val="center"/>
              <w:rPr>
                <w:bCs/>
                <w:smallCaps w:val="0"/>
                <w:sz w:val="22"/>
                <w:szCs w:val="22"/>
              </w:rPr>
            </w:pPr>
            <w:r w:rsidRPr="00322043">
              <w:rPr>
                <w:bCs/>
                <w:smallCaps w:val="0"/>
                <w:sz w:val="22"/>
                <w:szCs w:val="22"/>
                <w:lang w:val="en-US"/>
              </w:rPr>
              <w:t>Knowledge</w:t>
            </w:r>
          </w:p>
        </w:tc>
      </w:tr>
      <w:tr w:rsidR="0049100D" w:rsidRPr="00CC72FD" w:rsidTr="009707F4">
        <w:tblPrEx>
          <w:tblCellMar>
            <w:left w:w="70" w:type="dxa"/>
            <w:right w:w="70" w:type="dxa"/>
          </w:tblCellMar>
          <w:tblLook w:val="0000" w:firstRow="0" w:lastRow="0" w:firstColumn="0" w:lastColumn="0" w:noHBand="0" w:noVBand="0"/>
        </w:tblPrEx>
        <w:trPr>
          <w:trHeight w:val="68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OZE_2A_W01</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The graduate has knowledge regarding the legal grounds, management and financing various forms of business activity in the field of renewable energy sources, as well as the knowledge in the field of patent law, intellectual property protection, ergonomics and occupational health and safety;</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OZE_2A_W02</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in the field of social sciences, economics and law, indispensable in understanding the problems of managing the resources of natural energy sources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OZE_2A_W03</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in the selected branches of mathematics, physics, chemistry and  biology, indispensable in describing the processes and formulating and solving the tasks regarding generating, processing and using energy from renewable sources;</w:t>
            </w:r>
          </w:p>
        </w:tc>
      </w:tr>
      <w:tr w:rsidR="0049100D" w:rsidRPr="00CC72FD" w:rsidTr="009707F4">
        <w:tblPrEx>
          <w:tblCellMar>
            <w:left w:w="70" w:type="dxa"/>
            <w:right w:w="70" w:type="dxa"/>
          </w:tblCellMar>
          <w:tblLook w:val="0000" w:firstRow="0" w:lastRow="0" w:firstColumn="0" w:lastColumn="0" w:noHBand="0" w:noVBand="0"/>
        </w:tblPrEx>
        <w:trPr>
          <w:trHeight w:val="972"/>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OZE_2A_W04</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structured knowledge in the scope of systems, technologies, techniques, devices and installations used in energy production from biomass, rules and methods of integrating conventional energy sources with technologies using renewable energy sources with technologies using renewable energy sources, as well as extensive knowledge regarding development of the energy sector in the aspect of limiting greenhouse gas emissions;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OZE_2A_W05</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structured and extensive knowledge regarding localization requirements and technological solutions, construction, operating procedures and exploitation of renewable energy sources installations.</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OZE_2A_W06</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regarding the cultivation of energy crops;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OZE_2A_W07</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regarding technical processes and the structure, operating principles and exploitation of the machines for harvesting, processing and management of biomass, as well as knowledge in the field of  supply logistics and storage of biotic energy carriers;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OZE_2A_W08</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regarding technical processes and structure, operating principles and exploitation of the industrial and experimental installations for manufacturing liquid and gaseous biofuels;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OZE_2A_W09</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in handling, automatics and methods and procedures of taking measurements for productions, processing and use of renewable energy;</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OZE_2A_W10</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in the field of energy industry, regarding forecasting the demand for energy carriers and  renewable energy sources technologies used in low energy housing.</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OZE_2A_W11</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Understands the concept of sustainable development, has knowledge of the methods of environment protection;</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OZE_2A_W12</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extensive knowledge in designing devices used for generating, processing and use of renewable energy sources and the knowledge regarding costing and selecting construction materials and consumables for energy devices and installations;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OZE_2A_W13</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Has detailed knowledge in methodology of scientific work, preparation of publications and presentation of the results of the research works, knows specialist foreign vocabulary regarding renewable energy sources.</w:t>
            </w:r>
          </w:p>
        </w:tc>
      </w:tr>
      <w:tr w:rsidR="0049100D" w:rsidRPr="00322043" w:rsidTr="009707F4">
        <w:tblPrEx>
          <w:tblCellMar>
            <w:left w:w="70" w:type="dxa"/>
            <w:right w:w="70" w:type="dxa"/>
          </w:tblCellMar>
          <w:tblLook w:val="0000" w:firstRow="0" w:lastRow="0" w:firstColumn="0" w:lastColumn="0" w:noHBand="0" w:noVBand="0"/>
        </w:tblPrEx>
        <w:trPr>
          <w:trHeight w:val="510"/>
          <w:jc w:val="center"/>
        </w:trPr>
        <w:tc>
          <w:tcPr>
            <w:tcW w:w="14617" w:type="dxa"/>
            <w:gridSpan w:val="3"/>
            <w:vAlign w:val="center"/>
          </w:tcPr>
          <w:p w:rsidR="0049100D" w:rsidRPr="00322043" w:rsidRDefault="0049100D" w:rsidP="0064139F">
            <w:pPr>
              <w:jc w:val="center"/>
              <w:rPr>
                <w:bCs/>
                <w:smallCaps w:val="0"/>
                <w:sz w:val="22"/>
                <w:szCs w:val="22"/>
              </w:rPr>
            </w:pPr>
            <w:r w:rsidRPr="00725AF8">
              <w:rPr>
                <w:bCs/>
                <w:smallCaps w:val="0"/>
                <w:sz w:val="22"/>
                <w:szCs w:val="22"/>
                <w:lang w:val="en-US"/>
              </w:rPr>
              <w:t>Skills</w:t>
            </w:r>
          </w:p>
        </w:tc>
      </w:tr>
      <w:tr w:rsidR="0049100D" w:rsidRPr="00CC72FD" w:rsidTr="009707F4">
        <w:tblPrEx>
          <w:tblCellMar>
            <w:left w:w="70" w:type="dxa"/>
            <w:right w:w="70" w:type="dxa"/>
          </w:tblCellMar>
          <w:tblLook w:val="0000" w:firstRow="0" w:lastRow="0" w:firstColumn="0" w:lastColumn="0" w:noHBand="0" w:noVBand="0"/>
        </w:tblPrEx>
        <w:trPr>
          <w:trHeight w:val="68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OZE_2A_U01</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The graduate can assess the economic effectiveness of the investment in the field of renewable energy sources, conduct risk analysis, initiate and conduct business activity and apply for public funds assistance, can use intellectual property resources and patent information and knows how to apply the principles of occupational health and safety;</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OZE_2A_U02</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Analyses the interactions in natural environment, can apply current research methods practically, is able to solve the problems of renewable energy sources management resulting from different social and economic needs and expectations in the local natural environment;</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OZE_2A_U03</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apply the knowledge in mathematics, physics, chemistry and biology to describe processes as well as to formulate and solve engineering and research tasks regarding generating, processing and use of renewable energy sources in the energy sector.</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OZE_2A_U04</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assess whether the systems, technologies, devices and installations used in producing energy from biomass are used correctly as well as evaluate their integration with conventional energy utilities, is also able to draw a detailed balance of greenhouse gas (GHG) emissions;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OZE_2A_U05</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assess the abiotic renewable energy sources as well as the form and scope of their use, understands the rules for creating, operation and execution on technical systems using abiotic renewable energy resources;</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OZE_2A_U06</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plan cultivation of the energy crops;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OZE_2A_U07</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assess technological process of harvesting biomass, select appliances for processing and management of manufacturing and waste biomass, store the biotic energy carriers and plan further deliveries of biomass.</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OZE_2A_U08</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carry out and evaluate the selected technological project carried out in installations used for manufacturing biofuels;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OZE_2A_U09</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perform computer simulation of regulation, carry out operational measurements and regulate the operating systems and automatics of devices and installation within the scope of renewable energy sources.</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OZE_2A_U10</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establish the demand for energy carriers for investment areas and construction objects, taking into consideration the spatial planning of the area.</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OZE_2A_U11</w:t>
            </w:r>
          </w:p>
        </w:tc>
        <w:tc>
          <w:tcPr>
            <w:tcW w:w="11912" w:type="dxa"/>
            <w:vAlign w:val="center"/>
          </w:tcPr>
          <w:p w:rsidR="0049100D" w:rsidRPr="0037522E" w:rsidRDefault="0049100D" w:rsidP="00322043">
            <w:pPr>
              <w:jc w:val="both"/>
              <w:rPr>
                <w:rFonts w:cs="Arial"/>
                <w:b w:val="0"/>
                <w:smallCaps w:val="0"/>
                <w:sz w:val="22"/>
                <w:szCs w:val="22"/>
                <w:lang w:val="en-US"/>
              </w:rPr>
            </w:pPr>
            <w:r w:rsidRPr="00725AF8">
              <w:rPr>
                <w:b w:val="0"/>
                <w:smallCaps w:val="0"/>
                <w:sz w:val="22"/>
                <w:szCs w:val="22"/>
                <w:lang w:val="en-US"/>
              </w:rPr>
              <w:t>Recognises</w:t>
            </w:r>
            <w:r w:rsidRPr="00322043">
              <w:rPr>
                <w:b w:val="0"/>
                <w:smallCaps w:val="0"/>
                <w:sz w:val="22"/>
                <w:szCs w:val="22"/>
                <w:lang w:val="en-US"/>
              </w:rPr>
              <w:t xml:space="preserve"> the risks and is able to select methods limiting the negative impact of natural energy sources on the environment.</w:t>
            </w:r>
          </w:p>
        </w:tc>
      </w:tr>
      <w:tr w:rsidR="0049100D" w:rsidRPr="00CC72FD" w:rsidTr="009707F4">
        <w:tblPrEx>
          <w:tblCellMar>
            <w:left w:w="70" w:type="dxa"/>
            <w:right w:w="70" w:type="dxa"/>
          </w:tblCellMar>
          <w:tblLook w:val="0000" w:firstRow="0" w:lastRow="0" w:firstColumn="0" w:lastColumn="0" w:noHBand="0" w:noVBand="0"/>
        </w:tblPrEx>
        <w:trPr>
          <w:trHeight w:val="51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OZE_2A_U12</w:t>
            </w:r>
          </w:p>
        </w:tc>
        <w:tc>
          <w:tcPr>
            <w:tcW w:w="11912" w:type="dxa"/>
            <w:vAlign w:val="center"/>
          </w:tcPr>
          <w:p w:rsidR="0049100D" w:rsidRPr="0037522E" w:rsidRDefault="0049100D" w:rsidP="00322043">
            <w:pPr>
              <w:jc w:val="both"/>
              <w:rPr>
                <w:rFonts w:cs="Arial"/>
                <w:b w:val="0"/>
                <w:smallCaps w:val="0"/>
                <w:sz w:val="22"/>
                <w:szCs w:val="22"/>
                <w:lang w:val="en-US"/>
              </w:rPr>
            </w:pPr>
            <w:r w:rsidRPr="00322043">
              <w:rPr>
                <w:b w:val="0"/>
                <w:smallCaps w:val="0"/>
                <w:sz w:val="22"/>
                <w:szCs w:val="22"/>
                <w:lang w:val="en-US"/>
              </w:rPr>
              <w:t>Can design a selected renewable energy sources technology, installation or device using  computer aid tools for engineering works using CAD programmes, as well as carry out investment cost estimation.</w:t>
            </w:r>
          </w:p>
        </w:tc>
      </w:tr>
      <w:tr w:rsidR="0049100D" w:rsidRPr="00CC72FD" w:rsidTr="009707F4">
        <w:tblPrEx>
          <w:tblCellMar>
            <w:left w:w="70" w:type="dxa"/>
            <w:right w:w="70" w:type="dxa"/>
          </w:tblCellMar>
          <w:tblLook w:val="0000" w:firstRow="0" w:lastRow="0" w:firstColumn="0" w:lastColumn="0" w:noHBand="0" w:noVBand="0"/>
        </w:tblPrEx>
        <w:trPr>
          <w:trHeight w:val="680"/>
          <w:jc w:val="center"/>
        </w:trPr>
        <w:tc>
          <w:tcPr>
            <w:tcW w:w="2705" w:type="dxa"/>
            <w:gridSpan w:val="2"/>
            <w:vAlign w:val="center"/>
          </w:tcPr>
          <w:p w:rsidR="0049100D" w:rsidRPr="00322043" w:rsidRDefault="0049100D" w:rsidP="0064139F">
            <w:pPr>
              <w:jc w:val="center"/>
              <w:rPr>
                <w:rFonts w:cs="Arial"/>
                <w:b w:val="0"/>
                <w:smallCaps w:val="0"/>
                <w:sz w:val="22"/>
                <w:szCs w:val="22"/>
              </w:rPr>
            </w:pPr>
            <w:r w:rsidRPr="00322043">
              <w:rPr>
                <w:b w:val="0"/>
                <w:smallCaps w:val="0"/>
                <w:sz w:val="22"/>
                <w:szCs w:val="22"/>
              </w:rPr>
              <w:t>OZE_2A_U13</w:t>
            </w:r>
          </w:p>
        </w:tc>
        <w:tc>
          <w:tcPr>
            <w:tcW w:w="11912" w:type="dxa"/>
            <w:vAlign w:val="center"/>
          </w:tcPr>
          <w:p w:rsidR="0049100D" w:rsidRPr="00322043" w:rsidRDefault="0049100D" w:rsidP="00322043">
            <w:pPr>
              <w:jc w:val="both"/>
              <w:rPr>
                <w:rFonts w:cs="Arial"/>
                <w:b w:val="0"/>
                <w:smallCaps w:val="0"/>
                <w:sz w:val="22"/>
                <w:szCs w:val="22"/>
                <w:lang w:val="en-US"/>
              </w:rPr>
            </w:pPr>
            <w:r w:rsidRPr="00322043">
              <w:rPr>
                <w:b w:val="0"/>
                <w:smallCaps w:val="0"/>
                <w:sz w:val="22"/>
                <w:szCs w:val="22"/>
                <w:lang w:val="en-US"/>
              </w:rPr>
              <w:t>Can use the knowledge in the field of methodology of scientific research in order to conduct, document and present engineering and research works, as well as obtain information from literature, databases and other sources, integrate and interpret the obtained information; has a command of a foreign language, can prepare a well-documented problem analysis or oral presentation related to renewable energy sources management.</w:t>
            </w:r>
          </w:p>
        </w:tc>
      </w:tr>
      <w:tr w:rsidR="0049100D" w:rsidRPr="00322043" w:rsidTr="009707F4">
        <w:tblPrEx>
          <w:tblCellMar>
            <w:left w:w="70" w:type="dxa"/>
            <w:right w:w="70" w:type="dxa"/>
          </w:tblCellMar>
          <w:tblLook w:val="0000" w:firstRow="0" w:lastRow="0" w:firstColumn="0" w:lastColumn="0" w:noHBand="0" w:noVBand="0"/>
        </w:tblPrEx>
        <w:trPr>
          <w:trHeight w:val="510"/>
          <w:jc w:val="center"/>
        </w:trPr>
        <w:tc>
          <w:tcPr>
            <w:tcW w:w="14617" w:type="dxa"/>
            <w:gridSpan w:val="3"/>
            <w:vAlign w:val="center"/>
          </w:tcPr>
          <w:p w:rsidR="0049100D" w:rsidRPr="00322043" w:rsidRDefault="0049100D" w:rsidP="0064139F">
            <w:pPr>
              <w:jc w:val="center"/>
              <w:rPr>
                <w:bCs/>
                <w:smallCaps w:val="0"/>
                <w:sz w:val="22"/>
                <w:szCs w:val="22"/>
              </w:rPr>
            </w:pPr>
            <w:r w:rsidRPr="00322043">
              <w:rPr>
                <w:bCs/>
                <w:smallCaps w:val="0"/>
                <w:spacing w:val="1"/>
                <w:sz w:val="22"/>
                <w:szCs w:val="22"/>
                <w:lang w:val="en-GB"/>
              </w:rPr>
              <w:t>Social competences</w:t>
            </w:r>
            <w:r w:rsidRPr="00322043">
              <w:rPr>
                <w:bCs/>
                <w:smallCaps w:val="0"/>
                <w:sz w:val="22"/>
                <w:szCs w:val="22"/>
              </w:rPr>
              <w:t xml:space="preserve"> </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autoSpaceDE w:val="0"/>
              <w:autoSpaceDN w:val="0"/>
              <w:adjustRightInd w:val="0"/>
              <w:jc w:val="center"/>
              <w:rPr>
                <w:rFonts w:cs="Arial"/>
                <w:b w:val="0"/>
                <w:smallCaps w:val="0"/>
                <w:color w:val="000000"/>
                <w:sz w:val="22"/>
                <w:szCs w:val="22"/>
              </w:rPr>
            </w:pPr>
            <w:r w:rsidRPr="00322043">
              <w:rPr>
                <w:b w:val="0"/>
                <w:smallCaps w:val="0"/>
                <w:color w:val="000000"/>
                <w:sz w:val="22"/>
                <w:szCs w:val="22"/>
              </w:rPr>
              <w:t>OZE_2A_K01</w:t>
            </w:r>
          </w:p>
        </w:tc>
        <w:tc>
          <w:tcPr>
            <w:tcW w:w="11912" w:type="dxa"/>
            <w:vAlign w:val="center"/>
          </w:tcPr>
          <w:p w:rsidR="0049100D" w:rsidRPr="0037522E" w:rsidRDefault="0049100D" w:rsidP="00322043">
            <w:pPr>
              <w:autoSpaceDE w:val="0"/>
              <w:autoSpaceDN w:val="0"/>
              <w:adjustRightInd w:val="0"/>
              <w:jc w:val="both"/>
              <w:rPr>
                <w:rFonts w:cs="Arial"/>
                <w:b w:val="0"/>
                <w:smallCaps w:val="0"/>
                <w:color w:val="000000"/>
                <w:sz w:val="22"/>
                <w:szCs w:val="22"/>
                <w:lang w:val="en-US"/>
              </w:rPr>
            </w:pPr>
            <w:r w:rsidRPr="00322043">
              <w:rPr>
                <w:b w:val="0"/>
                <w:smallCaps w:val="0"/>
                <w:color w:val="000000"/>
                <w:sz w:val="22"/>
                <w:szCs w:val="22"/>
                <w:lang w:val="en-US"/>
              </w:rPr>
              <w:t>The graduate critically evaluates the results of activity within the scope of renewable energy resources;</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autoSpaceDE w:val="0"/>
              <w:autoSpaceDN w:val="0"/>
              <w:adjustRightInd w:val="0"/>
              <w:jc w:val="center"/>
              <w:rPr>
                <w:rFonts w:cs="Arial"/>
                <w:b w:val="0"/>
                <w:smallCaps w:val="0"/>
                <w:color w:val="000000"/>
                <w:sz w:val="22"/>
                <w:szCs w:val="22"/>
              </w:rPr>
            </w:pPr>
            <w:r w:rsidRPr="00322043">
              <w:rPr>
                <w:b w:val="0"/>
                <w:smallCaps w:val="0"/>
                <w:color w:val="000000"/>
                <w:sz w:val="22"/>
                <w:szCs w:val="22"/>
              </w:rPr>
              <w:t>OZE_2A_K02</w:t>
            </w:r>
          </w:p>
        </w:tc>
        <w:tc>
          <w:tcPr>
            <w:tcW w:w="11912" w:type="dxa"/>
            <w:vAlign w:val="center"/>
          </w:tcPr>
          <w:p w:rsidR="0049100D" w:rsidRPr="0037522E" w:rsidRDefault="0049100D" w:rsidP="00322043">
            <w:pPr>
              <w:autoSpaceDE w:val="0"/>
              <w:autoSpaceDN w:val="0"/>
              <w:adjustRightInd w:val="0"/>
              <w:jc w:val="both"/>
              <w:rPr>
                <w:rFonts w:cs="Arial"/>
                <w:b w:val="0"/>
                <w:smallCaps w:val="0"/>
                <w:color w:val="000000"/>
                <w:sz w:val="22"/>
                <w:szCs w:val="22"/>
                <w:lang w:val="en-US"/>
              </w:rPr>
            </w:pPr>
            <w:r w:rsidRPr="00322043">
              <w:rPr>
                <w:b w:val="0"/>
                <w:smallCaps w:val="0"/>
                <w:color w:val="000000"/>
                <w:sz w:val="22"/>
                <w:szCs w:val="22"/>
                <w:lang w:val="en-US"/>
              </w:rPr>
              <w:t>Is aware of the significance of the knowledge in solving practical and cognitive problems.</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autoSpaceDE w:val="0"/>
              <w:autoSpaceDN w:val="0"/>
              <w:adjustRightInd w:val="0"/>
              <w:jc w:val="center"/>
              <w:rPr>
                <w:rFonts w:cs="Arial"/>
                <w:b w:val="0"/>
                <w:smallCaps w:val="0"/>
                <w:color w:val="000000"/>
                <w:sz w:val="22"/>
                <w:szCs w:val="22"/>
              </w:rPr>
            </w:pPr>
            <w:r w:rsidRPr="00322043">
              <w:rPr>
                <w:b w:val="0"/>
                <w:smallCaps w:val="0"/>
                <w:color w:val="000000"/>
                <w:sz w:val="22"/>
                <w:szCs w:val="22"/>
              </w:rPr>
              <w:t>OZE_2A_K03</w:t>
            </w:r>
          </w:p>
        </w:tc>
        <w:tc>
          <w:tcPr>
            <w:tcW w:w="11912" w:type="dxa"/>
            <w:vAlign w:val="center"/>
          </w:tcPr>
          <w:p w:rsidR="0049100D" w:rsidRPr="0037522E" w:rsidRDefault="0049100D" w:rsidP="00322043">
            <w:pPr>
              <w:autoSpaceDE w:val="0"/>
              <w:autoSpaceDN w:val="0"/>
              <w:adjustRightInd w:val="0"/>
              <w:jc w:val="both"/>
              <w:rPr>
                <w:rFonts w:cs="Arial"/>
                <w:b w:val="0"/>
                <w:smallCaps w:val="0"/>
                <w:color w:val="000000"/>
                <w:sz w:val="22"/>
                <w:szCs w:val="22"/>
                <w:lang w:val="en-US"/>
              </w:rPr>
            </w:pPr>
            <w:r w:rsidRPr="00322043">
              <w:rPr>
                <w:b w:val="0"/>
                <w:smallCaps w:val="0"/>
                <w:color w:val="000000"/>
                <w:sz w:val="22"/>
                <w:szCs w:val="22"/>
                <w:lang w:val="en-US"/>
              </w:rPr>
              <w:t>Is aware of the necessity to participate in the social activities for the benefit of the natural environment;</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autoSpaceDE w:val="0"/>
              <w:autoSpaceDN w:val="0"/>
              <w:adjustRightInd w:val="0"/>
              <w:jc w:val="center"/>
              <w:rPr>
                <w:rFonts w:cs="Arial"/>
                <w:b w:val="0"/>
                <w:smallCaps w:val="0"/>
                <w:color w:val="000000"/>
                <w:sz w:val="22"/>
                <w:szCs w:val="22"/>
              </w:rPr>
            </w:pPr>
            <w:r w:rsidRPr="00322043">
              <w:rPr>
                <w:b w:val="0"/>
                <w:smallCaps w:val="0"/>
                <w:color w:val="000000"/>
                <w:sz w:val="22"/>
                <w:szCs w:val="22"/>
              </w:rPr>
              <w:t>OZE_2A_K04</w:t>
            </w:r>
          </w:p>
        </w:tc>
        <w:tc>
          <w:tcPr>
            <w:tcW w:w="11912" w:type="dxa"/>
            <w:vAlign w:val="center"/>
          </w:tcPr>
          <w:p w:rsidR="0049100D" w:rsidRPr="0037522E" w:rsidRDefault="0049100D" w:rsidP="00322043">
            <w:pPr>
              <w:autoSpaceDE w:val="0"/>
              <w:autoSpaceDN w:val="0"/>
              <w:adjustRightInd w:val="0"/>
              <w:jc w:val="both"/>
              <w:rPr>
                <w:rFonts w:cs="Arial"/>
                <w:b w:val="0"/>
                <w:smallCaps w:val="0"/>
                <w:color w:val="000000"/>
                <w:sz w:val="22"/>
                <w:szCs w:val="22"/>
                <w:lang w:val="en-US"/>
              </w:rPr>
            </w:pPr>
            <w:r w:rsidRPr="00322043">
              <w:rPr>
                <w:b w:val="0"/>
                <w:smallCaps w:val="0"/>
                <w:color w:val="000000"/>
                <w:sz w:val="22"/>
                <w:szCs w:val="22"/>
                <w:lang w:val="en-US"/>
              </w:rPr>
              <w:t>Is capable of thinking and acting in an entrepreneurial manner</w:t>
            </w:r>
          </w:p>
        </w:tc>
      </w:tr>
      <w:tr w:rsidR="0049100D" w:rsidRPr="00CC72FD" w:rsidTr="009707F4">
        <w:tblPrEx>
          <w:tblCellMar>
            <w:left w:w="70" w:type="dxa"/>
            <w:right w:w="70" w:type="dxa"/>
          </w:tblCellMar>
          <w:tblLook w:val="0000" w:firstRow="0" w:lastRow="0" w:firstColumn="0" w:lastColumn="0" w:noHBand="0" w:noVBand="0"/>
        </w:tblPrEx>
        <w:trPr>
          <w:trHeight w:val="284"/>
          <w:jc w:val="center"/>
        </w:trPr>
        <w:tc>
          <w:tcPr>
            <w:tcW w:w="2705" w:type="dxa"/>
            <w:gridSpan w:val="2"/>
            <w:vAlign w:val="center"/>
          </w:tcPr>
          <w:p w:rsidR="0049100D" w:rsidRPr="00322043" w:rsidRDefault="0049100D" w:rsidP="0064139F">
            <w:pPr>
              <w:autoSpaceDE w:val="0"/>
              <w:autoSpaceDN w:val="0"/>
              <w:adjustRightInd w:val="0"/>
              <w:jc w:val="center"/>
              <w:rPr>
                <w:rFonts w:cs="Arial"/>
                <w:b w:val="0"/>
                <w:smallCaps w:val="0"/>
                <w:color w:val="000000"/>
                <w:sz w:val="22"/>
                <w:szCs w:val="22"/>
              </w:rPr>
            </w:pPr>
            <w:r w:rsidRPr="00322043">
              <w:rPr>
                <w:b w:val="0"/>
                <w:smallCaps w:val="0"/>
                <w:color w:val="000000"/>
                <w:sz w:val="22"/>
                <w:szCs w:val="22"/>
              </w:rPr>
              <w:t>OZE_2A_K05</w:t>
            </w:r>
          </w:p>
        </w:tc>
        <w:tc>
          <w:tcPr>
            <w:tcW w:w="11912" w:type="dxa"/>
            <w:vAlign w:val="center"/>
          </w:tcPr>
          <w:p w:rsidR="0049100D" w:rsidRPr="0037522E" w:rsidRDefault="0049100D" w:rsidP="00322043">
            <w:pPr>
              <w:autoSpaceDE w:val="0"/>
              <w:autoSpaceDN w:val="0"/>
              <w:adjustRightInd w:val="0"/>
              <w:jc w:val="both"/>
              <w:rPr>
                <w:rFonts w:cs="Arial"/>
                <w:b w:val="0"/>
                <w:smallCaps w:val="0"/>
                <w:color w:val="000000"/>
                <w:sz w:val="22"/>
                <w:szCs w:val="22"/>
                <w:lang w:val="en-US"/>
              </w:rPr>
            </w:pPr>
            <w:r w:rsidRPr="00322043">
              <w:rPr>
                <w:b w:val="0"/>
                <w:smallCaps w:val="0"/>
                <w:color w:val="000000"/>
                <w:sz w:val="22"/>
                <w:szCs w:val="22"/>
                <w:lang w:val="en-US"/>
              </w:rPr>
              <w:t>Takes responsibility for own actions, observes the standards of work ethics.</w:t>
            </w:r>
          </w:p>
        </w:tc>
      </w:tr>
    </w:tbl>
    <w:p w:rsidR="0049100D" w:rsidRPr="00344FC8" w:rsidRDefault="0049100D" w:rsidP="00344FC8">
      <w:pPr>
        <w:rPr>
          <w:lang w:val="en-US"/>
        </w:rPr>
      </w:pPr>
    </w:p>
    <w:sectPr w:rsidR="0049100D" w:rsidRPr="00344FC8" w:rsidSect="005B7FB4">
      <w:pgSz w:w="16838" w:h="11906" w:orient="landscape"/>
      <w:pgMar w:top="79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60" w:rsidRDefault="001E1660">
      <w:r>
        <w:separator/>
      </w:r>
    </w:p>
  </w:endnote>
  <w:endnote w:type="continuationSeparator" w:id="0">
    <w:p w:rsidR="001E1660" w:rsidRDefault="001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60" w:rsidRDefault="001E1660">
      <w:r>
        <w:separator/>
      </w:r>
    </w:p>
  </w:footnote>
  <w:footnote w:type="continuationSeparator" w:id="0">
    <w:p w:rsidR="001E1660" w:rsidRDefault="001E1660">
      <w:r>
        <w:continuationSeparator/>
      </w:r>
    </w:p>
  </w:footnote>
  <w:footnote w:id="1">
    <w:p w:rsidR="001E1660" w:rsidRPr="001E1660" w:rsidRDefault="001E1660" w:rsidP="001E1660">
      <w:pPr>
        <w:pStyle w:val="Tekstprzypisudolnego"/>
        <w:ind w:left="142" w:hanging="142"/>
      </w:pPr>
      <w:r w:rsidRPr="001E1660">
        <w:t>1)</w:t>
      </w:r>
      <w:r w:rsidRPr="001E1660">
        <w:rPr>
          <w:smallCaps w:val="0"/>
        </w:rPr>
        <w:t xml:space="preserve"> opis efektów kształcenia dla kierunku studiów </w:t>
      </w:r>
      <w:r w:rsidRPr="001E1660">
        <w:rPr>
          <w:smallCaps w:val="0"/>
          <w:spacing w:val="-6"/>
        </w:rPr>
        <w:t>budownictwo</w:t>
      </w:r>
      <w:r w:rsidRPr="001E1660">
        <w:rPr>
          <w:i/>
          <w:smallCaps w:val="0"/>
          <w:spacing w:val="-6"/>
        </w:rPr>
        <w:t xml:space="preserve"> </w:t>
      </w:r>
      <w:r w:rsidRPr="001E1660">
        <w:rPr>
          <w:smallCaps w:val="0"/>
          <w:spacing w:val="-6"/>
        </w:rPr>
        <w:t>(c</w:t>
      </w:r>
      <w:r w:rsidRPr="001E1660">
        <w:rPr>
          <w:bCs/>
          <w:smallCaps w:val="0"/>
        </w:rPr>
        <w:t>ivil engineering</w:t>
      </w:r>
      <w:r w:rsidRPr="001E1660">
        <w:rPr>
          <w:smallCaps w:val="0"/>
          <w:spacing w:val="-6"/>
        </w:rPr>
        <w:t>) pierwszego stopnia</w:t>
      </w:r>
      <w:r w:rsidRPr="001E1660">
        <w:rPr>
          <w:smallCaps w:val="0"/>
        </w:rPr>
        <w:t xml:space="preserve"> w tłumaczeniu na język angielski obowiązujący dla cyklu kształcenia rozpoczynającego się od roku akademickiego 2017/2018</w:t>
      </w:r>
    </w:p>
    <w:p w:rsidR="001E1660" w:rsidRDefault="001E1660">
      <w:pPr>
        <w:pStyle w:val="Tekstprzypisudolnego"/>
      </w:pPr>
      <w:r>
        <w:rPr>
          <w:rStyle w:val="Odwoanieprzypisudolnego"/>
        </w:rPr>
        <w:footnoteRef/>
      </w:r>
      <w:r>
        <w:t xml:space="preserve"> </w:t>
      </w:r>
      <w:r w:rsidRPr="004F1C67">
        <w:rPr>
          <w:b w:val="0"/>
          <w:smallCaps w:val="0"/>
        </w:rPr>
        <w:t>uchwała</w:t>
      </w:r>
      <w:r>
        <w:rPr>
          <w:b w:val="0"/>
          <w:smallCaps w:val="0"/>
        </w:rPr>
        <w:t xml:space="preserve"> nr 42 Senatu ZUT z dnia 29.05.2017</w:t>
      </w:r>
      <w:r w:rsidRPr="004F1C67">
        <w:rPr>
          <w:b w:val="0"/>
          <w:smallCaps w:val="0"/>
        </w:rPr>
        <w:t xml:space="preserve"> r. w sprawie określenia opisu efektów kształcenia dla kierunku studiów </w:t>
      </w:r>
      <w:r w:rsidRPr="00037FE6">
        <w:rPr>
          <w:b w:val="0"/>
          <w:i/>
          <w:smallCaps w:val="0"/>
        </w:rPr>
        <w:t>budownictwo</w:t>
      </w:r>
      <w:r w:rsidRPr="004F1C67">
        <w:rPr>
          <w:b w:val="0"/>
          <w:smallCaps w:val="0"/>
        </w:rPr>
        <w:t xml:space="preserve"> pierwszego stopnia prowadzonego na Wydziale </w:t>
      </w:r>
      <w:r>
        <w:rPr>
          <w:b w:val="0"/>
          <w:smallCaps w:val="0"/>
        </w:rPr>
        <w:t>Budownictwa i Architektury</w:t>
      </w:r>
      <w:r w:rsidRPr="004F1C67">
        <w:rPr>
          <w:b w:val="0"/>
          <w:smallCaps w:val="0"/>
        </w:rPr>
        <w:t xml:space="preserve"> ZUT</w:t>
      </w:r>
    </w:p>
  </w:footnote>
  <w:footnote w:id="2">
    <w:p w:rsidR="005B7FB4" w:rsidRPr="005B7FB4" w:rsidRDefault="005B7FB4" w:rsidP="005B7FB4">
      <w:pPr>
        <w:pStyle w:val="Tekstprzypisudolnego"/>
        <w:ind w:left="142" w:hanging="142"/>
      </w:pPr>
      <w:r w:rsidRPr="001E1660">
        <w:t>1)</w:t>
      </w:r>
      <w:r w:rsidRPr="001E1660">
        <w:rPr>
          <w:smallCaps w:val="0"/>
        </w:rPr>
        <w:t xml:space="preserve"> opis efektów kształcenia dla kierunku studiów </w:t>
      </w:r>
      <w:r w:rsidRPr="005B7FB4">
        <w:rPr>
          <w:smallCaps w:val="0"/>
          <w:spacing w:val="-6"/>
        </w:rPr>
        <w:t>inżynieria środowiska (e</w:t>
      </w:r>
      <w:r w:rsidRPr="005B7FB4">
        <w:rPr>
          <w:bCs/>
          <w:smallCaps w:val="0"/>
          <w:spacing w:val="-6"/>
        </w:rPr>
        <w:t>nvironmental engineering</w:t>
      </w:r>
      <w:r w:rsidRPr="005B7FB4">
        <w:rPr>
          <w:smallCaps w:val="0"/>
          <w:spacing w:val="-6"/>
        </w:rPr>
        <w:t>) pierwszego stopnia</w:t>
      </w:r>
      <w:r w:rsidRPr="001E1660">
        <w:rPr>
          <w:smallCaps w:val="0"/>
        </w:rPr>
        <w:t xml:space="preserve"> w tłumaczeniu na język angielski obowiązujący dla cyklu kształcenia rozpoczynającego się od roku akademickiego 2017/2018</w:t>
      </w:r>
    </w:p>
    <w:p w:rsidR="001E1660" w:rsidRDefault="001E1660">
      <w:pPr>
        <w:pStyle w:val="Tekstprzypisudolnego"/>
      </w:pPr>
      <w:r>
        <w:rPr>
          <w:rStyle w:val="Odwoanieprzypisudolnego"/>
        </w:rPr>
        <w:footnoteRef/>
      </w:r>
      <w:r>
        <w:t xml:space="preserve"> </w:t>
      </w:r>
      <w:r>
        <w:rPr>
          <w:b w:val="0"/>
          <w:smallCaps w:val="0"/>
        </w:rPr>
        <w:t>uchwała nr 43</w:t>
      </w:r>
      <w:r w:rsidRPr="00741E1F">
        <w:rPr>
          <w:b w:val="0"/>
          <w:smallCaps w:val="0"/>
        </w:rPr>
        <w:t xml:space="preserve"> Senatu ZUT z dnia 2</w:t>
      </w:r>
      <w:r>
        <w:rPr>
          <w:b w:val="0"/>
          <w:smallCaps w:val="0"/>
        </w:rPr>
        <w:t>9.05</w:t>
      </w:r>
      <w:r w:rsidRPr="00741E1F">
        <w:rPr>
          <w:b w:val="0"/>
          <w:smallCaps w:val="0"/>
        </w:rPr>
        <w:t>.201</w:t>
      </w:r>
      <w:r>
        <w:rPr>
          <w:b w:val="0"/>
          <w:smallCaps w:val="0"/>
        </w:rPr>
        <w:t>7</w:t>
      </w:r>
      <w:r w:rsidRPr="00741E1F">
        <w:rPr>
          <w:b w:val="0"/>
          <w:smallCaps w:val="0"/>
        </w:rPr>
        <w:t xml:space="preserve"> r. w sprawie określenia opisu efektów kształcenia dla kierunku studiów </w:t>
      </w:r>
      <w:r w:rsidRPr="00037FE6">
        <w:rPr>
          <w:b w:val="0"/>
          <w:i/>
          <w:smallCaps w:val="0"/>
        </w:rPr>
        <w:t>inżynieria środowiska</w:t>
      </w:r>
      <w:r>
        <w:rPr>
          <w:b w:val="0"/>
          <w:smallCaps w:val="0"/>
        </w:rPr>
        <w:t xml:space="preserve"> </w:t>
      </w:r>
      <w:r w:rsidRPr="00741E1F">
        <w:rPr>
          <w:b w:val="0"/>
          <w:smallCaps w:val="0"/>
        </w:rPr>
        <w:t>pierwszego</w:t>
      </w:r>
      <w:r>
        <w:rPr>
          <w:b w:val="0"/>
          <w:smallCaps w:val="0"/>
        </w:rPr>
        <w:t xml:space="preserve"> i drugiego</w:t>
      </w:r>
      <w:r w:rsidRPr="00741E1F">
        <w:rPr>
          <w:b w:val="0"/>
          <w:smallCaps w:val="0"/>
        </w:rPr>
        <w:t xml:space="preserve"> stopnia prowadzonego na Wydziale </w:t>
      </w:r>
      <w:r>
        <w:rPr>
          <w:b w:val="0"/>
          <w:smallCaps w:val="0"/>
        </w:rPr>
        <w:t xml:space="preserve">Budownictwa i Architektury </w:t>
      </w:r>
      <w:r w:rsidRPr="00741E1F">
        <w:rPr>
          <w:b w:val="0"/>
          <w:smallCaps w:val="0"/>
        </w:rPr>
        <w:t>ZUT</w:t>
      </w:r>
    </w:p>
  </w:footnote>
  <w:footnote w:id="3">
    <w:p w:rsidR="001E1660" w:rsidRDefault="001E1660">
      <w:pPr>
        <w:pStyle w:val="Tekstprzypisudolnego"/>
      </w:pPr>
      <w:r>
        <w:rPr>
          <w:rStyle w:val="Odwoanieprzypisudolnego"/>
        </w:rPr>
        <w:footnoteRef/>
      </w:r>
      <w:r>
        <w:t xml:space="preserve"> </w:t>
      </w:r>
      <w:r>
        <w:rPr>
          <w:b w:val="0"/>
          <w:smallCaps w:val="0"/>
        </w:rPr>
        <w:t>uchwała nr 100</w:t>
      </w:r>
      <w:r w:rsidRPr="00741E1F">
        <w:rPr>
          <w:b w:val="0"/>
          <w:smallCaps w:val="0"/>
        </w:rPr>
        <w:t xml:space="preserve"> Senatu ZUT z dnia 2</w:t>
      </w:r>
      <w:r>
        <w:rPr>
          <w:b w:val="0"/>
          <w:smallCaps w:val="0"/>
        </w:rPr>
        <w:t>5.09</w:t>
      </w:r>
      <w:r w:rsidRPr="00741E1F">
        <w:rPr>
          <w:b w:val="0"/>
          <w:smallCaps w:val="0"/>
        </w:rPr>
        <w:t>.201</w:t>
      </w:r>
      <w:r>
        <w:rPr>
          <w:b w:val="0"/>
          <w:smallCaps w:val="0"/>
        </w:rPr>
        <w:t>7</w:t>
      </w:r>
      <w:r w:rsidRPr="00741E1F">
        <w:rPr>
          <w:b w:val="0"/>
          <w:smallCaps w:val="0"/>
        </w:rPr>
        <w:t xml:space="preserve"> r. w sprawie określenia opisu efektów kształcenia dla kierunku studiów </w:t>
      </w:r>
      <w:r w:rsidRPr="00037FE6">
        <w:rPr>
          <w:b w:val="0"/>
          <w:i/>
          <w:smallCaps w:val="0"/>
        </w:rPr>
        <w:t>odnawialne źródła energii</w:t>
      </w:r>
      <w:r>
        <w:rPr>
          <w:b w:val="0"/>
          <w:smallCaps w:val="0"/>
        </w:rPr>
        <w:t xml:space="preserve"> drugiego</w:t>
      </w:r>
      <w:r w:rsidRPr="00741E1F">
        <w:rPr>
          <w:b w:val="0"/>
          <w:smallCaps w:val="0"/>
        </w:rPr>
        <w:t xml:space="preserve"> stopnia prowadzonego na Wydziale </w:t>
      </w:r>
      <w:r>
        <w:rPr>
          <w:b w:val="0"/>
          <w:smallCaps w:val="0"/>
        </w:rPr>
        <w:t xml:space="preserve">Kształtowania Środowiska i Rolnictwa </w:t>
      </w:r>
      <w:r w:rsidRPr="00741E1F">
        <w:rPr>
          <w:b w:val="0"/>
          <w:smallCaps w:val="0"/>
        </w:rPr>
        <w:t>ZUT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multilevel"/>
    <w:tmpl w:val="894EE875"/>
    <w:lvl w:ilvl="0">
      <w:start w:val="1"/>
      <w:numFmt w:val="decimal"/>
      <w:isLgl/>
      <w:lvlText w:val="%1)"/>
      <w:lvlJc w:val="left"/>
      <w:pPr>
        <w:tabs>
          <w:tab w:val="num" w:pos="284"/>
        </w:tabs>
        <w:ind w:left="284"/>
      </w:pPr>
      <w:rPr>
        <w:rFonts w:cs="Times New Roman" w:hint="default"/>
        <w:color w:val="000000"/>
        <w:position w:val="0"/>
      </w:rPr>
    </w:lvl>
    <w:lvl w:ilvl="1">
      <w:start w:val="1"/>
      <w:numFmt w:val="lowerLetter"/>
      <w:lvlText w:val="%2."/>
      <w:lvlJc w:val="left"/>
      <w:pPr>
        <w:tabs>
          <w:tab w:val="num" w:pos="360"/>
        </w:tabs>
        <w:ind w:left="360" w:firstLine="1440"/>
      </w:pPr>
      <w:rPr>
        <w:rFonts w:cs="Times New Roman" w:hint="default"/>
        <w:color w:val="000000"/>
        <w:position w:val="0"/>
      </w:rPr>
    </w:lvl>
    <w:lvl w:ilvl="2">
      <w:start w:val="1"/>
      <w:numFmt w:val="lowerRoman"/>
      <w:lvlText w:val="%3."/>
      <w:lvlJc w:val="left"/>
      <w:pPr>
        <w:tabs>
          <w:tab w:val="num" w:pos="340"/>
        </w:tabs>
        <w:ind w:left="340" w:firstLine="2180"/>
      </w:pPr>
      <w:rPr>
        <w:rFonts w:cs="Times New Roman" w:hint="default"/>
        <w:color w:val="000000"/>
        <w:position w:val="0"/>
      </w:rPr>
    </w:lvl>
    <w:lvl w:ilvl="3">
      <w:start w:val="1"/>
      <w:numFmt w:val="decimal"/>
      <w:isLgl/>
      <w:lvlText w:val="%4."/>
      <w:lvlJc w:val="left"/>
      <w:pPr>
        <w:tabs>
          <w:tab w:val="num" w:pos="360"/>
        </w:tabs>
        <w:ind w:left="360" w:firstLine="2880"/>
      </w:pPr>
      <w:rPr>
        <w:rFonts w:cs="Times New Roman" w:hint="default"/>
        <w:color w:val="000000"/>
        <w:position w:val="0"/>
      </w:rPr>
    </w:lvl>
    <w:lvl w:ilvl="4">
      <w:start w:val="1"/>
      <w:numFmt w:val="lowerLetter"/>
      <w:lvlText w:val="%5."/>
      <w:lvlJc w:val="left"/>
      <w:pPr>
        <w:tabs>
          <w:tab w:val="num" w:pos="360"/>
        </w:tabs>
        <w:ind w:left="360" w:firstLine="3600"/>
      </w:pPr>
      <w:rPr>
        <w:rFonts w:cs="Times New Roman" w:hint="default"/>
        <w:color w:val="000000"/>
        <w:position w:val="0"/>
      </w:rPr>
    </w:lvl>
    <w:lvl w:ilvl="5">
      <w:start w:val="1"/>
      <w:numFmt w:val="lowerRoman"/>
      <w:lvlText w:val="%6."/>
      <w:lvlJc w:val="left"/>
      <w:pPr>
        <w:tabs>
          <w:tab w:val="num" w:pos="340"/>
        </w:tabs>
        <w:ind w:left="340" w:firstLine="4340"/>
      </w:pPr>
      <w:rPr>
        <w:rFonts w:cs="Times New Roman" w:hint="default"/>
        <w:color w:val="000000"/>
        <w:position w:val="0"/>
      </w:rPr>
    </w:lvl>
    <w:lvl w:ilvl="6">
      <w:start w:val="1"/>
      <w:numFmt w:val="decimal"/>
      <w:isLgl/>
      <w:lvlText w:val="%7."/>
      <w:lvlJc w:val="left"/>
      <w:pPr>
        <w:tabs>
          <w:tab w:val="num" w:pos="360"/>
        </w:tabs>
        <w:ind w:left="360" w:firstLine="5040"/>
      </w:pPr>
      <w:rPr>
        <w:rFonts w:cs="Times New Roman" w:hint="default"/>
        <w:color w:val="000000"/>
        <w:position w:val="0"/>
      </w:rPr>
    </w:lvl>
    <w:lvl w:ilvl="7">
      <w:start w:val="1"/>
      <w:numFmt w:val="lowerLetter"/>
      <w:lvlText w:val="%8."/>
      <w:lvlJc w:val="left"/>
      <w:pPr>
        <w:tabs>
          <w:tab w:val="num" w:pos="360"/>
        </w:tabs>
        <w:ind w:left="360" w:firstLine="5760"/>
      </w:pPr>
      <w:rPr>
        <w:rFonts w:cs="Times New Roman" w:hint="default"/>
        <w:color w:val="000000"/>
        <w:position w:val="0"/>
      </w:rPr>
    </w:lvl>
    <w:lvl w:ilvl="8">
      <w:start w:val="1"/>
      <w:numFmt w:val="lowerRoman"/>
      <w:lvlText w:val="%9."/>
      <w:lvlJc w:val="left"/>
      <w:pPr>
        <w:tabs>
          <w:tab w:val="num" w:pos="340"/>
        </w:tabs>
        <w:ind w:left="340" w:firstLine="6500"/>
      </w:pPr>
      <w:rPr>
        <w:rFonts w:cs="Times New Roman"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1080"/>
      </w:pPr>
      <w:rPr>
        <w:rFonts w:cs="Times New Roman" w:hint="default"/>
        <w:color w:val="000000"/>
        <w:position w:val="0"/>
      </w:rPr>
    </w:lvl>
    <w:lvl w:ilvl="1">
      <w:start w:val="1"/>
      <w:numFmt w:val="decimal"/>
      <w:isLgl/>
      <w:lvlText w:val="%2)"/>
      <w:lvlJc w:val="left"/>
      <w:pPr>
        <w:tabs>
          <w:tab w:val="num" w:pos="284"/>
        </w:tabs>
        <w:ind w:left="284"/>
      </w:pPr>
      <w:rPr>
        <w:rFonts w:cs="Times New Roman" w:hint="default"/>
        <w:color w:val="000000"/>
        <w:position w:val="0"/>
      </w:rPr>
    </w:lvl>
    <w:lvl w:ilvl="2">
      <w:start w:val="1"/>
      <w:numFmt w:val="decimal"/>
      <w:isLgl/>
      <w:lvlText w:val="%3)"/>
      <w:lvlJc w:val="left"/>
      <w:pPr>
        <w:tabs>
          <w:tab w:val="num" w:pos="360"/>
        </w:tabs>
        <w:ind w:left="360" w:firstLine="198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4">
    <w:nsid w:val="00000005"/>
    <w:multiLevelType w:val="multilevel"/>
    <w:tmpl w:val="894EE877"/>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nsid w:val="041A1925"/>
    <w:multiLevelType w:val="hybridMultilevel"/>
    <w:tmpl w:val="F5FEBB5E"/>
    <w:lvl w:ilvl="0" w:tplc="A9A46866">
      <w:start w:val="1"/>
      <w:numFmt w:val="decimal"/>
      <w:lvlText w:val="%1)"/>
      <w:lvlJc w:val="left"/>
      <w:pPr>
        <w:tabs>
          <w:tab w:val="num" w:pos="1080"/>
        </w:tabs>
        <w:ind w:left="1080" w:hanging="360"/>
      </w:pPr>
      <w:rPr>
        <w:rFonts w:cs="Times New Roman" w:hint="default"/>
      </w:rPr>
    </w:lvl>
    <w:lvl w:ilvl="1" w:tplc="78D4BB38">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63B27FC"/>
    <w:multiLevelType w:val="hybridMultilevel"/>
    <w:tmpl w:val="E9D2D95C"/>
    <w:lvl w:ilvl="0" w:tplc="7C428D0E">
      <w:start w:val="21"/>
      <w:numFmt w:val="decimal"/>
      <w:lvlText w:val="%1."/>
      <w:lvlJc w:val="left"/>
      <w:pPr>
        <w:tabs>
          <w:tab w:val="num" w:pos="1440"/>
        </w:tabs>
        <w:ind w:left="1440" w:hanging="360"/>
      </w:pPr>
      <w:rPr>
        <w:rFonts w:cs="Times New Roman" w:hint="default"/>
      </w:rPr>
    </w:lvl>
    <w:lvl w:ilvl="1" w:tplc="821CDEB2">
      <w:start w:val="1"/>
      <w:numFmt w:val="decimal"/>
      <w:lvlText w:val="%2)"/>
      <w:lvlJc w:val="left"/>
      <w:pPr>
        <w:tabs>
          <w:tab w:val="num" w:pos="1440"/>
        </w:tabs>
        <w:ind w:left="1440" w:hanging="360"/>
      </w:pPr>
      <w:rPr>
        <w:rFonts w:cs="Times New Roman" w:hint="default"/>
      </w:rPr>
    </w:lvl>
    <w:lvl w:ilvl="2" w:tplc="3BD81A46">
      <w:start w:val="2"/>
      <w:numFmt w:val="decimal"/>
      <w:lvlText w:val="%3)"/>
      <w:lvlJc w:val="left"/>
      <w:pPr>
        <w:tabs>
          <w:tab w:val="num" w:pos="2340"/>
        </w:tabs>
        <w:ind w:left="2340" w:hanging="360"/>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CCA4F55"/>
    <w:multiLevelType w:val="hybridMultilevel"/>
    <w:tmpl w:val="F3B0548E"/>
    <w:lvl w:ilvl="0" w:tplc="2766EC5E">
      <w:start w:val="1"/>
      <w:numFmt w:val="decimal"/>
      <w:lvlText w:val="%1)"/>
      <w:lvlJc w:val="left"/>
      <w:pPr>
        <w:tabs>
          <w:tab w:val="num" w:pos="1440"/>
        </w:tabs>
        <w:ind w:left="144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FE60B2A"/>
    <w:multiLevelType w:val="hybridMultilevel"/>
    <w:tmpl w:val="8572E4D6"/>
    <w:lvl w:ilvl="0" w:tplc="861C65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3A25FA5"/>
    <w:multiLevelType w:val="hybridMultilevel"/>
    <w:tmpl w:val="6B98135A"/>
    <w:lvl w:ilvl="0" w:tplc="F7C85360">
      <w:start w:val="1"/>
      <w:numFmt w:val="decimal"/>
      <w:lvlText w:val="%1)"/>
      <w:lvlJc w:val="left"/>
      <w:pPr>
        <w:tabs>
          <w:tab w:val="num" w:pos="1440"/>
        </w:tabs>
        <w:ind w:left="1440" w:hanging="360"/>
      </w:pPr>
      <w:rPr>
        <w:rFonts w:cs="Times New Roman" w:hint="default"/>
      </w:rPr>
    </w:lvl>
    <w:lvl w:ilvl="1" w:tplc="0886452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45A7BEB"/>
    <w:multiLevelType w:val="hybridMultilevel"/>
    <w:tmpl w:val="581CAEB2"/>
    <w:lvl w:ilvl="0" w:tplc="0886452C">
      <w:start w:val="1"/>
      <w:numFmt w:val="decimal"/>
      <w:lvlText w:val="%1)"/>
      <w:lvlJc w:val="left"/>
      <w:pPr>
        <w:tabs>
          <w:tab w:val="num" w:pos="1735"/>
        </w:tabs>
        <w:ind w:left="17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E1F51D4"/>
    <w:multiLevelType w:val="hybridMultilevel"/>
    <w:tmpl w:val="0632E862"/>
    <w:lvl w:ilvl="0" w:tplc="D3B692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654089"/>
    <w:multiLevelType w:val="hybridMultilevel"/>
    <w:tmpl w:val="382C5AE8"/>
    <w:lvl w:ilvl="0" w:tplc="7B7CD9BC">
      <w:start w:val="1"/>
      <w:numFmt w:val="decimal"/>
      <w:lvlText w:val="%1)"/>
      <w:lvlJc w:val="left"/>
      <w:pPr>
        <w:tabs>
          <w:tab w:val="num" w:pos="1440"/>
        </w:tabs>
        <w:ind w:left="1440" w:hanging="360"/>
      </w:pPr>
      <w:rPr>
        <w:rFonts w:cs="Times New Roman" w:hint="default"/>
      </w:rPr>
    </w:lvl>
    <w:lvl w:ilvl="1" w:tplc="9EDCED38">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D93E07"/>
    <w:multiLevelType w:val="hybridMultilevel"/>
    <w:tmpl w:val="B0625494"/>
    <w:lvl w:ilvl="0" w:tplc="F7C8536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2C3665"/>
    <w:multiLevelType w:val="hybridMultilevel"/>
    <w:tmpl w:val="964EA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1430FF"/>
    <w:multiLevelType w:val="hybridMultilevel"/>
    <w:tmpl w:val="CDA8201E"/>
    <w:lvl w:ilvl="0" w:tplc="5FD6EF56">
      <w:start w:val="1"/>
      <w:numFmt w:val="decimal"/>
      <w:lvlText w:val="%1)"/>
      <w:lvlJc w:val="left"/>
      <w:pPr>
        <w:tabs>
          <w:tab w:val="num" w:pos="1735"/>
        </w:tabs>
        <w:ind w:left="17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505320"/>
    <w:multiLevelType w:val="hybridMultilevel"/>
    <w:tmpl w:val="8A2C2906"/>
    <w:lvl w:ilvl="0" w:tplc="CD76C4BE">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5F8301F"/>
    <w:multiLevelType w:val="hybridMultilevel"/>
    <w:tmpl w:val="97FA0084"/>
    <w:lvl w:ilvl="0" w:tplc="3ADEDF9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654749F"/>
    <w:multiLevelType w:val="hybridMultilevel"/>
    <w:tmpl w:val="90B02C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86F4192"/>
    <w:multiLevelType w:val="hybridMultilevel"/>
    <w:tmpl w:val="92F2DC3C"/>
    <w:lvl w:ilvl="0" w:tplc="A9A468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9750ADE"/>
    <w:multiLevelType w:val="hybridMultilevel"/>
    <w:tmpl w:val="90384AA6"/>
    <w:lvl w:ilvl="0" w:tplc="2F007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D840DF"/>
    <w:multiLevelType w:val="hybridMultilevel"/>
    <w:tmpl w:val="F588F64C"/>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BFA1DBF"/>
    <w:multiLevelType w:val="hybridMultilevel"/>
    <w:tmpl w:val="11206DF8"/>
    <w:lvl w:ilvl="0" w:tplc="CEEA80E2">
      <w:start w:val="1"/>
      <w:numFmt w:val="decimal"/>
      <w:lvlText w:val="%1)"/>
      <w:lvlJc w:val="left"/>
      <w:pPr>
        <w:tabs>
          <w:tab w:val="num" w:pos="1080"/>
        </w:tabs>
        <w:ind w:left="1080" w:hanging="360"/>
      </w:pPr>
      <w:rPr>
        <w:rFonts w:cs="Times New Roman" w:hint="default"/>
      </w:rPr>
    </w:lvl>
    <w:lvl w:ilvl="1" w:tplc="3D1E2342">
      <w:start w:val="1"/>
      <w:numFmt w:val="decimal"/>
      <w:lvlText w:val="%2."/>
      <w:lvlJc w:val="left"/>
      <w:pPr>
        <w:tabs>
          <w:tab w:val="num" w:pos="1440"/>
        </w:tabs>
        <w:ind w:left="1440" w:hanging="360"/>
      </w:pPr>
      <w:rPr>
        <w:rFonts w:cs="Times New Roman" w:hint="default"/>
        <w:color w:val="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F862B32"/>
    <w:multiLevelType w:val="hybridMultilevel"/>
    <w:tmpl w:val="38F8F4E0"/>
    <w:lvl w:ilvl="0" w:tplc="E73EE076">
      <w:start w:val="2"/>
      <w:numFmt w:val="decimal"/>
      <w:lvlText w:val="%1)"/>
      <w:lvlJc w:val="left"/>
      <w:pPr>
        <w:tabs>
          <w:tab w:val="num" w:pos="2340"/>
        </w:tabs>
        <w:ind w:left="23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FA73C78"/>
    <w:multiLevelType w:val="hybridMultilevel"/>
    <w:tmpl w:val="6262E622"/>
    <w:lvl w:ilvl="0" w:tplc="04150011">
      <w:start w:val="1"/>
      <w:numFmt w:val="decimal"/>
      <w:lvlText w:val="%1)"/>
      <w:lvlJc w:val="left"/>
      <w:pPr>
        <w:tabs>
          <w:tab w:val="num" w:pos="720"/>
        </w:tabs>
        <w:ind w:left="720" w:hanging="360"/>
      </w:pPr>
      <w:rPr>
        <w:rFonts w:cs="Times New Roman"/>
      </w:rPr>
    </w:lvl>
    <w:lvl w:ilvl="1" w:tplc="846472B0">
      <w:start w:val="2"/>
      <w:numFmt w:val="decimal"/>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10C1CD9"/>
    <w:multiLevelType w:val="hybridMultilevel"/>
    <w:tmpl w:val="AE5EE442"/>
    <w:lvl w:ilvl="0" w:tplc="A9A468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10D5692"/>
    <w:multiLevelType w:val="hybridMultilevel"/>
    <w:tmpl w:val="EBD01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185C39"/>
    <w:multiLevelType w:val="hybridMultilevel"/>
    <w:tmpl w:val="103ACEBA"/>
    <w:lvl w:ilvl="0" w:tplc="809454F6">
      <w:start w:val="1"/>
      <w:numFmt w:val="decimal"/>
      <w:lvlText w:val="%1)"/>
      <w:lvlJc w:val="left"/>
      <w:pPr>
        <w:tabs>
          <w:tab w:val="num" w:pos="1508"/>
        </w:tabs>
        <w:ind w:left="1508" w:hanging="360"/>
      </w:pPr>
      <w:rPr>
        <w:rFonts w:cs="Times New Roman" w:hint="default"/>
      </w:rPr>
    </w:lvl>
    <w:lvl w:ilvl="1" w:tplc="50A06D90">
      <w:start w:val="3"/>
      <w:numFmt w:val="decimal"/>
      <w:lvlText w:val="%2)"/>
      <w:lvlJc w:val="left"/>
      <w:pPr>
        <w:tabs>
          <w:tab w:val="num" w:pos="1508"/>
        </w:tabs>
        <w:ind w:left="1508" w:hanging="360"/>
      </w:pPr>
      <w:rPr>
        <w:rFonts w:cs="Times New Roman" w:hint="default"/>
        <w:b w:val="0"/>
      </w:rPr>
    </w:lvl>
    <w:lvl w:ilvl="2" w:tplc="0415001B" w:tentative="1">
      <w:start w:val="1"/>
      <w:numFmt w:val="lowerRoman"/>
      <w:lvlText w:val="%3."/>
      <w:lvlJc w:val="right"/>
      <w:pPr>
        <w:tabs>
          <w:tab w:val="num" w:pos="2228"/>
        </w:tabs>
        <w:ind w:left="2228" w:hanging="180"/>
      </w:pPr>
      <w:rPr>
        <w:rFonts w:cs="Times New Roman"/>
      </w:rPr>
    </w:lvl>
    <w:lvl w:ilvl="3" w:tplc="0415000F" w:tentative="1">
      <w:start w:val="1"/>
      <w:numFmt w:val="decimal"/>
      <w:lvlText w:val="%4."/>
      <w:lvlJc w:val="left"/>
      <w:pPr>
        <w:tabs>
          <w:tab w:val="num" w:pos="2948"/>
        </w:tabs>
        <w:ind w:left="2948" w:hanging="360"/>
      </w:pPr>
      <w:rPr>
        <w:rFonts w:cs="Times New Roman"/>
      </w:rPr>
    </w:lvl>
    <w:lvl w:ilvl="4" w:tplc="04150019" w:tentative="1">
      <w:start w:val="1"/>
      <w:numFmt w:val="lowerLetter"/>
      <w:lvlText w:val="%5."/>
      <w:lvlJc w:val="left"/>
      <w:pPr>
        <w:tabs>
          <w:tab w:val="num" w:pos="3668"/>
        </w:tabs>
        <w:ind w:left="3668" w:hanging="360"/>
      </w:pPr>
      <w:rPr>
        <w:rFonts w:cs="Times New Roman"/>
      </w:rPr>
    </w:lvl>
    <w:lvl w:ilvl="5" w:tplc="0415001B" w:tentative="1">
      <w:start w:val="1"/>
      <w:numFmt w:val="lowerRoman"/>
      <w:lvlText w:val="%6."/>
      <w:lvlJc w:val="right"/>
      <w:pPr>
        <w:tabs>
          <w:tab w:val="num" w:pos="4388"/>
        </w:tabs>
        <w:ind w:left="4388" w:hanging="180"/>
      </w:pPr>
      <w:rPr>
        <w:rFonts w:cs="Times New Roman"/>
      </w:rPr>
    </w:lvl>
    <w:lvl w:ilvl="6" w:tplc="0415000F" w:tentative="1">
      <w:start w:val="1"/>
      <w:numFmt w:val="decimal"/>
      <w:lvlText w:val="%7."/>
      <w:lvlJc w:val="left"/>
      <w:pPr>
        <w:tabs>
          <w:tab w:val="num" w:pos="5108"/>
        </w:tabs>
        <w:ind w:left="5108" w:hanging="360"/>
      </w:pPr>
      <w:rPr>
        <w:rFonts w:cs="Times New Roman"/>
      </w:rPr>
    </w:lvl>
    <w:lvl w:ilvl="7" w:tplc="04150019" w:tentative="1">
      <w:start w:val="1"/>
      <w:numFmt w:val="lowerLetter"/>
      <w:lvlText w:val="%8."/>
      <w:lvlJc w:val="left"/>
      <w:pPr>
        <w:tabs>
          <w:tab w:val="num" w:pos="5828"/>
        </w:tabs>
        <w:ind w:left="5828" w:hanging="360"/>
      </w:pPr>
      <w:rPr>
        <w:rFonts w:cs="Times New Roman"/>
      </w:rPr>
    </w:lvl>
    <w:lvl w:ilvl="8" w:tplc="0415001B" w:tentative="1">
      <w:start w:val="1"/>
      <w:numFmt w:val="lowerRoman"/>
      <w:lvlText w:val="%9."/>
      <w:lvlJc w:val="right"/>
      <w:pPr>
        <w:tabs>
          <w:tab w:val="num" w:pos="6548"/>
        </w:tabs>
        <w:ind w:left="6548" w:hanging="180"/>
      </w:pPr>
      <w:rPr>
        <w:rFonts w:cs="Times New Roman"/>
      </w:rPr>
    </w:lvl>
  </w:abstractNum>
  <w:abstractNum w:abstractNumId="29">
    <w:nsid w:val="4476326F"/>
    <w:multiLevelType w:val="hybridMultilevel"/>
    <w:tmpl w:val="E70C3976"/>
    <w:lvl w:ilvl="0" w:tplc="02B0656C">
      <w:start w:val="1"/>
      <w:numFmt w:val="decimal"/>
      <w:lvlText w:val="%1)"/>
      <w:lvlJc w:val="left"/>
      <w:pPr>
        <w:ind w:left="720" w:hanging="360"/>
      </w:pPr>
      <w:rPr>
        <w:rFonts w:cs="Times New Roman" w:hint="default"/>
      </w:rPr>
    </w:lvl>
    <w:lvl w:ilvl="1" w:tplc="57164BAA" w:tentative="1">
      <w:start w:val="1"/>
      <w:numFmt w:val="lowerLetter"/>
      <w:lvlText w:val="%2."/>
      <w:lvlJc w:val="left"/>
      <w:pPr>
        <w:ind w:left="1440" w:hanging="360"/>
      </w:pPr>
      <w:rPr>
        <w:rFonts w:cs="Times New Roman"/>
      </w:rPr>
    </w:lvl>
    <w:lvl w:ilvl="2" w:tplc="237C9BBA" w:tentative="1">
      <w:start w:val="1"/>
      <w:numFmt w:val="lowerRoman"/>
      <w:lvlText w:val="%3."/>
      <w:lvlJc w:val="right"/>
      <w:pPr>
        <w:ind w:left="2160" w:hanging="180"/>
      </w:pPr>
      <w:rPr>
        <w:rFonts w:cs="Times New Roman"/>
      </w:rPr>
    </w:lvl>
    <w:lvl w:ilvl="3" w:tplc="981ABBDA" w:tentative="1">
      <w:start w:val="1"/>
      <w:numFmt w:val="decimal"/>
      <w:lvlText w:val="%4."/>
      <w:lvlJc w:val="left"/>
      <w:pPr>
        <w:ind w:left="2880" w:hanging="360"/>
      </w:pPr>
      <w:rPr>
        <w:rFonts w:cs="Times New Roman"/>
      </w:rPr>
    </w:lvl>
    <w:lvl w:ilvl="4" w:tplc="2E665094" w:tentative="1">
      <w:start w:val="1"/>
      <w:numFmt w:val="lowerLetter"/>
      <w:lvlText w:val="%5."/>
      <w:lvlJc w:val="left"/>
      <w:pPr>
        <w:ind w:left="3600" w:hanging="360"/>
      </w:pPr>
      <w:rPr>
        <w:rFonts w:cs="Times New Roman"/>
      </w:rPr>
    </w:lvl>
    <w:lvl w:ilvl="5" w:tplc="CABA0104" w:tentative="1">
      <w:start w:val="1"/>
      <w:numFmt w:val="lowerRoman"/>
      <w:lvlText w:val="%6."/>
      <w:lvlJc w:val="right"/>
      <w:pPr>
        <w:ind w:left="4320" w:hanging="180"/>
      </w:pPr>
      <w:rPr>
        <w:rFonts w:cs="Times New Roman"/>
      </w:rPr>
    </w:lvl>
    <w:lvl w:ilvl="6" w:tplc="4BCC56CA" w:tentative="1">
      <w:start w:val="1"/>
      <w:numFmt w:val="decimal"/>
      <w:lvlText w:val="%7."/>
      <w:lvlJc w:val="left"/>
      <w:pPr>
        <w:ind w:left="5040" w:hanging="360"/>
      </w:pPr>
      <w:rPr>
        <w:rFonts w:cs="Times New Roman"/>
      </w:rPr>
    </w:lvl>
    <w:lvl w:ilvl="7" w:tplc="F830D686" w:tentative="1">
      <w:start w:val="1"/>
      <w:numFmt w:val="lowerLetter"/>
      <w:lvlText w:val="%8."/>
      <w:lvlJc w:val="left"/>
      <w:pPr>
        <w:ind w:left="5760" w:hanging="360"/>
      </w:pPr>
      <w:rPr>
        <w:rFonts w:cs="Times New Roman"/>
      </w:rPr>
    </w:lvl>
    <w:lvl w:ilvl="8" w:tplc="5F7A5736" w:tentative="1">
      <w:start w:val="1"/>
      <w:numFmt w:val="lowerRoman"/>
      <w:lvlText w:val="%9."/>
      <w:lvlJc w:val="right"/>
      <w:pPr>
        <w:ind w:left="6480" w:hanging="180"/>
      </w:pPr>
      <w:rPr>
        <w:rFonts w:cs="Times New Roman"/>
      </w:rPr>
    </w:lvl>
  </w:abstractNum>
  <w:abstractNum w:abstractNumId="30">
    <w:nsid w:val="44CC1006"/>
    <w:multiLevelType w:val="hybridMultilevel"/>
    <w:tmpl w:val="B4745B16"/>
    <w:lvl w:ilvl="0" w:tplc="67DA7188">
      <w:start w:val="1"/>
      <w:numFmt w:val="decimal"/>
      <w:lvlText w:val="%1)"/>
      <w:lvlJc w:val="left"/>
      <w:pPr>
        <w:tabs>
          <w:tab w:val="num" w:pos="1080"/>
        </w:tabs>
        <w:ind w:left="1080" w:hanging="360"/>
      </w:pPr>
      <w:rPr>
        <w:rFonts w:cs="Times New Roman" w:hint="default"/>
        <w:color w:val="auto"/>
      </w:rPr>
    </w:lvl>
    <w:lvl w:ilvl="1" w:tplc="1C8A1AAC">
      <w:start w:val="2"/>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B552E8"/>
    <w:multiLevelType w:val="multilevel"/>
    <w:tmpl w:val="3A52D7A2"/>
    <w:lvl w:ilvl="0">
      <w:start w:val="1"/>
      <w:numFmt w:val="decimal"/>
      <w:pStyle w:val="Tytu"/>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32">
    <w:nsid w:val="4D5623B6"/>
    <w:multiLevelType w:val="hybridMultilevel"/>
    <w:tmpl w:val="7F9ACFC6"/>
    <w:lvl w:ilvl="0" w:tplc="8876AEA6">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61440E"/>
    <w:multiLevelType w:val="hybridMultilevel"/>
    <w:tmpl w:val="0A9440A4"/>
    <w:lvl w:ilvl="0" w:tplc="B8BCA680">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797864"/>
    <w:multiLevelType w:val="hybridMultilevel"/>
    <w:tmpl w:val="FB5A4140"/>
    <w:lvl w:ilvl="0" w:tplc="A9A46866">
      <w:start w:val="1"/>
      <w:numFmt w:val="decimal"/>
      <w:lvlText w:val="%1)"/>
      <w:lvlJc w:val="left"/>
      <w:pPr>
        <w:tabs>
          <w:tab w:val="num" w:pos="1080"/>
        </w:tabs>
        <w:ind w:left="1080" w:hanging="360"/>
      </w:pPr>
      <w:rPr>
        <w:rFonts w:cs="Times New Roman" w:hint="default"/>
      </w:rPr>
    </w:lvl>
    <w:lvl w:ilvl="1" w:tplc="7670272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FA221B8"/>
    <w:multiLevelType w:val="hybridMultilevel"/>
    <w:tmpl w:val="8D7EADFA"/>
    <w:lvl w:ilvl="0" w:tplc="04EE605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0538DE"/>
    <w:multiLevelType w:val="hybridMultilevel"/>
    <w:tmpl w:val="124EA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645A33"/>
    <w:multiLevelType w:val="hybridMultilevel"/>
    <w:tmpl w:val="5AD2C1CE"/>
    <w:lvl w:ilvl="0" w:tplc="9FA27B96">
      <w:start w:val="1"/>
      <w:numFmt w:val="decimal"/>
      <w:lvlText w:val="%1)"/>
      <w:lvlJc w:val="left"/>
      <w:pPr>
        <w:tabs>
          <w:tab w:val="num" w:pos="1735"/>
        </w:tabs>
        <w:ind w:left="173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7E2976"/>
    <w:multiLevelType w:val="hybridMultilevel"/>
    <w:tmpl w:val="7ECE0950"/>
    <w:lvl w:ilvl="0" w:tplc="F7C8536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F27B23"/>
    <w:multiLevelType w:val="hybridMultilevel"/>
    <w:tmpl w:val="11F2BD50"/>
    <w:lvl w:ilvl="0" w:tplc="088645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69D684A"/>
    <w:multiLevelType w:val="hybridMultilevel"/>
    <w:tmpl w:val="656C5E46"/>
    <w:lvl w:ilvl="0" w:tplc="061A8618">
      <w:start w:val="3"/>
      <w:numFmt w:val="decimal"/>
      <w:lvlText w:val="%1)"/>
      <w:lvlJc w:val="left"/>
      <w:pPr>
        <w:ind w:left="17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A1799A"/>
    <w:multiLevelType w:val="hybridMultilevel"/>
    <w:tmpl w:val="24D8D6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B3A67FB"/>
    <w:multiLevelType w:val="hybridMultilevel"/>
    <w:tmpl w:val="A7DC4598"/>
    <w:lvl w:ilvl="0" w:tplc="F7C8536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CAA092F"/>
    <w:multiLevelType w:val="hybridMultilevel"/>
    <w:tmpl w:val="B01E0F38"/>
    <w:lvl w:ilvl="0" w:tplc="1A08FF52">
      <w:start w:val="1"/>
      <w:numFmt w:val="decimal"/>
      <w:lvlText w:val="%1)"/>
      <w:lvlJc w:val="left"/>
      <w:pPr>
        <w:tabs>
          <w:tab w:val="num" w:pos="655"/>
        </w:tabs>
        <w:ind w:left="655" w:hanging="360"/>
      </w:pPr>
      <w:rPr>
        <w:rFonts w:cs="Times New Roman" w:hint="default"/>
      </w:rPr>
    </w:lvl>
    <w:lvl w:ilvl="1" w:tplc="04150019" w:tentative="1">
      <w:start w:val="1"/>
      <w:numFmt w:val="lowerLetter"/>
      <w:lvlText w:val="%2."/>
      <w:lvlJc w:val="left"/>
      <w:pPr>
        <w:tabs>
          <w:tab w:val="num" w:pos="1375"/>
        </w:tabs>
        <w:ind w:left="1375" w:hanging="360"/>
      </w:pPr>
      <w:rPr>
        <w:rFonts w:cs="Times New Roman"/>
      </w:rPr>
    </w:lvl>
    <w:lvl w:ilvl="2" w:tplc="0415001B" w:tentative="1">
      <w:start w:val="1"/>
      <w:numFmt w:val="lowerRoman"/>
      <w:lvlText w:val="%3."/>
      <w:lvlJc w:val="right"/>
      <w:pPr>
        <w:tabs>
          <w:tab w:val="num" w:pos="2095"/>
        </w:tabs>
        <w:ind w:left="2095" w:hanging="180"/>
      </w:pPr>
      <w:rPr>
        <w:rFonts w:cs="Times New Roman"/>
      </w:rPr>
    </w:lvl>
    <w:lvl w:ilvl="3" w:tplc="0415000F" w:tentative="1">
      <w:start w:val="1"/>
      <w:numFmt w:val="decimal"/>
      <w:lvlText w:val="%4."/>
      <w:lvlJc w:val="left"/>
      <w:pPr>
        <w:tabs>
          <w:tab w:val="num" w:pos="2815"/>
        </w:tabs>
        <w:ind w:left="2815" w:hanging="360"/>
      </w:pPr>
      <w:rPr>
        <w:rFonts w:cs="Times New Roman"/>
      </w:rPr>
    </w:lvl>
    <w:lvl w:ilvl="4" w:tplc="04150019" w:tentative="1">
      <w:start w:val="1"/>
      <w:numFmt w:val="lowerLetter"/>
      <w:lvlText w:val="%5."/>
      <w:lvlJc w:val="left"/>
      <w:pPr>
        <w:tabs>
          <w:tab w:val="num" w:pos="3535"/>
        </w:tabs>
        <w:ind w:left="3535" w:hanging="360"/>
      </w:pPr>
      <w:rPr>
        <w:rFonts w:cs="Times New Roman"/>
      </w:rPr>
    </w:lvl>
    <w:lvl w:ilvl="5" w:tplc="0415001B" w:tentative="1">
      <w:start w:val="1"/>
      <w:numFmt w:val="lowerRoman"/>
      <w:lvlText w:val="%6."/>
      <w:lvlJc w:val="right"/>
      <w:pPr>
        <w:tabs>
          <w:tab w:val="num" w:pos="4255"/>
        </w:tabs>
        <w:ind w:left="4255" w:hanging="180"/>
      </w:pPr>
      <w:rPr>
        <w:rFonts w:cs="Times New Roman"/>
      </w:rPr>
    </w:lvl>
    <w:lvl w:ilvl="6" w:tplc="0415000F" w:tentative="1">
      <w:start w:val="1"/>
      <w:numFmt w:val="decimal"/>
      <w:lvlText w:val="%7."/>
      <w:lvlJc w:val="left"/>
      <w:pPr>
        <w:tabs>
          <w:tab w:val="num" w:pos="4975"/>
        </w:tabs>
        <w:ind w:left="4975" w:hanging="360"/>
      </w:pPr>
      <w:rPr>
        <w:rFonts w:cs="Times New Roman"/>
      </w:rPr>
    </w:lvl>
    <w:lvl w:ilvl="7" w:tplc="04150019" w:tentative="1">
      <w:start w:val="1"/>
      <w:numFmt w:val="lowerLetter"/>
      <w:lvlText w:val="%8."/>
      <w:lvlJc w:val="left"/>
      <w:pPr>
        <w:tabs>
          <w:tab w:val="num" w:pos="5695"/>
        </w:tabs>
        <w:ind w:left="5695" w:hanging="360"/>
      </w:pPr>
      <w:rPr>
        <w:rFonts w:cs="Times New Roman"/>
      </w:rPr>
    </w:lvl>
    <w:lvl w:ilvl="8" w:tplc="0415001B" w:tentative="1">
      <w:start w:val="1"/>
      <w:numFmt w:val="lowerRoman"/>
      <w:lvlText w:val="%9."/>
      <w:lvlJc w:val="right"/>
      <w:pPr>
        <w:tabs>
          <w:tab w:val="num" w:pos="6415"/>
        </w:tabs>
        <w:ind w:left="6415" w:hanging="180"/>
      </w:pPr>
      <w:rPr>
        <w:rFonts w:cs="Times New Roman"/>
      </w:rPr>
    </w:lvl>
  </w:abstractNum>
  <w:abstractNum w:abstractNumId="44">
    <w:nsid w:val="6E883551"/>
    <w:multiLevelType w:val="hybridMultilevel"/>
    <w:tmpl w:val="2788F21E"/>
    <w:lvl w:ilvl="0" w:tplc="7A34B326">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nsid w:val="6F2642BA"/>
    <w:multiLevelType w:val="hybridMultilevel"/>
    <w:tmpl w:val="3BC6A8F2"/>
    <w:lvl w:ilvl="0" w:tplc="A9A46866">
      <w:start w:val="1"/>
      <w:numFmt w:val="decimal"/>
      <w:lvlText w:val="%1)"/>
      <w:lvlJc w:val="left"/>
      <w:pPr>
        <w:tabs>
          <w:tab w:val="num" w:pos="1080"/>
        </w:tabs>
        <w:ind w:left="1080" w:hanging="360"/>
      </w:pPr>
      <w:rPr>
        <w:rFonts w:cs="Times New Roman" w:hint="default"/>
      </w:rPr>
    </w:lvl>
    <w:lvl w:ilvl="1" w:tplc="6A941CD4">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5271D4A"/>
    <w:multiLevelType w:val="hybridMultilevel"/>
    <w:tmpl w:val="9D265008"/>
    <w:lvl w:ilvl="0" w:tplc="0A407A6C">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DF44B5D"/>
    <w:multiLevelType w:val="hybridMultilevel"/>
    <w:tmpl w:val="3790DB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F413A31"/>
    <w:multiLevelType w:val="hybridMultilevel"/>
    <w:tmpl w:val="F560FC6E"/>
    <w:lvl w:ilvl="0" w:tplc="C57831D6">
      <w:start w:val="1"/>
      <w:numFmt w:val="decimal"/>
      <w:lvlText w:val="%1)"/>
      <w:lvlJc w:val="left"/>
      <w:pPr>
        <w:tabs>
          <w:tab w:val="num" w:pos="1080"/>
        </w:tabs>
        <w:ind w:left="108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1"/>
  </w:num>
  <w:num w:numId="3">
    <w:abstractNumId w:val="17"/>
  </w:num>
  <w:num w:numId="4">
    <w:abstractNumId w:val="1"/>
  </w:num>
  <w:num w:numId="5">
    <w:abstractNumId w:val="8"/>
  </w:num>
  <w:num w:numId="6">
    <w:abstractNumId w:val="0"/>
  </w:num>
  <w:num w:numId="7">
    <w:abstractNumId w:val="4"/>
  </w:num>
  <w:num w:numId="8">
    <w:abstractNumId w:val="26"/>
  </w:num>
  <w:num w:numId="9">
    <w:abstractNumId w:val="48"/>
  </w:num>
  <w:num w:numId="10">
    <w:abstractNumId w:val="20"/>
  </w:num>
  <w:num w:numId="11">
    <w:abstractNumId w:val="5"/>
  </w:num>
  <w:num w:numId="12">
    <w:abstractNumId w:val="34"/>
  </w:num>
  <w:num w:numId="13">
    <w:abstractNumId w:val="45"/>
  </w:num>
  <w:num w:numId="14">
    <w:abstractNumId w:val="30"/>
  </w:num>
  <w:num w:numId="15">
    <w:abstractNumId w:val="28"/>
  </w:num>
  <w:num w:numId="16">
    <w:abstractNumId w:val="7"/>
  </w:num>
  <w:num w:numId="17">
    <w:abstractNumId w:val="18"/>
  </w:num>
  <w:num w:numId="18">
    <w:abstractNumId w:val="35"/>
  </w:num>
  <w:num w:numId="19">
    <w:abstractNumId w:val="33"/>
  </w:num>
  <w:num w:numId="20">
    <w:abstractNumId w:val="46"/>
  </w:num>
  <w:num w:numId="21">
    <w:abstractNumId w:val="23"/>
  </w:num>
  <w:num w:numId="22">
    <w:abstractNumId w:val="32"/>
  </w:num>
  <w:num w:numId="23">
    <w:abstractNumId w:val="6"/>
  </w:num>
  <w:num w:numId="24">
    <w:abstractNumId w:val="24"/>
  </w:num>
  <w:num w:numId="25">
    <w:abstractNumId w:val="44"/>
  </w:num>
  <w:num w:numId="26">
    <w:abstractNumId w:val="2"/>
  </w:num>
  <w:num w:numId="27">
    <w:abstractNumId w:val="3"/>
  </w:num>
  <w:num w:numId="28">
    <w:abstractNumId w:val="41"/>
  </w:num>
  <w:num w:numId="29">
    <w:abstractNumId w:val="47"/>
  </w:num>
  <w:num w:numId="30">
    <w:abstractNumId w:val="16"/>
  </w:num>
  <w:num w:numId="31">
    <w:abstractNumId w:val="12"/>
  </w:num>
  <w:num w:numId="32">
    <w:abstractNumId w:val="9"/>
  </w:num>
  <w:num w:numId="33">
    <w:abstractNumId w:val="13"/>
  </w:num>
  <w:num w:numId="34">
    <w:abstractNumId w:val="19"/>
  </w:num>
  <w:num w:numId="35">
    <w:abstractNumId w:val="42"/>
  </w:num>
  <w:num w:numId="36">
    <w:abstractNumId w:val="38"/>
  </w:num>
  <w:num w:numId="37">
    <w:abstractNumId w:val="39"/>
  </w:num>
  <w:num w:numId="38">
    <w:abstractNumId w:val="43"/>
  </w:num>
  <w:num w:numId="39">
    <w:abstractNumId w:val="37"/>
  </w:num>
  <w:num w:numId="40">
    <w:abstractNumId w:val="21"/>
  </w:num>
  <w:num w:numId="41">
    <w:abstractNumId w:val="10"/>
  </w:num>
  <w:num w:numId="42">
    <w:abstractNumId w:val="40"/>
  </w:num>
  <w:num w:numId="43">
    <w:abstractNumId w:val="15"/>
  </w:num>
  <w:num w:numId="44">
    <w:abstractNumId w:val="29"/>
  </w:num>
  <w:num w:numId="45">
    <w:abstractNumId w:val="25"/>
  </w:num>
  <w:num w:numId="46">
    <w:abstractNumId w:val="22"/>
  </w:num>
  <w:num w:numId="47">
    <w:abstractNumId w:val="36"/>
  </w:num>
  <w:num w:numId="48">
    <w:abstractNumId w:val="27"/>
  </w:num>
  <w:num w:numId="49">
    <w:abstractNumId w:val="1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865"/>
    <w:rsid w:val="00010493"/>
    <w:rsid w:val="0001115E"/>
    <w:rsid w:val="00017F2A"/>
    <w:rsid w:val="00024B0D"/>
    <w:rsid w:val="000275E0"/>
    <w:rsid w:val="00037FE6"/>
    <w:rsid w:val="0005108E"/>
    <w:rsid w:val="00052824"/>
    <w:rsid w:val="00055592"/>
    <w:rsid w:val="00060979"/>
    <w:rsid w:val="00063927"/>
    <w:rsid w:val="00063CB2"/>
    <w:rsid w:val="00067A40"/>
    <w:rsid w:val="0007596C"/>
    <w:rsid w:val="00075D65"/>
    <w:rsid w:val="00080003"/>
    <w:rsid w:val="00081C55"/>
    <w:rsid w:val="000870AD"/>
    <w:rsid w:val="00087AA1"/>
    <w:rsid w:val="00091A0B"/>
    <w:rsid w:val="000945E3"/>
    <w:rsid w:val="00094F5F"/>
    <w:rsid w:val="000961B2"/>
    <w:rsid w:val="00097ABC"/>
    <w:rsid w:val="000A1D7B"/>
    <w:rsid w:val="000A4FDA"/>
    <w:rsid w:val="000B02B7"/>
    <w:rsid w:val="000B02CC"/>
    <w:rsid w:val="000B38A4"/>
    <w:rsid w:val="000B54BA"/>
    <w:rsid w:val="000C0FC7"/>
    <w:rsid w:val="000C61D3"/>
    <w:rsid w:val="000C78BD"/>
    <w:rsid w:val="000D6E8F"/>
    <w:rsid w:val="000E079F"/>
    <w:rsid w:val="000E0BF3"/>
    <w:rsid w:val="000E3128"/>
    <w:rsid w:val="000E325C"/>
    <w:rsid w:val="000E7AD4"/>
    <w:rsid w:val="000F604C"/>
    <w:rsid w:val="000F79B3"/>
    <w:rsid w:val="00104DCC"/>
    <w:rsid w:val="00105EA6"/>
    <w:rsid w:val="00113EAE"/>
    <w:rsid w:val="00114ACB"/>
    <w:rsid w:val="0011612B"/>
    <w:rsid w:val="00116FF8"/>
    <w:rsid w:val="0012237F"/>
    <w:rsid w:val="00123172"/>
    <w:rsid w:val="00123BEB"/>
    <w:rsid w:val="00124024"/>
    <w:rsid w:val="0013230E"/>
    <w:rsid w:val="00135129"/>
    <w:rsid w:val="00140433"/>
    <w:rsid w:val="0015243E"/>
    <w:rsid w:val="00155E17"/>
    <w:rsid w:val="00156BB0"/>
    <w:rsid w:val="00157224"/>
    <w:rsid w:val="0016390A"/>
    <w:rsid w:val="00163A40"/>
    <w:rsid w:val="0017354A"/>
    <w:rsid w:val="00173E07"/>
    <w:rsid w:val="001748FF"/>
    <w:rsid w:val="001840DA"/>
    <w:rsid w:val="00184FC2"/>
    <w:rsid w:val="001855CC"/>
    <w:rsid w:val="00190525"/>
    <w:rsid w:val="00190B70"/>
    <w:rsid w:val="00190F4E"/>
    <w:rsid w:val="00194836"/>
    <w:rsid w:val="0019638C"/>
    <w:rsid w:val="001A0508"/>
    <w:rsid w:val="001A4F49"/>
    <w:rsid w:val="001A7C57"/>
    <w:rsid w:val="001B11BF"/>
    <w:rsid w:val="001B6835"/>
    <w:rsid w:val="001C0494"/>
    <w:rsid w:val="001C1DFD"/>
    <w:rsid w:val="001C4422"/>
    <w:rsid w:val="001C4E2F"/>
    <w:rsid w:val="001D209E"/>
    <w:rsid w:val="001E0E10"/>
    <w:rsid w:val="001E1660"/>
    <w:rsid w:val="001E185B"/>
    <w:rsid w:val="001E5FE1"/>
    <w:rsid w:val="001F7F69"/>
    <w:rsid w:val="002036BD"/>
    <w:rsid w:val="002057F3"/>
    <w:rsid w:val="002063E8"/>
    <w:rsid w:val="00207DAC"/>
    <w:rsid w:val="00212952"/>
    <w:rsid w:val="00212A41"/>
    <w:rsid w:val="00212F4E"/>
    <w:rsid w:val="00220192"/>
    <w:rsid w:val="00221BBD"/>
    <w:rsid w:val="0022291D"/>
    <w:rsid w:val="00224E02"/>
    <w:rsid w:val="0022575B"/>
    <w:rsid w:val="00230B0C"/>
    <w:rsid w:val="0023142C"/>
    <w:rsid w:val="00242817"/>
    <w:rsid w:val="00242F00"/>
    <w:rsid w:val="00244B0D"/>
    <w:rsid w:val="0025002B"/>
    <w:rsid w:val="00250A15"/>
    <w:rsid w:val="00253FB6"/>
    <w:rsid w:val="0025592D"/>
    <w:rsid w:val="0026026B"/>
    <w:rsid w:val="0026079C"/>
    <w:rsid w:val="00271876"/>
    <w:rsid w:val="0027208D"/>
    <w:rsid w:val="00276C60"/>
    <w:rsid w:val="002800BD"/>
    <w:rsid w:val="00285E4B"/>
    <w:rsid w:val="00290D34"/>
    <w:rsid w:val="002925D3"/>
    <w:rsid w:val="00293DE4"/>
    <w:rsid w:val="00295D5C"/>
    <w:rsid w:val="00296889"/>
    <w:rsid w:val="002B236C"/>
    <w:rsid w:val="002B66D5"/>
    <w:rsid w:val="002C03EF"/>
    <w:rsid w:val="002C2C56"/>
    <w:rsid w:val="002C33E4"/>
    <w:rsid w:val="002C4B3E"/>
    <w:rsid w:val="002C746D"/>
    <w:rsid w:val="002C78D1"/>
    <w:rsid w:val="002D100D"/>
    <w:rsid w:val="002D47C3"/>
    <w:rsid w:val="002D4FBE"/>
    <w:rsid w:val="002E6F4B"/>
    <w:rsid w:val="002E7302"/>
    <w:rsid w:val="002F3117"/>
    <w:rsid w:val="0031624C"/>
    <w:rsid w:val="0032141A"/>
    <w:rsid w:val="00322043"/>
    <w:rsid w:val="0032484C"/>
    <w:rsid w:val="0033508E"/>
    <w:rsid w:val="003435B3"/>
    <w:rsid w:val="00344FC8"/>
    <w:rsid w:val="00345988"/>
    <w:rsid w:val="00351691"/>
    <w:rsid w:val="00352F22"/>
    <w:rsid w:val="003537EC"/>
    <w:rsid w:val="0036581D"/>
    <w:rsid w:val="00365D35"/>
    <w:rsid w:val="0037352A"/>
    <w:rsid w:val="0037522E"/>
    <w:rsid w:val="003762E6"/>
    <w:rsid w:val="00377B54"/>
    <w:rsid w:val="003821B4"/>
    <w:rsid w:val="00386524"/>
    <w:rsid w:val="00390477"/>
    <w:rsid w:val="003A5994"/>
    <w:rsid w:val="003A719C"/>
    <w:rsid w:val="003B17D0"/>
    <w:rsid w:val="003B280F"/>
    <w:rsid w:val="003B30DC"/>
    <w:rsid w:val="003B5209"/>
    <w:rsid w:val="003B544F"/>
    <w:rsid w:val="003B58E9"/>
    <w:rsid w:val="003B6597"/>
    <w:rsid w:val="003C7C6F"/>
    <w:rsid w:val="003D4040"/>
    <w:rsid w:val="003D5CF0"/>
    <w:rsid w:val="003D7DEA"/>
    <w:rsid w:val="003E1EDB"/>
    <w:rsid w:val="003E7892"/>
    <w:rsid w:val="004019D6"/>
    <w:rsid w:val="00414DD4"/>
    <w:rsid w:val="00415C32"/>
    <w:rsid w:val="004207C0"/>
    <w:rsid w:val="00424804"/>
    <w:rsid w:val="004273C2"/>
    <w:rsid w:val="00431517"/>
    <w:rsid w:val="00433CFA"/>
    <w:rsid w:val="00436542"/>
    <w:rsid w:val="00436A64"/>
    <w:rsid w:val="004426EB"/>
    <w:rsid w:val="004435E1"/>
    <w:rsid w:val="004539DB"/>
    <w:rsid w:val="00457037"/>
    <w:rsid w:val="004603D0"/>
    <w:rsid w:val="0046799A"/>
    <w:rsid w:val="00470C39"/>
    <w:rsid w:val="00471326"/>
    <w:rsid w:val="00474FE8"/>
    <w:rsid w:val="00476018"/>
    <w:rsid w:val="00480CD0"/>
    <w:rsid w:val="00482DFA"/>
    <w:rsid w:val="00484E38"/>
    <w:rsid w:val="00486F86"/>
    <w:rsid w:val="0049100D"/>
    <w:rsid w:val="00493856"/>
    <w:rsid w:val="004967A3"/>
    <w:rsid w:val="004A1170"/>
    <w:rsid w:val="004A48DF"/>
    <w:rsid w:val="004A497A"/>
    <w:rsid w:val="004A5BA3"/>
    <w:rsid w:val="004A5BAB"/>
    <w:rsid w:val="004B3E46"/>
    <w:rsid w:val="004B5E92"/>
    <w:rsid w:val="004C0720"/>
    <w:rsid w:val="004C2516"/>
    <w:rsid w:val="004C42E7"/>
    <w:rsid w:val="004C637C"/>
    <w:rsid w:val="004D0887"/>
    <w:rsid w:val="004D29CB"/>
    <w:rsid w:val="004D745F"/>
    <w:rsid w:val="004E095E"/>
    <w:rsid w:val="004E66B2"/>
    <w:rsid w:val="004E7894"/>
    <w:rsid w:val="004F1734"/>
    <w:rsid w:val="004F1829"/>
    <w:rsid w:val="004F1850"/>
    <w:rsid w:val="004F1C67"/>
    <w:rsid w:val="004F1E92"/>
    <w:rsid w:val="004F6125"/>
    <w:rsid w:val="004F7958"/>
    <w:rsid w:val="005046EE"/>
    <w:rsid w:val="00512296"/>
    <w:rsid w:val="00512909"/>
    <w:rsid w:val="00514B21"/>
    <w:rsid w:val="005151A8"/>
    <w:rsid w:val="005227E4"/>
    <w:rsid w:val="005247E2"/>
    <w:rsid w:val="005258C5"/>
    <w:rsid w:val="0055315A"/>
    <w:rsid w:val="00557368"/>
    <w:rsid w:val="00557CA0"/>
    <w:rsid w:val="00576A97"/>
    <w:rsid w:val="00577CC9"/>
    <w:rsid w:val="00581A41"/>
    <w:rsid w:val="005833CB"/>
    <w:rsid w:val="00583580"/>
    <w:rsid w:val="00583A66"/>
    <w:rsid w:val="0058589C"/>
    <w:rsid w:val="00586794"/>
    <w:rsid w:val="00590CED"/>
    <w:rsid w:val="00592943"/>
    <w:rsid w:val="00592C03"/>
    <w:rsid w:val="00593E1D"/>
    <w:rsid w:val="005944AE"/>
    <w:rsid w:val="00596F19"/>
    <w:rsid w:val="005A1D7C"/>
    <w:rsid w:val="005B1471"/>
    <w:rsid w:val="005B65EF"/>
    <w:rsid w:val="005B6B61"/>
    <w:rsid w:val="005B7FB4"/>
    <w:rsid w:val="005C5AAB"/>
    <w:rsid w:val="005D407D"/>
    <w:rsid w:val="005D40FB"/>
    <w:rsid w:val="005E12D8"/>
    <w:rsid w:val="005E15F0"/>
    <w:rsid w:val="005E30C6"/>
    <w:rsid w:val="005F398E"/>
    <w:rsid w:val="006059A1"/>
    <w:rsid w:val="00607F57"/>
    <w:rsid w:val="006116B3"/>
    <w:rsid w:val="00623813"/>
    <w:rsid w:val="00630845"/>
    <w:rsid w:val="0063130E"/>
    <w:rsid w:val="00635A45"/>
    <w:rsid w:val="00637144"/>
    <w:rsid w:val="00637E6C"/>
    <w:rsid w:val="0064139F"/>
    <w:rsid w:val="00643C69"/>
    <w:rsid w:val="00645585"/>
    <w:rsid w:val="00656E54"/>
    <w:rsid w:val="00661BC7"/>
    <w:rsid w:val="006623E3"/>
    <w:rsid w:val="00662A25"/>
    <w:rsid w:val="00662E43"/>
    <w:rsid w:val="00664463"/>
    <w:rsid w:val="00674580"/>
    <w:rsid w:val="00677724"/>
    <w:rsid w:val="0068509B"/>
    <w:rsid w:val="00691A1D"/>
    <w:rsid w:val="00694368"/>
    <w:rsid w:val="006A7791"/>
    <w:rsid w:val="006B238D"/>
    <w:rsid w:val="006B417A"/>
    <w:rsid w:val="006C153A"/>
    <w:rsid w:val="006C4658"/>
    <w:rsid w:val="006D4EE2"/>
    <w:rsid w:val="006D69E9"/>
    <w:rsid w:val="006D6C31"/>
    <w:rsid w:val="006D7549"/>
    <w:rsid w:val="006E1978"/>
    <w:rsid w:val="006E1FDB"/>
    <w:rsid w:val="006E3001"/>
    <w:rsid w:val="006E37E8"/>
    <w:rsid w:val="006E3E03"/>
    <w:rsid w:val="006F03F0"/>
    <w:rsid w:val="006F64CE"/>
    <w:rsid w:val="007007E8"/>
    <w:rsid w:val="00704BFC"/>
    <w:rsid w:val="007071BE"/>
    <w:rsid w:val="007072D5"/>
    <w:rsid w:val="00707DED"/>
    <w:rsid w:val="00712F67"/>
    <w:rsid w:val="007131BF"/>
    <w:rsid w:val="00721CD6"/>
    <w:rsid w:val="00724405"/>
    <w:rsid w:val="00725AF8"/>
    <w:rsid w:val="00727B49"/>
    <w:rsid w:val="0074024C"/>
    <w:rsid w:val="00741E1F"/>
    <w:rsid w:val="00743C26"/>
    <w:rsid w:val="00745223"/>
    <w:rsid w:val="00746844"/>
    <w:rsid w:val="00746C9E"/>
    <w:rsid w:val="00747BAF"/>
    <w:rsid w:val="00751100"/>
    <w:rsid w:val="00755CE9"/>
    <w:rsid w:val="007628F1"/>
    <w:rsid w:val="00763E77"/>
    <w:rsid w:val="00770171"/>
    <w:rsid w:val="0077285B"/>
    <w:rsid w:val="00773837"/>
    <w:rsid w:val="00773BFD"/>
    <w:rsid w:val="007773EF"/>
    <w:rsid w:val="00780A41"/>
    <w:rsid w:val="0078252A"/>
    <w:rsid w:val="00786B37"/>
    <w:rsid w:val="007A28E2"/>
    <w:rsid w:val="007A32BA"/>
    <w:rsid w:val="007A4340"/>
    <w:rsid w:val="007A7417"/>
    <w:rsid w:val="007B200C"/>
    <w:rsid w:val="007B2C12"/>
    <w:rsid w:val="007B3214"/>
    <w:rsid w:val="007B42B4"/>
    <w:rsid w:val="007B538B"/>
    <w:rsid w:val="007C41C9"/>
    <w:rsid w:val="007C44BC"/>
    <w:rsid w:val="007C6395"/>
    <w:rsid w:val="007D04E6"/>
    <w:rsid w:val="007D281A"/>
    <w:rsid w:val="007D689A"/>
    <w:rsid w:val="007E4418"/>
    <w:rsid w:val="007E4624"/>
    <w:rsid w:val="007F05B3"/>
    <w:rsid w:val="007F08E2"/>
    <w:rsid w:val="007F233B"/>
    <w:rsid w:val="007F4CFA"/>
    <w:rsid w:val="007F7319"/>
    <w:rsid w:val="00800C1E"/>
    <w:rsid w:val="008011D6"/>
    <w:rsid w:val="0080411B"/>
    <w:rsid w:val="00807267"/>
    <w:rsid w:val="00810AB4"/>
    <w:rsid w:val="008139FE"/>
    <w:rsid w:val="008149EE"/>
    <w:rsid w:val="008167C6"/>
    <w:rsid w:val="008168C1"/>
    <w:rsid w:val="008176FD"/>
    <w:rsid w:val="00822948"/>
    <w:rsid w:val="00822979"/>
    <w:rsid w:val="008232E9"/>
    <w:rsid w:val="00824C41"/>
    <w:rsid w:val="008258E0"/>
    <w:rsid w:val="00831E46"/>
    <w:rsid w:val="008344DF"/>
    <w:rsid w:val="008356A7"/>
    <w:rsid w:val="00836ADA"/>
    <w:rsid w:val="00841089"/>
    <w:rsid w:val="008514BA"/>
    <w:rsid w:val="008517EC"/>
    <w:rsid w:val="00854DBA"/>
    <w:rsid w:val="00871E65"/>
    <w:rsid w:val="00876306"/>
    <w:rsid w:val="00877125"/>
    <w:rsid w:val="00885B3B"/>
    <w:rsid w:val="008B20DC"/>
    <w:rsid w:val="008C0370"/>
    <w:rsid w:val="008C368A"/>
    <w:rsid w:val="008C36AE"/>
    <w:rsid w:val="008D1BF6"/>
    <w:rsid w:val="008D2498"/>
    <w:rsid w:val="008D7026"/>
    <w:rsid w:val="008F4786"/>
    <w:rsid w:val="008F541A"/>
    <w:rsid w:val="008F798E"/>
    <w:rsid w:val="00903F59"/>
    <w:rsid w:val="009064FC"/>
    <w:rsid w:val="009069B0"/>
    <w:rsid w:val="00910A78"/>
    <w:rsid w:val="0091141E"/>
    <w:rsid w:val="009148DE"/>
    <w:rsid w:val="00920E2A"/>
    <w:rsid w:val="00922B2C"/>
    <w:rsid w:val="00923D61"/>
    <w:rsid w:val="00924CE9"/>
    <w:rsid w:val="009358C0"/>
    <w:rsid w:val="009476DB"/>
    <w:rsid w:val="00961C6A"/>
    <w:rsid w:val="009707F4"/>
    <w:rsid w:val="00971DE7"/>
    <w:rsid w:val="00974979"/>
    <w:rsid w:val="0097526E"/>
    <w:rsid w:val="009836B1"/>
    <w:rsid w:val="00986870"/>
    <w:rsid w:val="00986D52"/>
    <w:rsid w:val="00987136"/>
    <w:rsid w:val="00993031"/>
    <w:rsid w:val="009A7A6F"/>
    <w:rsid w:val="009B28C4"/>
    <w:rsid w:val="009B3A50"/>
    <w:rsid w:val="009B61FA"/>
    <w:rsid w:val="009B6E4F"/>
    <w:rsid w:val="009B756E"/>
    <w:rsid w:val="009C35CA"/>
    <w:rsid w:val="009C6562"/>
    <w:rsid w:val="009D1D61"/>
    <w:rsid w:val="009D1F7B"/>
    <w:rsid w:val="009D39C8"/>
    <w:rsid w:val="009D56B4"/>
    <w:rsid w:val="009E1F2C"/>
    <w:rsid w:val="009E6FDC"/>
    <w:rsid w:val="009F1644"/>
    <w:rsid w:val="009F6971"/>
    <w:rsid w:val="009F6B84"/>
    <w:rsid w:val="009F77FC"/>
    <w:rsid w:val="00A05011"/>
    <w:rsid w:val="00A0519A"/>
    <w:rsid w:val="00A06FBF"/>
    <w:rsid w:val="00A138CA"/>
    <w:rsid w:val="00A17FC3"/>
    <w:rsid w:val="00A20E5B"/>
    <w:rsid w:val="00A23689"/>
    <w:rsid w:val="00A243EC"/>
    <w:rsid w:val="00A24865"/>
    <w:rsid w:val="00A47266"/>
    <w:rsid w:val="00A472ED"/>
    <w:rsid w:val="00A50E26"/>
    <w:rsid w:val="00A60982"/>
    <w:rsid w:val="00A66DAD"/>
    <w:rsid w:val="00A7001F"/>
    <w:rsid w:val="00A74F11"/>
    <w:rsid w:val="00A775C1"/>
    <w:rsid w:val="00A84AF9"/>
    <w:rsid w:val="00A90542"/>
    <w:rsid w:val="00A93B69"/>
    <w:rsid w:val="00A93FE8"/>
    <w:rsid w:val="00A949E6"/>
    <w:rsid w:val="00A97455"/>
    <w:rsid w:val="00AA11E8"/>
    <w:rsid w:val="00AA1319"/>
    <w:rsid w:val="00AA49D8"/>
    <w:rsid w:val="00AA5BEE"/>
    <w:rsid w:val="00AA673A"/>
    <w:rsid w:val="00AB1672"/>
    <w:rsid w:val="00AB180E"/>
    <w:rsid w:val="00AB5FF3"/>
    <w:rsid w:val="00AB79CD"/>
    <w:rsid w:val="00AC2A8A"/>
    <w:rsid w:val="00AD36C0"/>
    <w:rsid w:val="00AD49B4"/>
    <w:rsid w:val="00AE0C3A"/>
    <w:rsid w:val="00AE38C2"/>
    <w:rsid w:val="00AE5FA4"/>
    <w:rsid w:val="00AE6290"/>
    <w:rsid w:val="00AE74BB"/>
    <w:rsid w:val="00AF065C"/>
    <w:rsid w:val="00B00545"/>
    <w:rsid w:val="00B00F88"/>
    <w:rsid w:val="00B01F4F"/>
    <w:rsid w:val="00B05404"/>
    <w:rsid w:val="00B140EE"/>
    <w:rsid w:val="00B15002"/>
    <w:rsid w:val="00B16AD3"/>
    <w:rsid w:val="00B17253"/>
    <w:rsid w:val="00B20A31"/>
    <w:rsid w:val="00B24478"/>
    <w:rsid w:val="00B3202B"/>
    <w:rsid w:val="00B36CA3"/>
    <w:rsid w:val="00B41276"/>
    <w:rsid w:val="00B544CC"/>
    <w:rsid w:val="00B544E1"/>
    <w:rsid w:val="00B550D4"/>
    <w:rsid w:val="00B66463"/>
    <w:rsid w:val="00B74690"/>
    <w:rsid w:val="00B767B8"/>
    <w:rsid w:val="00B80F0D"/>
    <w:rsid w:val="00B87ECE"/>
    <w:rsid w:val="00BA0CB8"/>
    <w:rsid w:val="00BC286B"/>
    <w:rsid w:val="00BC4B5D"/>
    <w:rsid w:val="00BC4F57"/>
    <w:rsid w:val="00BD0653"/>
    <w:rsid w:val="00BD4409"/>
    <w:rsid w:val="00BF3C7D"/>
    <w:rsid w:val="00BF4EAD"/>
    <w:rsid w:val="00C05FBF"/>
    <w:rsid w:val="00C06DA6"/>
    <w:rsid w:val="00C13C47"/>
    <w:rsid w:val="00C1543D"/>
    <w:rsid w:val="00C21059"/>
    <w:rsid w:val="00C213ED"/>
    <w:rsid w:val="00C23857"/>
    <w:rsid w:val="00C25B7C"/>
    <w:rsid w:val="00C40ED7"/>
    <w:rsid w:val="00C45967"/>
    <w:rsid w:val="00C506FB"/>
    <w:rsid w:val="00C525D8"/>
    <w:rsid w:val="00C553DE"/>
    <w:rsid w:val="00C5554D"/>
    <w:rsid w:val="00C57C8C"/>
    <w:rsid w:val="00C60A30"/>
    <w:rsid w:val="00C6109E"/>
    <w:rsid w:val="00C64B37"/>
    <w:rsid w:val="00C6748C"/>
    <w:rsid w:val="00C678AD"/>
    <w:rsid w:val="00C707F9"/>
    <w:rsid w:val="00C74344"/>
    <w:rsid w:val="00C8223C"/>
    <w:rsid w:val="00CA247D"/>
    <w:rsid w:val="00CA25E4"/>
    <w:rsid w:val="00CA2788"/>
    <w:rsid w:val="00CA3FA9"/>
    <w:rsid w:val="00CA569B"/>
    <w:rsid w:val="00CA5712"/>
    <w:rsid w:val="00CA5C7C"/>
    <w:rsid w:val="00CB49C5"/>
    <w:rsid w:val="00CB589C"/>
    <w:rsid w:val="00CC2D8E"/>
    <w:rsid w:val="00CC4377"/>
    <w:rsid w:val="00CC4439"/>
    <w:rsid w:val="00CC5EFA"/>
    <w:rsid w:val="00CC72FD"/>
    <w:rsid w:val="00CC7B18"/>
    <w:rsid w:val="00CD7396"/>
    <w:rsid w:val="00CE12BF"/>
    <w:rsid w:val="00CE4E22"/>
    <w:rsid w:val="00CE6AED"/>
    <w:rsid w:val="00CE6FDA"/>
    <w:rsid w:val="00CF2454"/>
    <w:rsid w:val="00CF58D6"/>
    <w:rsid w:val="00CF7861"/>
    <w:rsid w:val="00D02700"/>
    <w:rsid w:val="00D0428D"/>
    <w:rsid w:val="00D05870"/>
    <w:rsid w:val="00D06E1E"/>
    <w:rsid w:val="00D11082"/>
    <w:rsid w:val="00D11BB1"/>
    <w:rsid w:val="00D125BB"/>
    <w:rsid w:val="00D16FD6"/>
    <w:rsid w:val="00D21B9E"/>
    <w:rsid w:val="00D22EF8"/>
    <w:rsid w:val="00D26CA9"/>
    <w:rsid w:val="00D3296A"/>
    <w:rsid w:val="00D32DDD"/>
    <w:rsid w:val="00D35461"/>
    <w:rsid w:val="00D36570"/>
    <w:rsid w:val="00D37B5E"/>
    <w:rsid w:val="00D445C5"/>
    <w:rsid w:val="00D573AD"/>
    <w:rsid w:val="00D6620A"/>
    <w:rsid w:val="00D70201"/>
    <w:rsid w:val="00D738EA"/>
    <w:rsid w:val="00D75D21"/>
    <w:rsid w:val="00D75E1F"/>
    <w:rsid w:val="00D77C19"/>
    <w:rsid w:val="00D83E46"/>
    <w:rsid w:val="00D8406E"/>
    <w:rsid w:val="00D85B51"/>
    <w:rsid w:val="00D863BC"/>
    <w:rsid w:val="00D9353F"/>
    <w:rsid w:val="00DB213B"/>
    <w:rsid w:val="00DC03B5"/>
    <w:rsid w:val="00DC53F6"/>
    <w:rsid w:val="00DC76C1"/>
    <w:rsid w:val="00DD2C85"/>
    <w:rsid w:val="00DD311E"/>
    <w:rsid w:val="00DD4836"/>
    <w:rsid w:val="00DD4B12"/>
    <w:rsid w:val="00DE3055"/>
    <w:rsid w:val="00DF2CAC"/>
    <w:rsid w:val="00DF504B"/>
    <w:rsid w:val="00DF527A"/>
    <w:rsid w:val="00E0032C"/>
    <w:rsid w:val="00E00605"/>
    <w:rsid w:val="00E10A8A"/>
    <w:rsid w:val="00E11396"/>
    <w:rsid w:val="00E21ADF"/>
    <w:rsid w:val="00E24F91"/>
    <w:rsid w:val="00E2690A"/>
    <w:rsid w:val="00E26FD8"/>
    <w:rsid w:val="00E30524"/>
    <w:rsid w:val="00E369B8"/>
    <w:rsid w:val="00E45E5E"/>
    <w:rsid w:val="00E464CA"/>
    <w:rsid w:val="00E53B77"/>
    <w:rsid w:val="00E55075"/>
    <w:rsid w:val="00E60091"/>
    <w:rsid w:val="00E66482"/>
    <w:rsid w:val="00E66D06"/>
    <w:rsid w:val="00E8157C"/>
    <w:rsid w:val="00E81FF0"/>
    <w:rsid w:val="00E87C7B"/>
    <w:rsid w:val="00E90BEF"/>
    <w:rsid w:val="00E9225F"/>
    <w:rsid w:val="00E922D2"/>
    <w:rsid w:val="00E94902"/>
    <w:rsid w:val="00E95D53"/>
    <w:rsid w:val="00E95FD7"/>
    <w:rsid w:val="00E973F3"/>
    <w:rsid w:val="00EA1512"/>
    <w:rsid w:val="00EA4AE5"/>
    <w:rsid w:val="00EB0302"/>
    <w:rsid w:val="00EB0B66"/>
    <w:rsid w:val="00EC0DD8"/>
    <w:rsid w:val="00EC1EEF"/>
    <w:rsid w:val="00EC29FA"/>
    <w:rsid w:val="00EC461D"/>
    <w:rsid w:val="00EC6439"/>
    <w:rsid w:val="00EC7213"/>
    <w:rsid w:val="00ED37F3"/>
    <w:rsid w:val="00EE6B34"/>
    <w:rsid w:val="00EF1039"/>
    <w:rsid w:val="00EF4286"/>
    <w:rsid w:val="00F014F5"/>
    <w:rsid w:val="00F055BA"/>
    <w:rsid w:val="00F17A03"/>
    <w:rsid w:val="00F221A8"/>
    <w:rsid w:val="00F24AB8"/>
    <w:rsid w:val="00F332B0"/>
    <w:rsid w:val="00F36321"/>
    <w:rsid w:val="00F41C5F"/>
    <w:rsid w:val="00F451CD"/>
    <w:rsid w:val="00F62EAB"/>
    <w:rsid w:val="00F70D66"/>
    <w:rsid w:val="00F71838"/>
    <w:rsid w:val="00F7249F"/>
    <w:rsid w:val="00F81571"/>
    <w:rsid w:val="00F84AC1"/>
    <w:rsid w:val="00F84CED"/>
    <w:rsid w:val="00F86E63"/>
    <w:rsid w:val="00F87108"/>
    <w:rsid w:val="00F946D5"/>
    <w:rsid w:val="00F96BB8"/>
    <w:rsid w:val="00F97A41"/>
    <w:rsid w:val="00F97EF2"/>
    <w:rsid w:val="00FA0943"/>
    <w:rsid w:val="00FA2C2B"/>
    <w:rsid w:val="00FB032A"/>
    <w:rsid w:val="00FB165C"/>
    <w:rsid w:val="00FB38CA"/>
    <w:rsid w:val="00FB5D32"/>
    <w:rsid w:val="00FB7112"/>
    <w:rsid w:val="00FC2FAE"/>
    <w:rsid w:val="00FC3DA8"/>
    <w:rsid w:val="00FC68D9"/>
    <w:rsid w:val="00FD003F"/>
    <w:rsid w:val="00FD08B5"/>
    <w:rsid w:val="00FD7933"/>
    <w:rsid w:val="00FF41C0"/>
    <w:rsid w:val="00FF55EE"/>
    <w:rsid w:val="00FF66FE"/>
    <w:rsid w:val="00FF6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4CC"/>
    <w:rPr>
      <w:b/>
      <w:smallCaps/>
      <w:sz w:val="20"/>
      <w:szCs w:val="20"/>
    </w:rPr>
  </w:style>
  <w:style w:type="paragraph" w:styleId="Nagwek1">
    <w:name w:val="heading 1"/>
    <w:basedOn w:val="Normalny"/>
    <w:next w:val="Normalny"/>
    <w:link w:val="Nagwek1Znak"/>
    <w:uiPriority w:val="99"/>
    <w:qFormat/>
    <w:rsid w:val="000A1D7B"/>
    <w:pPr>
      <w:keepNext/>
      <w:spacing w:before="240" w:after="60"/>
      <w:outlineLvl w:val="0"/>
    </w:pPr>
    <w:rPr>
      <w:rFonts w:ascii="Arial" w:hAnsi="Arial" w:cs="Arial"/>
      <w:bCs/>
      <w:kern w:val="32"/>
      <w:sz w:val="32"/>
      <w:szCs w:val="32"/>
    </w:rPr>
  </w:style>
  <w:style w:type="paragraph" w:styleId="Nagwek2">
    <w:name w:val="heading 2"/>
    <w:basedOn w:val="Normalny"/>
    <w:next w:val="Normalny"/>
    <w:link w:val="Nagwek2Znak"/>
    <w:uiPriority w:val="99"/>
    <w:qFormat/>
    <w:rsid w:val="0016390A"/>
    <w:pPr>
      <w:keepNext/>
      <w:autoSpaceDE w:val="0"/>
      <w:autoSpaceDN w:val="0"/>
      <w:adjustRightInd w:val="0"/>
      <w:outlineLvl w:val="1"/>
    </w:pPr>
    <w:rPr>
      <w:bCs/>
      <w:smallCaps w:val="0"/>
      <w:sz w:val="24"/>
      <w:szCs w:val="22"/>
      <w:lang w:val="en-GB"/>
    </w:rPr>
  </w:style>
  <w:style w:type="paragraph" w:styleId="Nagwek3">
    <w:name w:val="heading 3"/>
    <w:basedOn w:val="Normalny"/>
    <w:next w:val="Normalny"/>
    <w:link w:val="Nagwek3Znak"/>
    <w:uiPriority w:val="99"/>
    <w:qFormat/>
    <w:rsid w:val="00DD4B12"/>
    <w:pPr>
      <w:keepNext/>
      <w:spacing w:before="240" w:after="60"/>
      <w:outlineLvl w:val="2"/>
    </w:pPr>
    <w:rPr>
      <w:rFonts w:ascii="Arial" w:hAnsi="Arial" w:cs="Arial"/>
      <w:bCs/>
      <w:sz w:val="26"/>
      <w:szCs w:val="26"/>
    </w:rPr>
  </w:style>
  <w:style w:type="paragraph" w:styleId="Nagwek6">
    <w:name w:val="heading 6"/>
    <w:basedOn w:val="Normalny"/>
    <w:next w:val="Normalny"/>
    <w:link w:val="Nagwek6Znak"/>
    <w:uiPriority w:val="99"/>
    <w:qFormat/>
    <w:rsid w:val="004C0720"/>
    <w:pPr>
      <w:spacing w:before="240" w:after="60"/>
      <w:outlineLvl w:val="5"/>
    </w:pPr>
    <w:rPr>
      <w:b w:val="0"/>
      <w:bCs/>
      <w:sz w:val="22"/>
      <w:szCs w:val="22"/>
    </w:rPr>
  </w:style>
  <w:style w:type="paragraph" w:styleId="Nagwek7">
    <w:name w:val="heading 7"/>
    <w:basedOn w:val="Normalny"/>
    <w:next w:val="Normalny"/>
    <w:link w:val="Nagwek7Znak"/>
    <w:uiPriority w:val="99"/>
    <w:qFormat/>
    <w:rsid w:val="005C5AAB"/>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451CD"/>
    <w:rPr>
      <w:rFonts w:ascii="Cambria" w:hAnsi="Cambria" w:cs="Times New Roman"/>
      <w:b/>
      <w:bCs/>
      <w:smallCaps/>
      <w:kern w:val="32"/>
      <w:sz w:val="32"/>
      <w:szCs w:val="32"/>
    </w:rPr>
  </w:style>
  <w:style w:type="character" w:customStyle="1" w:styleId="Nagwek2Znak">
    <w:name w:val="Nagłówek 2 Znak"/>
    <w:basedOn w:val="Domylnaczcionkaakapitu"/>
    <w:link w:val="Nagwek2"/>
    <w:uiPriority w:val="99"/>
    <w:semiHidden/>
    <w:locked/>
    <w:rsid w:val="00F451CD"/>
    <w:rPr>
      <w:rFonts w:ascii="Cambria" w:hAnsi="Cambria" w:cs="Times New Roman"/>
      <w:b/>
      <w:bCs/>
      <w:i/>
      <w:iCs/>
      <w:smallCaps/>
      <w:sz w:val="28"/>
      <w:szCs w:val="28"/>
    </w:rPr>
  </w:style>
  <w:style w:type="character" w:customStyle="1" w:styleId="Nagwek3Znak">
    <w:name w:val="Nagłówek 3 Znak"/>
    <w:basedOn w:val="Domylnaczcionkaakapitu"/>
    <w:link w:val="Nagwek3"/>
    <w:uiPriority w:val="99"/>
    <w:semiHidden/>
    <w:locked/>
    <w:rsid w:val="00F451CD"/>
    <w:rPr>
      <w:rFonts w:ascii="Cambria" w:hAnsi="Cambria" w:cs="Times New Roman"/>
      <w:b/>
      <w:bCs/>
      <w:smallCaps/>
      <w:sz w:val="26"/>
      <w:szCs w:val="26"/>
    </w:rPr>
  </w:style>
  <w:style w:type="character" w:customStyle="1" w:styleId="Nagwek6Znak">
    <w:name w:val="Nagłówek 6 Znak"/>
    <w:basedOn w:val="Domylnaczcionkaakapitu"/>
    <w:link w:val="Nagwek6"/>
    <w:uiPriority w:val="99"/>
    <w:semiHidden/>
    <w:locked/>
    <w:rsid w:val="00F451CD"/>
    <w:rPr>
      <w:rFonts w:ascii="Calibri" w:hAnsi="Calibri" w:cs="Times New Roman"/>
      <w:bCs/>
      <w:smallCaps/>
    </w:rPr>
  </w:style>
  <w:style w:type="character" w:customStyle="1" w:styleId="Nagwek7Znak">
    <w:name w:val="Nagłówek 7 Znak"/>
    <w:basedOn w:val="Domylnaczcionkaakapitu"/>
    <w:link w:val="Nagwek7"/>
    <w:uiPriority w:val="99"/>
    <w:semiHidden/>
    <w:locked/>
    <w:rsid w:val="00F451CD"/>
    <w:rPr>
      <w:rFonts w:ascii="Calibri" w:hAnsi="Calibri" w:cs="Times New Roman"/>
      <w:b/>
      <w:smallCaps/>
      <w:sz w:val="24"/>
      <w:szCs w:val="24"/>
    </w:rPr>
  </w:style>
  <w:style w:type="paragraph" w:styleId="Tytu">
    <w:name w:val="Title"/>
    <w:basedOn w:val="Normalny"/>
    <w:link w:val="TytuZnak"/>
    <w:uiPriority w:val="99"/>
    <w:qFormat/>
    <w:rsid w:val="00CC7B18"/>
    <w:pPr>
      <w:numPr>
        <w:numId w:val="2"/>
      </w:numPr>
      <w:spacing w:before="240" w:after="60"/>
      <w:outlineLvl w:val="0"/>
    </w:pPr>
    <w:rPr>
      <w:rFonts w:cs="Arial"/>
      <w:b w:val="0"/>
      <w:bCs/>
      <w:kern w:val="28"/>
      <w:szCs w:val="32"/>
    </w:rPr>
  </w:style>
  <w:style w:type="character" w:customStyle="1" w:styleId="TytuZnak">
    <w:name w:val="Tytuł Znak"/>
    <w:basedOn w:val="Domylnaczcionkaakapitu"/>
    <w:link w:val="Tytu"/>
    <w:uiPriority w:val="99"/>
    <w:locked/>
    <w:rsid w:val="00F451CD"/>
    <w:rPr>
      <w:rFonts w:ascii="Cambria" w:hAnsi="Cambria" w:cs="Times New Roman"/>
      <w:b/>
      <w:bCs/>
      <w:smallCaps/>
      <w:kern w:val="28"/>
      <w:sz w:val="32"/>
      <w:szCs w:val="32"/>
    </w:rPr>
  </w:style>
  <w:style w:type="paragraph" w:styleId="NormalnyWeb">
    <w:name w:val="Normal (Web)"/>
    <w:basedOn w:val="Normalny"/>
    <w:uiPriority w:val="99"/>
    <w:rsid w:val="004E66B2"/>
    <w:pPr>
      <w:spacing w:before="100" w:beforeAutospacing="1" w:after="100" w:afterAutospacing="1"/>
    </w:pPr>
    <w:rPr>
      <w:b w:val="0"/>
      <w:smallCaps w:val="0"/>
      <w:sz w:val="24"/>
      <w:szCs w:val="24"/>
      <w:lang w:val="en-GB"/>
    </w:rPr>
  </w:style>
  <w:style w:type="paragraph" w:styleId="Tekstprzypisudolnego">
    <w:name w:val="footnote text"/>
    <w:basedOn w:val="Normalny"/>
    <w:link w:val="TekstprzypisudolnegoZnak"/>
    <w:uiPriority w:val="99"/>
    <w:semiHidden/>
    <w:rsid w:val="00586794"/>
  </w:style>
  <w:style w:type="character" w:customStyle="1" w:styleId="TekstprzypisudolnegoZnak">
    <w:name w:val="Tekst przypisu dolnego Znak"/>
    <w:basedOn w:val="Domylnaczcionkaakapitu"/>
    <w:link w:val="Tekstprzypisudolnego"/>
    <w:uiPriority w:val="99"/>
    <w:semiHidden/>
    <w:locked/>
    <w:rsid w:val="007E4624"/>
    <w:rPr>
      <w:rFonts w:cs="Times New Roman"/>
      <w:b/>
      <w:smallCaps/>
    </w:rPr>
  </w:style>
  <w:style w:type="character" w:styleId="Odwoanieprzypisudolnego">
    <w:name w:val="footnote reference"/>
    <w:basedOn w:val="Domylnaczcionkaakapitu"/>
    <w:uiPriority w:val="99"/>
    <w:semiHidden/>
    <w:rsid w:val="00586794"/>
    <w:rPr>
      <w:rFonts w:cs="Times New Roman"/>
      <w:vertAlign w:val="superscript"/>
    </w:rPr>
  </w:style>
  <w:style w:type="character" w:styleId="Hipercze">
    <w:name w:val="Hyperlink"/>
    <w:basedOn w:val="Domylnaczcionkaakapitu"/>
    <w:uiPriority w:val="99"/>
    <w:rsid w:val="00586794"/>
    <w:rPr>
      <w:rFonts w:cs="Times New Roman"/>
      <w:color w:val="0000FF"/>
      <w:u w:val="single"/>
    </w:rPr>
  </w:style>
  <w:style w:type="paragraph" w:customStyle="1" w:styleId="Zawartotabeli">
    <w:name w:val="Zawartość tabeli"/>
    <w:basedOn w:val="Normalny"/>
    <w:uiPriority w:val="99"/>
    <w:rsid w:val="00CB589C"/>
    <w:pPr>
      <w:suppressLineNumbers/>
      <w:suppressAutoHyphens/>
    </w:pPr>
    <w:rPr>
      <w:rFonts w:ascii="Calibri" w:hAnsi="Calibri" w:cs="Calibri"/>
      <w:b w:val="0"/>
      <w:smallCaps w:val="0"/>
      <w:sz w:val="24"/>
      <w:szCs w:val="24"/>
      <w:lang w:val="en-GB" w:eastAsia="ar-SA"/>
    </w:rPr>
  </w:style>
  <w:style w:type="paragraph" w:styleId="Tekstpodstawowy">
    <w:name w:val="Body Text"/>
    <w:basedOn w:val="Normalny"/>
    <w:link w:val="TekstpodstawowyZnak"/>
    <w:uiPriority w:val="99"/>
    <w:rsid w:val="00CB589C"/>
    <w:pPr>
      <w:suppressAutoHyphens/>
      <w:spacing w:after="120"/>
    </w:pPr>
    <w:rPr>
      <w:b w:val="0"/>
      <w:smallCaps w:val="0"/>
      <w:sz w:val="24"/>
      <w:szCs w:val="24"/>
      <w:lang w:val="en-GB" w:eastAsia="ar-SA"/>
    </w:rPr>
  </w:style>
  <w:style w:type="character" w:customStyle="1" w:styleId="TekstpodstawowyZnak">
    <w:name w:val="Tekst podstawowy Znak"/>
    <w:basedOn w:val="Domylnaczcionkaakapitu"/>
    <w:link w:val="Tekstpodstawowy"/>
    <w:uiPriority w:val="99"/>
    <w:locked/>
    <w:rsid w:val="00CB589C"/>
    <w:rPr>
      <w:rFonts w:cs="Times New Roman"/>
      <w:sz w:val="24"/>
      <w:lang w:val="en-GB" w:eastAsia="ar-SA" w:bidi="ar-SA"/>
    </w:rPr>
  </w:style>
  <w:style w:type="paragraph" w:styleId="Lista">
    <w:name w:val="List"/>
    <w:basedOn w:val="Tekstpodstawowy"/>
    <w:uiPriority w:val="99"/>
    <w:rsid w:val="00AB180E"/>
    <w:rPr>
      <w:rFonts w:cs="Mangal"/>
    </w:rPr>
  </w:style>
  <w:style w:type="paragraph" w:customStyle="1" w:styleId="Tekstpodstawowy21">
    <w:name w:val="Tekst podstawowy 21"/>
    <w:basedOn w:val="Normalny"/>
    <w:uiPriority w:val="99"/>
    <w:rsid w:val="00AB180E"/>
    <w:pPr>
      <w:suppressAutoHyphens/>
      <w:snapToGrid w:val="0"/>
    </w:pPr>
    <w:rPr>
      <w:b w:val="0"/>
      <w:smallCaps w:val="0"/>
      <w:lang w:val="en-GB" w:eastAsia="ar-SA"/>
    </w:rPr>
  </w:style>
  <w:style w:type="paragraph" w:customStyle="1" w:styleId="Normalny1">
    <w:name w:val="Normalny1"/>
    <w:uiPriority w:val="99"/>
    <w:rsid w:val="00E2690A"/>
    <w:rPr>
      <w:rFonts w:ascii="Times New Roman Bold" w:hAnsi="Times New Roman Bold"/>
      <w:smallCaps/>
      <w:color w:val="000000"/>
      <w:sz w:val="20"/>
      <w:szCs w:val="20"/>
    </w:rPr>
  </w:style>
  <w:style w:type="paragraph" w:styleId="Nagwek">
    <w:name w:val="header"/>
    <w:basedOn w:val="Normalny"/>
    <w:link w:val="NagwekZnak"/>
    <w:uiPriority w:val="99"/>
    <w:semiHidden/>
    <w:rsid w:val="00C6109E"/>
    <w:pPr>
      <w:tabs>
        <w:tab w:val="center" w:pos="4536"/>
        <w:tab w:val="right" w:pos="9072"/>
      </w:tabs>
    </w:pPr>
    <w:rPr>
      <w:b w:val="0"/>
      <w:smallCaps w:val="0"/>
      <w:sz w:val="24"/>
      <w:szCs w:val="24"/>
    </w:rPr>
  </w:style>
  <w:style w:type="character" w:customStyle="1" w:styleId="NagwekZnak">
    <w:name w:val="Nagłówek Znak"/>
    <w:basedOn w:val="Domylnaczcionkaakapitu"/>
    <w:link w:val="Nagwek"/>
    <w:uiPriority w:val="99"/>
    <w:semiHidden/>
    <w:locked/>
    <w:rsid w:val="00F451CD"/>
    <w:rPr>
      <w:rFonts w:cs="Times New Roman"/>
      <w:b/>
      <w:smallCaps/>
      <w:sz w:val="20"/>
      <w:szCs w:val="20"/>
    </w:rPr>
  </w:style>
  <w:style w:type="character" w:customStyle="1" w:styleId="FontStyle50">
    <w:name w:val="Font Style50"/>
    <w:uiPriority w:val="99"/>
    <w:rsid w:val="006E37E8"/>
    <w:rPr>
      <w:rFonts w:ascii="Times New Roman" w:hAnsi="Times New Roman"/>
      <w:sz w:val="22"/>
    </w:rPr>
  </w:style>
  <w:style w:type="character" w:customStyle="1" w:styleId="wrtext">
    <w:name w:val="wrtext"/>
    <w:basedOn w:val="Domylnaczcionkaakapitu"/>
    <w:uiPriority w:val="99"/>
    <w:rsid w:val="00AA11E8"/>
    <w:rPr>
      <w:rFonts w:cs="Times New Roman"/>
    </w:rPr>
  </w:style>
  <w:style w:type="paragraph" w:customStyle="1" w:styleId="Tabela-Siatka1">
    <w:name w:val="Tabela - Siatka1"/>
    <w:uiPriority w:val="99"/>
    <w:rsid w:val="005E15F0"/>
    <w:rPr>
      <w:rFonts w:ascii="Lucida Grande" w:hAnsi="Lucida Grande"/>
      <w:color w:val="000000"/>
      <w:szCs w:val="20"/>
    </w:rPr>
  </w:style>
  <w:style w:type="paragraph" w:styleId="Tekstpodstawowy2">
    <w:name w:val="Body Text 2"/>
    <w:basedOn w:val="Normalny"/>
    <w:link w:val="Tekstpodstawowy2Znak"/>
    <w:uiPriority w:val="99"/>
    <w:rsid w:val="00F36321"/>
    <w:pPr>
      <w:spacing w:after="120" w:line="480" w:lineRule="auto"/>
    </w:pPr>
  </w:style>
  <w:style w:type="character" w:customStyle="1" w:styleId="Tekstpodstawowy2Znak">
    <w:name w:val="Tekst podstawowy 2 Znak"/>
    <w:basedOn w:val="Domylnaczcionkaakapitu"/>
    <w:link w:val="Tekstpodstawowy2"/>
    <w:uiPriority w:val="99"/>
    <w:semiHidden/>
    <w:locked/>
    <w:rsid w:val="00F451CD"/>
    <w:rPr>
      <w:rFonts w:cs="Times New Roman"/>
      <w:b/>
      <w:smallCaps/>
      <w:sz w:val="20"/>
      <w:szCs w:val="20"/>
    </w:rPr>
  </w:style>
  <w:style w:type="paragraph" w:styleId="Akapitzlist">
    <w:name w:val="List Paragraph"/>
    <w:basedOn w:val="Normalny"/>
    <w:uiPriority w:val="99"/>
    <w:qFormat/>
    <w:rsid w:val="00F36321"/>
    <w:pPr>
      <w:ind w:left="720"/>
      <w:contextualSpacing/>
    </w:pPr>
    <w:rPr>
      <w:b w:val="0"/>
      <w:smallCaps w:val="0"/>
      <w:sz w:val="24"/>
      <w:szCs w:val="24"/>
    </w:rPr>
  </w:style>
  <w:style w:type="paragraph" w:styleId="Tekstpodstawowy3">
    <w:name w:val="Body Text 3"/>
    <w:basedOn w:val="Normalny"/>
    <w:link w:val="Tekstpodstawowy3Znak"/>
    <w:uiPriority w:val="99"/>
    <w:rsid w:val="00763E7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451CD"/>
    <w:rPr>
      <w:rFonts w:cs="Times New Roman"/>
      <w:b/>
      <w:smallCaps/>
      <w:sz w:val="16"/>
      <w:szCs w:val="16"/>
    </w:rPr>
  </w:style>
  <w:style w:type="paragraph" w:customStyle="1" w:styleId="Nagwek11">
    <w:name w:val="Nagłówek 11"/>
    <w:next w:val="Normalny1"/>
    <w:uiPriority w:val="99"/>
    <w:rsid w:val="00FF6C45"/>
    <w:pPr>
      <w:keepNext/>
      <w:jc w:val="center"/>
    </w:pPr>
    <w:rPr>
      <w:rFonts w:ascii="Arial Bold" w:hAnsi="Arial Bold"/>
      <w:color w:val="FF0000"/>
      <w:sz w:val="24"/>
      <w:szCs w:val="20"/>
    </w:rPr>
  </w:style>
  <w:style w:type="paragraph" w:customStyle="1" w:styleId="Tekstpodstawowy31">
    <w:name w:val="Tekst podstawowy 31"/>
    <w:uiPriority w:val="99"/>
    <w:rsid w:val="00FF6C45"/>
    <w:pPr>
      <w:spacing w:after="120"/>
    </w:pPr>
    <w:rPr>
      <w:color w:val="000000"/>
      <w:sz w:val="16"/>
      <w:szCs w:val="20"/>
    </w:rPr>
  </w:style>
  <w:style w:type="paragraph" w:styleId="Tekstblokowy">
    <w:name w:val="Block Text"/>
    <w:basedOn w:val="Normalny"/>
    <w:uiPriority w:val="99"/>
    <w:semiHidden/>
    <w:rsid w:val="00EC7213"/>
    <w:pPr>
      <w:ind w:left="213" w:right="152"/>
      <w:jc w:val="both"/>
    </w:pPr>
    <w:rPr>
      <w:b w:val="0"/>
      <w:bCs/>
      <w:smallCaps w:val="0"/>
      <w:sz w:val="22"/>
      <w:szCs w:val="24"/>
    </w:rPr>
  </w:style>
  <w:style w:type="paragraph" w:styleId="Tekstpodstawowywcity">
    <w:name w:val="Body Text Indent"/>
    <w:basedOn w:val="Normalny"/>
    <w:link w:val="TekstpodstawowywcityZnak"/>
    <w:uiPriority w:val="99"/>
    <w:rsid w:val="00140433"/>
    <w:pPr>
      <w:spacing w:after="120"/>
      <w:ind w:left="283"/>
    </w:pPr>
  </w:style>
  <w:style w:type="character" w:customStyle="1" w:styleId="TekstpodstawowywcityZnak">
    <w:name w:val="Tekst podstawowy wcięty Znak"/>
    <w:basedOn w:val="Domylnaczcionkaakapitu"/>
    <w:link w:val="Tekstpodstawowywcity"/>
    <w:uiPriority w:val="99"/>
    <w:semiHidden/>
    <w:locked/>
    <w:rsid w:val="00F451CD"/>
    <w:rPr>
      <w:rFonts w:cs="Times New Roman"/>
      <w:b/>
      <w:smallCaps/>
      <w:sz w:val="20"/>
      <w:szCs w:val="20"/>
    </w:rPr>
  </w:style>
  <w:style w:type="paragraph" w:styleId="Tekstdymka">
    <w:name w:val="Balloon Text"/>
    <w:basedOn w:val="Normalny"/>
    <w:link w:val="TekstdymkaZnak"/>
    <w:uiPriority w:val="99"/>
    <w:rsid w:val="00156BB0"/>
    <w:rPr>
      <w:rFonts w:ascii="Segoe UI" w:hAnsi="Segoe UI"/>
      <w:sz w:val="18"/>
      <w:szCs w:val="18"/>
    </w:rPr>
  </w:style>
  <w:style w:type="character" w:customStyle="1" w:styleId="TekstdymkaZnak">
    <w:name w:val="Tekst dymka Znak"/>
    <w:basedOn w:val="Domylnaczcionkaakapitu"/>
    <w:link w:val="Tekstdymka"/>
    <w:uiPriority w:val="99"/>
    <w:locked/>
    <w:rsid w:val="00156BB0"/>
    <w:rPr>
      <w:rFonts w:ascii="Segoe UI" w:hAnsi="Segoe UI" w:cs="Times New Roman"/>
      <w:b/>
      <w:smallCaps/>
      <w:sz w:val="18"/>
    </w:rPr>
  </w:style>
  <w:style w:type="character" w:styleId="Tekstzastpczy">
    <w:name w:val="Placeholder Text"/>
    <w:basedOn w:val="Domylnaczcionkaakapitu"/>
    <w:uiPriority w:val="99"/>
    <w:semiHidden/>
    <w:rsid w:val="0037352A"/>
    <w:rPr>
      <w:rFonts w:cs="Times New Roman"/>
      <w:color w:val="808080"/>
    </w:rPr>
  </w:style>
  <w:style w:type="paragraph" w:styleId="Tekstprzypisukocowego">
    <w:name w:val="endnote text"/>
    <w:basedOn w:val="Normalny"/>
    <w:link w:val="TekstprzypisukocowegoZnak"/>
    <w:uiPriority w:val="99"/>
    <w:rsid w:val="00190B70"/>
  </w:style>
  <w:style w:type="character" w:customStyle="1" w:styleId="TekstprzypisukocowegoZnak">
    <w:name w:val="Tekst przypisu końcowego Znak"/>
    <w:basedOn w:val="Domylnaczcionkaakapitu"/>
    <w:link w:val="Tekstprzypisukocowego"/>
    <w:uiPriority w:val="99"/>
    <w:locked/>
    <w:rsid w:val="00190B70"/>
    <w:rPr>
      <w:rFonts w:cs="Times New Roman"/>
      <w:b/>
      <w:smallCaps/>
    </w:rPr>
  </w:style>
  <w:style w:type="character" w:styleId="Odwoanieprzypisukocowego">
    <w:name w:val="endnote reference"/>
    <w:basedOn w:val="Domylnaczcionkaakapitu"/>
    <w:uiPriority w:val="99"/>
    <w:rsid w:val="00190B70"/>
    <w:rPr>
      <w:rFonts w:cs="Times New Roman"/>
      <w:vertAlign w:val="superscript"/>
    </w:rPr>
  </w:style>
  <w:style w:type="character" w:styleId="Pogrubienie">
    <w:name w:val="Strong"/>
    <w:basedOn w:val="Domylnaczcionkaakapitu"/>
    <w:uiPriority w:val="99"/>
    <w:qFormat/>
    <w:rsid w:val="00E30524"/>
    <w:rPr>
      <w:rFonts w:cs="Times New Roman"/>
      <w:b/>
      <w:bCs/>
    </w:rPr>
  </w:style>
  <w:style w:type="numbering" w:customStyle="1" w:styleId="Myslniki">
    <w:name w:val="Myslniki"/>
    <w:rsid w:val="003C036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Myslniki"/>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5798">
      <w:marLeft w:val="0"/>
      <w:marRight w:val="0"/>
      <w:marTop w:val="0"/>
      <w:marBottom w:val="0"/>
      <w:divBdr>
        <w:top w:val="none" w:sz="0" w:space="0" w:color="auto"/>
        <w:left w:val="none" w:sz="0" w:space="0" w:color="auto"/>
        <w:bottom w:val="none" w:sz="0" w:space="0" w:color="auto"/>
        <w:right w:val="none" w:sz="0" w:space="0" w:color="auto"/>
      </w:divBdr>
    </w:div>
    <w:div w:id="1521165799">
      <w:marLeft w:val="0"/>
      <w:marRight w:val="0"/>
      <w:marTop w:val="0"/>
      <w:marBottom w:val="0"/>
      <w:divBdr>
        <w:top w:val="none" w:sz="0" w:space="0" w:color="auto"/>
        <w:left w:val="none" w:sz="0" w:space="0" w:color="auto"/>
        <w:bottom w:val="none" w:sz="0" w:space="0" w:color="auto"/>
        <w:right w:val="none" w:sz="0" w:space="0" w:color="auto"/>
      </w:divBdr>
    </w:div>
    <w:div w:id="1521165800">
      <w:marLeft w:val="0"/>
      <w:marRight w:val="0"/>
      <w:marTop w:val="0"/>
      <w:marBottom w:val="0"/>
      <w:divBdr>
        <w:top w:val="none" w:sz="0" w:space="0" w:color="auto"/>
        <w:left w:val="none" w:sz="0" w:space="0" w:color="auto"/>
        <w:bottom w:val="none" w:sz="0" w:space="0" w:color="auto"/>
        <w:right w:val="none" w:sz="0" w:space="0" w:color="auto"/>
      </w:divBdr>
    </w:div>
    <w:div w:id="1521165801">
      <w:marLeft w:val="0"/>
      <w:marRight w:val="0"/>
      <w:marTop w:val="0"/>
      <w:marBottom w:val="0"/>
      <w:divBdr>
        <w:top w:val="none" w:sz="0" w:space="0" w:color="auto"/>
        <w:left w:val="none" w:sz="0" w:space="0" w:color="auto"/>
        <w:bottom w:val="none" w:sz="0" w:space="0" w:color="auto"/>
        <w:right w:val="none" w:sz="0" w:space="0" w:color="auto"/>
      </w:divBdr>
    </w:div>
    <w:div w:id="1521165802">
      <w:marLeft w:val="0"/>
      <w:marRight w:val="0"/>
      <w:marTop w:val="0"/>
      <w:marBottom w:val="0"/>
      <w:divBdr>
        <w:top w:val="none" w:sz="0" w:space="0" w:color="auto"/>
        <w:left w:val="none" w:sz="0" w:space="0" w:color="auto"/>
        <w:bottom w:val="none" w:sz="0" w:space="0" w:color="auto"/>
        <w:right w:val="none" w:sz="0" w:space="0" w:color="auto"/>
      </w:divBdr>
    </w:div>
    <w:div w:id="1521165803">
      <w:marLeft w:val="0"/>
      <w:marRight w:val="0"/>
      <w:marTop w:val="0"/>
      <w:marBottom w:val="0"/>
      <w:divBdr>
        <w:top w:val="none" w:sz="0" w:space="0" w:color="auto"/>
        <w:left w:val="none" w:sz="0" w:space="0" w:color="auto"/>
        <w:bottom w:val="none" w:sz="0" w:space="0" w:color="auto"/>
        <w:right w:val="none" w:sz="0" w:space="0" w:color="auto"/>
      </w:divBdr>
    </w:div>
    <w:div w:id="1521165804">
      <w:marLeft w:val="0"/>
      <w:marRight w:val="0"/>
      <w:marTop w:val="0"/>
      <w:marBottom w:val="0"/>
      <w:divBdr>
        <w:top w:val="none" w:sz="0" w:space="0" w:color="auto"/>
        <w:left w:val="none" w:sz="0" w:space="0" w:color="auto"/>
        <w:bottom w:val="none" w:sz="0" w:space="0" w:color="auto"/>
        <w:right w:val="none" w:sz="0" w:space="0" w:color="auto"/>
      </w:divBdr>
    </w:div>
    <w:div w:id="1521165805">
      <w:marLeft w:val="0"/>
      <w:marRight w:val="0"/>
      <w:marTop w:val="0"/>
      <w:marBottom w:val="0"/>
      <w:divBdr>
        <w:top w:val="none" w:sz="0" w:space="0" w:color="auto"/>
        <w:left w:val="none" w:sz="0" w:space="0" w:color="auto"/>
        <w:bottom w:val="none" w:sz="0" w:space="0" w:color="auto"/>
        <w:right w:val="none" w:sz="0" w:space="0" w:color="auto"/>
      </w:divBdr>
    </w:div>
    <w:div w:id="1521165806">
      <w:marLeft w:val="0"/>
      <w:marRight w:val="0"/>
      <w:marTop w:val="0"/>
      <w:marBottom w:val="0"/>
      <w:divBdr>
        <w:top w:val="none" w:sz="0" w:space="0" w:color="auto"/>
        <w:left w:val="none" w:sz="0" w:space="0" w:color="auto"/>
        <w:bottom w:val="none" w:sz="0" w:space="0" w:color="auto"/>
        <w:right w:val="none" w:sz="0" w:space="0" w:color="auto"/>
      </w:divBdr>
    </w:div>
    <w:div w:id="1521165807">
      <w:marLeft w:val="0"/>
      <w:marRight w:val="0"/>
      <w:marTop w:val="0"/>
      <w:marBottom w:val="0"/>
      <w:divBdr>
        <w:top w:val="none" w:sz="0" w:space="0" w:color="auto"/>
        <w:left w:val="none" w:sz="0" w:space="0" w:color="auto"/>
        <w:bottom w:val="none" w:sz="0" w:space="0" w:color="auto"/>
        <w:right w:val="none" w:sz="0" w:space="0" w:color="auto"/>
      </w:divBdr>
    </w:div>
    <w:div w:id="1521165808">
      <w:marLeft w:val="0"/>
      <w:marRight w:val="0"/>
      <w:marTop w:val="0"/>
      <w:marBottom w:val="0"/>
      <w:divBdr>
        <w:top w:val="none" w:sz="0" w:space="0" w:color="auto"/>
        <w:left w:val="none" w:sz="0" w:space="0" w:color="auto"/>
        <w:bottom w:val="none" w:sz="0" w:space="0" w:color="auto"/>
        <w:right w:val="none" w:sz="0" w:space="0" w:color="auto"/>
      </w:divBdr>
    </w:div>
    <w:div w:id="1521165809">
      <w:marLeft w:val="0"/>
      <w:marRight w:val="0"/>
      <w:marTop w:val="0"/>
      <w:marBottom w:val="0"/>
      <w:divBdr>
        <w:top w:val="none" w:sz="0" w:space="0" w:color="auto"/>
        <w:left w:val="none" w:sz="0" w:space="0" w:color="auto"/>
        <w:bottom w:val="none" w:sz="0" w:space="0" w:color="auto"/>
        <w:right w:val="none" w:sz="0" w:space="0" w:color="auto"/>
      </w:divBdr>
    </w:div>
    <w:div w:id="1521165810">
      <w:marLeft w:val="0"/>
      <w:marRight w:val="0"/>
      <w:marTop w:val="0"/>
      <w:marBottom w:val="0"/>
      <w:divBdr>
        <w:top w:val="none" w:sz="0" w:space="0" w:color="auto"/>
        <w:left w:val="none" w:sz="0" w:space="0" w:color="auto"/>
        <w:bottom w:val="none" w:sz="0" w:space="0" w:color="auto"/>
        <w:right w:val="none" w:sz="0" w:space="0" w:color="auto"/>
      </w:divBdr>
    </w:div>
    <w:div w:id="1521165811">
      <w:marLeft w:val="0"/>
      <w:marRight w:val="0"/>
      <w:marTop w:val="0"/>
      <w:marBottom w:val="0"/>
      <w:divBdr>
        <w:top w:val="none" w:sz="0" w:space="0" w:color="auto"/>
        <w:left w:val="none" w:sz="0" w:space="0" w:color="auto"/>
        <w:bottom w:val="none" w:sz="0" w:space="0" w:color="auto"/>
        <w:right w:val="none" w:sz="0" w:space="0" w:color="auto"/>
      </w:divBdr>
    </w:div>
    <w:div w:id="1521165812">
      <w:marLeft w:val="0"/>
      <w:marRight w:val="0"/>
      <w:marTop w:val="0"/>
      <w:marBottom w:val="0"/>
      <w:divBdr>
        <w:top w:val="none" w:sz="0" w:space="0" w:color="auto"/>
        <w:left w:val="none" w:sz="0" w:space="0" w:color="auto"/>
        <w:bottom w:val="none" w:sz="0" w:space="0" w:color="auto"/>
        <w:right w:val="none" w:sz="0" w:space="0" w:color="auto"/>
      </w:divBdr>
    </w:div>
    <w:div w:id="1521165813">
      <w:marLeft w:val="0"/>
      <w:marRight w:val="0"/>
      <w:marTop w:val="0"/>
      <w:marBottom w:val="0"/>
      <w:divBdr>
        <w:top w:val="none" w:sz="0" w:space="0" w:color="auto"/>
        <w:left w:val="none" w:sz="0" w:space="0" w:color="auto"/>
        <w:bottom w:val="none" w:sz="0" w:space="0" w:color="auto"/>
        <w:right w:val="none" w:sz="0" w:space="0" w:color="auto"/>
      </w:divBdr>
    </w:div>
    <w:div w:id="1521165814">
      <w:marLeft w:val="0"/>
      <w:marRight w:val="0"/>
      <w:marTop w:val="0"/>
      <w:marBottom w:val="0"/>
      <w:divBdr>
        <w:top w:val="none" w:sz="0" w:space="0" w:color="auto"/>
        <w:left w:val="none" w:sz="0" w:space="0" w:color="auto"/>
        <w:bottom w:val="none" w:sz="0" w:space="0" w:color="auto"/>
        <w:right w:val="none" w:sz="0" w:space="0" w:color="auto"/>
      </w:divBdr>
    </w:div>
    <w:div w:id="1521165815">
      <w:marLeft w:val="0"/>
      <w:marRight w:val="0"/>
      <w:marTop w:val="0"/>
      <w:marBottom w:val="0"/>
      <w:divBdr>
        <w:top w:val="none" w:sz="0" w:space="0" w:color="auto"/>
        <w:left w:val="none" w:sz="0" w:space="0" w:color="auto"/>
        <w:bottom w:val="none" w:sz="0" w:space="0" w:color="auto"/>
        <w:right w:val="none" w:sz="0" w:space="0" w:color="auto"/>
      </w:divBdr>
    </w:div>
    <w:div w:id="1521165816">
      <w:marLeft w:val="0"/>
      <w:marRight w:val="0"/>
      <w:marTop w:val="0"/>
      <w:marBottom w:val="0"/>
      <w:divBdr>
        <w:top w:val="none" w:sz="0" w:space="0" w:color="auto"/>
        <w:left w:val="none" w:sz="0" w:space="0" w:color="auto"/>
        <w:bottom w:val="none" w:sz="0" w:space="0" w:color="auto"/>
        <w:right w:val="none" w:sz="0" w:space="0" w:color="auto"/>
      </w:divBdr>
    </w:div>
    <w:div w:id="1521165817">
      <w:marLeft w:val="0"/>
      <w:marRight w:val="0"/>
      <w:marTop w:val="0"/>
      <w:marBottom w:val="0"/>
      <w:divBdr>
        <w:top w:val="none" w:sz="0" w:space="0" w:color="auto"/>
        <w:left w:val="none" w:sz="0" w:space="0" w:color="auto"/>
        <w:bottom w:val="none" w:sz="0" w:space="0" w:color="auto"/>
        <w:right w:val="none" w:sz="0" w:space="0" w:color="auto"/>
      </w:divBdr>
    </w:div>
    <w:div w:id="1521165818">
      <w:marLeft w:val="0"/>
      <w:marRight w:val="0"/>
      <w:marTop w:val="0"/>
      <w:marBottom w:val="0"/>
      <w:divBdr>
        <w:top w:val="none" w:sz="0" w:space="0" w:color="auto"/>
        <w:left w:val="none" w:sz="0" w:space="0" w:color="auto"/>
        <w:bottom w:val="none" w:sz="0" w:space="0" w:color="auto"/>
        <w:right w:val="none" w:sz="0" w:space="0" w:color="auto"/>
      </w:divBdr>
    </w:div>
    <w:div w:id="1521165819">
      <w:marLeft w:val="0"/>
      <w:marRight w:val="0"/>
      <w:marTop w:val="0"/>
      <w:marBottom w:val="0"/>
      <w:divBdr>
        <w:top w:val="none" w:sz="0" w:space="0" w:color="auto"/>
        <w:left w:val="none" w:sz="0" w:space="0" w:color="auto"/>
        <w:bottom w:val="none" w:sz="0" w:space="0" w:color="auto"/>
        <w:right w:val="none" w:sz="0" w:space="0" w:color="auto"/>
      </w:divBdr>
    </w:div>
    <w:div w:id="1521165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14</Pages>
  <Words>4810</Words>
  <Characters>28862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blaszyk</dc:creator>
  <cp:keywords/>
  <dc:description/>
  <cp:lastModifiedBy>Anna Kruszakin</cp:lastModifiedBy>
  <cp:revision>34</cp:revision>
  <cp:lastPrinted>2017-11-17T08:28:00Z</cp:lastPrinted>
  <dcterms:created xsi:type="dcterms:W3CDTF">2017-11-06T11:33:00Z</dcterms:created>
  <dcterms:modified xsi:type="dcterms:W3CDTF">2017-11-28T09:27:00Z</dcterms:modified>
</cp:coreProperties>
</file>