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8D" w:rsidRPr="00F91B29" w:rsidRDefault="00F5248D" w:rsidP="00F91B29">
      <w:pPr>
        <w:shd w:val="clear" w:color="auto" w:fill="FFFFFF"/>
        <w:jc w:val="center"/>
        <w:rPr>
          <w:b/>
          <w:sz w:val="32"/>
          <w:szCs w:val="32"/>
        </w:rPr>
      </w:pPr>
      <w:r w:rsidRPr="00F91B29">
        <w:rPr>
          <w:b/>
          <w:sz w:val="32"/>
          <w:szCs w:val="32"/>
        </w:rPr>
        <w:t xml:space="preserve">ZARZĄDZENIE NR </w:t>
      </w:r>
      <w:r w:rsidR="00E43D9D" w:rsidRPr="00F91B29">
        <w:rPr>
          <w:b/>
          <w:sz w:val="32"/>
          <w:szCs w:val="32"/>
        </w:rPr>
        <w:t>66</w:t>
      </w:r>
    </w:p>
    <w:p w:rsidR="00F5248D" w:rsidRPr="00F91B29" w:rsidRDefault="00F5248D" w:rsidP="00F91B29">
      <w:pPr>
        <w:shd w:val="clear" w:color="auto" w:fill="FFFFFF"/>
        <w:jc w:val="center"/>
        <w:rPr>
          <w:b/>
          <w:sz w:val="28"/>
          <w:szCs w:val="28"/>
        </w:rPr>
      </w:pPr>
      <w:r w:rsidRPr="00F91B29">
        <w:rPr>
          <w:b/>
          <w:sz w:val="28"/>
          <w:szCs w:val="28"/>
        </w:rPr>
        <w:t>Rektora Zachodniopomorskiego Uniwersytetu Technologicznego w Szczecinie</w:t>
      </w:r>
    </w:p>
    <w:p w:rsidR="00F5248D" w:rsidRPr="00F91B29" w:rsidRDefault="007C31C7" w:rsidP="00F91B29">
      <w:pPr>
        <w:shd w:val="clear" w:color="auto" w:fill="FFFFFF"/>
        <w:spacing w:after="240"/>
        <w:jc w:val="center"/>
        <w:rPr>
          <w:b/>
          <w:sz w:val="28"/>
          <w:szCs w:val="28"/>
        </w:rPr>
      </w:pPr>
      <w:r w:rsidRPr="00F91B29">
        <w:rPr>
          <w:b/>
          <w:sz w:val="28"/>
          <w:szCs w:val="28"/>
        </w:rPr>
        <w:t xml:space="preserve">z dnia </w:t>
      </w:r>
      <w:r w:rsidR="00E43D9D" w:rsidRPr="00F91B29">
        <w:rPr>
          <w:b/>
          <w:sz w:val="28"/>
          <w:szCs w:val="28"/>
        </w:rPr>
        <w:t>6</w:t>
      </w:r>
      <w:r w:rsidR="00B7732B" w:rsidRPr="00F91B29">
        <w:rPr>
          <w:b/>
          <w:sz w:val="28"/>
          <w:szCs w:val="28"/>
        </w:rPr>
        <w:t xml:space="preserve"> </w:t>
      </w:r>
      <w:r w:rsidR="00264D37" w:rsidRPr="00F91B29">
        <w:rPr>
          <w:b/>
          <w:sz w:val="28"/>
          <w:szCs w:val="28"/>
        </w:rPr>
        <w:t>sierpnia</w:t>
      </w:r>
      <w:r w:rsidRPr="00F91B29">
        <w:rPr>
          <w:b/>
          <w:sz w:val="28"/>
          <w:szCs w:val="28"/>
        </w:rPr>
        <w:t xml:space="preserve"> 2018</w:t>
      </w:r>
      <w:r w:rsidR="00F5248D" w:rsidRPr="00F91B29">
        <w:rPr>
          <w:b/>
          <w:sz w:val="28"/>
          <w:szCs w:val="28"/>
        </w:rPr>
        <w:t xml:space="preserve"> r.</w:t>
      </w:r>
    </w:p>
    <w:p w:rsidR="0020475A" w:rsidRPr="00F91B29" w:rsidRDefault="00F5248D" w:rsidP="00F91B29">
      <w:pPr>
        <w:shd w:val="clear" w:color="auto" w:fill="FFFFFF"/>
        <w:jc w:val="center"/>
        <w:rPr>
          <w:b/>
        </w:rPr>
      </w:pPr>
      <w:r w:rsidRPr="00F91B29">
        <w:rPr>
          <w:b/>
        </w:rPr>
        <w:t>w sprawie wprowadzenia Regulaminu zbywania lub oddawan</w:t>
      </w:r>
      <w:r w:rsidR="0020475A" w:rsidRPr="00F91B29">
        <w:rPr>
          <w:b/>
        </w:rPr>
        <w:t>ia do odpłatnego korzystania na </w:t>
      </w:r>
      <w:r w:rsidRPr="00F91B29">
        <w:rPr>
          <w:b/>
        </w:rPr>
        <w:t xml:space="preserve">podstawie umów cywilnoprawnych nieruchomości stanowiących własność Zachodniopomorskiego Uniwersytetu Technologicznego w Szczecinie, </w:t>
      </w:r>
    </w:p>
    <w:p w:rsidR="0020475A" w:rsidRPr="00F91B29" w:rsidRDefault="00F5248D" w:rsidP="00F91B29">
      <w:pPr>
        <w:shd w:val="clear" w:color="auto" w:fill="FFFFFF"/>
        <w:jc w:val="center"/>
        <w:rPr>
          <w:b/>
        </w:rPr>
      </w:pPr>
      <w:r w:rsidRPr="00F91B29">
        <w:rPr>
          <w:b/>
        </w:rPr>
        <w:t xml:space="preserve">a także przenoszenia prawa użytkowania wieczystego oraz oddawania do odpłatnego korzystania na podstawie umów cywilnoprawnych nieruchomości </w:t>
      </w:r>
    </w:p>
    <w:p w:rsidR="00F5248D" w:rsidRPr="00F91B29" w:rsidRDefault="00F5248D" w:rsidP="00F91B29">
      <w:pPr>
        <w:shd w:val="clear" w:color="auto" w:fill="FFFFFF"/>
        <w:jc w:val="center"/>
        <w:rPr>
          <w:b/>
        </w:rPr>
      </w:pPr>
      <w:r w:rsidRPr="00F91B29">
        <w:rPr>
          <w:b/>
        </w:rPr>
        <w:t xml:space="preserve">będących w użytkowaniu wieczystym </w:t>
      </w:r>
    </w:p>
    <w:p w:rsidR="00F5248D" w:rsidRPr="00F91B29" w:rsidRDefault="00F5248D" w:rsidP="00F91B29">
      <w:pPr>
        <w:shd w:val="clear" w:color="auto" w:fill="FFFFFF"/>
        <w:jc w:val="center"/>
      </w:pPr>
      <w:r w:rsidRPr="00F91B29">
        <w:rPr>
          <w:b/>
        </w:rPr>
        <w:t xml:space="preserve">Zachodniopomorskiego Uniwersytetu Technologicznego w Szczecinie </w:t>
      </w:r>
    </w:p>
    <w:p w:rsidR="00F5248D" w:rsidRPr="00F91B29" w:rsidRDefault="00F5248D" w:rsidP="00F91B29">
      <w:pPr>
        <w:pStyle w:val="paragraf"/>
        <w:shd w:val="clear" w:color="auto" w:fill="FFFFFF"/>
        <w:spacing w:before="240" w:line="240" w:lineRule="auto"/>
        <w:jc w:val="both"/>
        <w:rPr>
          <w:szCs w:val="24"/>
        </w:rPr>
      </w:pPr>
      <w:r w:rsidRPr="00F91B29">
        <w:rPr>
          <w:b w:val="0"/>
          <w:szCs w:val="24"/>
        </w:rPr>
        <w:t>Na podstawie art. 66 ust. 2 pkt 1 ustawy z dnia 27 lipca 2005 r. Prawo o szkolnictwie wyższym (tekst jedn. Dz. U. z 201</w:t>
      </w:r>
      <w:r w:rsidR="00512C0E" w:rsidRPr="00F91B29">
        <w:rPr>
          <w:b w:val="0"/>
          <w:szCs w:val="24"/>
        </w:rPr>
        <w:t>7</w:t>
      </w:r>
      <w:r w:rsidRPr="00F91B29">
        <w:rPr>
          <w:b w:val="0"/>
          <w:szCs w:val="24"/>
        </w:rPr>
        <w:t xml:space="preserve"> r. poz. </w:t>
      </w:r>
      <w:r w:rsidR="00512C0E" w:rsidRPr="00F91B29">
        <w:rPr>
          <w:b w:val="0"/>
          <w:szCs w:val="24"/>
        </w:rPr>
        <w:t>2183</w:t>
      </w:r>
      <w:r w:rsidRPr="00F91B29">
        <w:rPr>
          <w:b w:val="0"/>
          <w:szCs w:val="24"/>
        </w:rPr>
        <w:t>, z późn. zm.) zarządza się, co następuje:</w:t>
      </w:r>
    </w:p>
    <w:p w:rsidR="00F5248D" w:rsidRPr="00F91B29" w:rsidRDefault="00F5248D" w:rsidP="00F91B29">
      <w:pPr>
        <w:pStyle w:val="paragraf"/>
        <w:shd w:val="clear" w:color="auto" w:fill="FFFFFF"/>
        <w:spacing w:before="240" w:line="240" w:lineRule="auto"/>
        <w:rPr>
          <w:spacing w:val="-4"/>
          <w:szCs w:val="24"/>
        </w:rPr>
      </w:pPr>
      <w:r w:rsidRPr="00F91B29">
        <w:rPr>
          <w:szCs w:val="24"/>
        </w:rPr>
        <w:t>§ 1.</w:t>
      </w:r>
    </w:p>
    <w:p w:rsidR="00F5248D" w:rsidRPr="00F91B29" w:rsidRDefault="00F5248D" w:rsidP="00F91B29">
      <w:pPr>
        <w:pStyle w:val="NormalnyWeb"/>
        <w:shd w:val="clear" w:color="auto" w:fill="FFFFFF"/>
        <w:spacing w:before="0" w:after="0"/>
        <w:jc w:val="both"/>
      </w:pPr>
      <w:r w:rsidRPr="00F91B29">
        <w:rPr>
          <w:rFonts w:ascii="Times New Roman" w:hAnsi="Times New Roman" w:cs="Times New Roman"/>
        </w:rPr>
        <w:t xml:space="preserve">Wprowadza się Regulamin zbywania lub oddawania do odpłatnego korzystania na podstawie umów cywilnoprawnych nieruchomości stanowiących własność Zachodniopomorskiego Uniwersytetu Technologicznego w Szczecinie, a także przenoszenia prawa użytkowania wieczystego oraz </w:t>
      </w:r>
      <w:r w:rsidRPr="00F91B29">
        <w:rPr>
          <w:rFonts w:ascii="Times New Roman" w:hAnsi="Times New Roman" w:cs="Times New Roman"/>
          <w:spacing w:val="-4"/>
        </w:rPr>
        <w:t xml:space="preserve">oddawania do odpłatnego korzystania na podstawie umów cywilnoprawnych nieruchomości będących </w:t>
      </w:r>
      <w:r w:rsidRPr="00F91B29">
        <w:rPr>
          <w:rFonts w:ascii="Times New Roman" w:hAnsi="Times New Roman" w:cs="Times New Roman"/>
        </w:rPr>
        <w:t xml:space="preserve">w użytkowaniu wieczystym Zachodniopomorskiego </w:t>
      </w:r>
      <w:r w:rsidR="00ED5EE3" w:rsidRPr="00F91B29">
        <w:rPr>
          <w:rFonts w:ascii="Times New Roman" w:hAnsi="Times New Roman" w:cs="Times New Roman"/>
        </w:rPr>
        <w:t>Uniwersytetu Technologicznego w </w:t>
      </w:r>
      <w:r w:rsidRPr="00F91B29">
        <w:rPr>
          <w:rFonts w:ascii="Times New Roman" w:hAnsi="Times New Roman" w:cs="Times New Roman"/>
        </w:rPr>
        <w:t xml:space="preserve">Szczecinie, stanowiący złącznik do niniejszego zarządzenia. </w:t>
      </w:r>
    </w:p>
    <w:p w:rsidR="00F5248D" w:rsidRPr="00F91B29" w:rsidRDefault="00F5248D" w:rsidP="00F91B29">
      <w:pPr>
        <w:pStyle w:val="paragraf"/>
        <w:shd w:val="clear" w:color="auto" w:fill="FFFFFF"/>
        <w:spacing w:before="240" w:line="240" w:lineRule="auto"/>
        <w:rPr>
          <w:b w:val="0"/>
          <w:spacing w:val="-4"/>
          <w:szCs w:val="24"/>
        </w:rPr>
      </w:pPr>
      <w:r w:rsidRPr="00F91B29">
        <w:rPr>
          <w:szCs w:val="24"/>
        </w:rPr>
        <w:t>§ 2.</w:t>
      </w:r>
    </w:p>
    <w:p w:rsidR="002E296C" w:rsidRPr="00F91B29" w:rsidRDefault="000A2C26" w:rsidP="00F91B29">
      <w:pPr>
        <w:pStyle w:val="paragraf"/>
        <w:shd w:val="clear" w:color="auto" w:fill="FFFFFF"/>
        <w:spacing w:before="0" w:line="240" w:lineRule="auto"/>
        <w:jc w:val="both"/>
        <w:rPr>
          <w:b w:val="0"/>
          <w:spacing w:val="-4"/>
          <w:szCs w:val="24"/>
        </w:rPr>
      </w:pPr>
      <w:r w:rsidRPr="00F91B29">
        <w:rPr>
          <w:b w:val="0"/>
          <w:spacing w:val="-4"/>
          <w:szCs w:val="24"/>
        </w:rPr>
        <w:t>Tracą moc:</w:t>
      </w:r>
    </w:p>
    <w:p w:rsidR="002E296C" w:rsidRPr="00F91B29" w:rsidRDefault="00F5248D" w:rsidP="00F91B29">
      <w:pPr>
        <w:pStyle w:val="paragraf"/>
        <w:numPr>
          <w:ilvl w:val="0"/>
          <w:numId w:val="43"/>
        </w:numPr>
        <w:shd w:val="clear" w:color="auto" w:fill="FFFFFF"/>
        <w:spacing w:before="0" w:after="60" w:line="240" w:lineRule="auto"/>
        <w:ind w:left="340" w:hanging="340"/>
        <w:jc w:val="both"/>
        <w:rPr>
          <w:b w:val="0"/>
          <w:spacing w:val="-4"/>
          <w:szCs w:val="24"/>
        </w:rPr>
      </w:pPr>
      <w:r w:rsidRPr="00F91B29">
        <w:rPr>
          <w:b w:val="0"/>
          <w:szCs w:val="24"/>
        </w:rPr>
        <w:t>zarządzenie nr 2 Rektora ZUT z dnia 31 stycznia 2017 r. w sprawie wprowadzenia Regulaminu zbywania lub oddawania do odpłatnego korzystania na podstawie umów cywilnoprawnych</w:t>
      </w:r>
      <w:r w:rsidRPr="00F91B29">
        <w:rPr>
          <w:b w:val="0"/>
          <w:spacing w:val="-4"/>
          <w:szCs w:val="24"/>
        </w:rPr>
        <w:t xml:space="preserve"> </w:t>
      </w:r>
      <w:r w:rsidRPr="00F91B29">
        <w:rPr>
          <w:b w:val="0"/>
          <w:szCs w:val="24"/>
        </w:rPr>
        <w:t xml:space="preserve">nieruchomości stanowiących własność Zachodniopomorskiego </w:t>
      </w:r>
      <w:r w:rsidR="00ED5EE3" w:rsidRPr="00F91B29">
        <w:rPr>
          <w:b w:val="0"/>
          <w:szCs w:val="24"/>
        </w:rPr>
        <w:t>Uniwersytetu Technologicznego</w:t>
      </w:r>
      <w:r w:rsidR="00ED5EE3" w:rsidRPr="00F91B29">
        <w:rPr>
          <w:b w:val="0"/>
          <w:spacing w:val="-4"/>
          <w:szCs w:val="24"/>
        </w:rPr>
        <w:t xml:space="preserve"> w </w:t>
      </w:r>
      <w:r w:rsidRPr="00F91B29">
        <w:rPr>
          <w:b w:val="0"/>
          <w:spacing w:val="-4"/>
          <w:szCs w:val="24"/>
        </w:rPr>
        <w:t xml:space="preserve">Szczecinie, a także przenoszenia prawa użytkowania wieczystego oraz oddawania do odpłatnego </w:t>
      </w:r>
      <w:r w:rsidRPr="00F91B29">
        <w:rPr>
          <w:b w:val="0"/>
          <w:szCs w:val="24"/>
        </w:rPr>
        <w:t>korzystania na podstawie umów cywilnoprawnych nieruchomości będących w użytkowaniu wieczystym</w:t>
      </w:r>
      <w:r w:rsidRPr="00F91B29">
        <w:rPr>
          <w:b w:val="0"/>
          <w:spacing w:val="-4"/>
          <w:szCs w:val="24"/>
        </w:rPr>
        <w:t xml:space="preserve"> Zachodniopomorskiego Uniwersytetu Technologicznego w Szczecinie wraz ze zmianą wprowadzoną zarządzeniem nr 35 Rektora ZUT z dnia 29 maja 2017 r. </w:t>
      </w:r>
      <w:r w:rsidRPr="00F91B29">
        <w:rPr>
          <w:spacing w:val="-4"/>
          <w:szCs w:val="24"/>
        </w:rPr>
        <w:t xml:space="preserve"> </w:t>
      </w:r>
    </w:p>
    <w:p w:rsidR="002E296C" w:rsidRPr="00F91B29" w:rsidRDefault="00F5248D" w:rsidP="00F91B29">
      <w:pPr>
        <w:pStyle w:val="paragraf"/>
        <w:numPr>
          <w:ilvl w:val="0"/>
          <w:numId w:val="43"/>
        </w:numPr>
        <w:shd w:val="clear" w:color="auto" w:fill="FFFFFF"/>
        <w:spacing w:before="0" w:after="60" w:line="240" w:lineRule="auto"/>
        <w:ind w:left="340" w:hanging="340"/>
        <w:jc w:val="both"/>
        <w:rPr>
          <w:b w:val="0"/>
          <w:spacing w:val="-4"/>
          <w:szCs w:val="24"/>
        </w:rPr>
      </w:pPr>
      <w:r w:rsidRPr="00F91B29">
        <w:rPr>
          <w:b w:val="0"/>
          <w:spacing w:val="-4"/>
          <w:szCs w:val="24"/>
        </w:rPr>
        <w:t>zarządzenie nr 70 Rektora ZUT z dnia 8 października 2012 r. w sprawie określenia zakresu i zasad działania Komisji Negocjacyjnych ustalających warunki oddania do używania nieruchomości ZUT;</w:t>
      </w:r>
    </w:p>
    <w:p w:rsidR="002E296C" w:rsidRPr="00F91B29" w:rsidRDefault="00F5248D" w:rsidP="00F91B29">
      <w:pPr>
        <w:pStyle w:val="paragraf"/>
        <w:numPr>
          <w:ilvl w:val="0"/>
          <w:numId w:val="43"/>
        </w:numPr>
        <w:shd w:val="clear" w:color="auto" w:fill="FFFFFF"/>
        <w:spacing w:before="0" w:after="60" w:line="240" w:lineRule="auto"/>
        <w:ind w:left="340" w:hanging="340"/>
        <w:jc w:val="both"/>
        <w:rPr>
          <w:b w:val="0"/>
          <w:spacing w:val="-4"/>
          <w:szCs w:val="24"/>
        </w:rPr>
      </w:pPr>
      <w:r w:rsidRPr="00F91B29">
        <w:rPr>
          <w:b w:val="0"/>
          <w:spacing w:val="-5"/>
          <w:szCs w:val="24"/>
        </w:rPr>
        <w:t>zarządzenie nr 97 Rektora ZUT z dnia 1 grudnia 2016 r. w sprawie powołania Komisji Negocjacyjnej</w:t>
      </w:r>
      <w:r w:rsidRPr="00F91B29">
        <w:rPr>
          <w:b w:val="0"/>
          <w:spacing w:val="-4"/>
          <w:szCs w:val="24"/>
        </w:rPr>
        <w:t xml:space="preserve"> </w:t>
      </w:r>
      <w:r w:rsidRPr="00F91B29">
        <w:rPr>
          <w:b w:val="0"/>
          <w:spacing w:val="-5"/>
          <w:szCs w:val="24"/>
        </w:rPr>
        <w:t>ds. dzierżaw terenów, obiektów, pomieszczeń wydziałowych i ogólnouczelnianych ZUT na kadencję</w:t>
      </w:r>
      <w:r w:rsidRPr="00F91B29">
        <w:rPr>
          <w:b w:val="0"/>
          <w:spacing w:val="-4"/>
          <w:szCs w:val="24"/>
        </w:rPr>
        <w:t xml:space="preserve"> 2016–2020;</w:t>
      </w:r>
    </w:p>
    <w:p w:rsidR="00F5248D" w:rsidRPr="00F91B29" w:rsidRDefault="00F5248D" w:rsidP="00F91B29">
      <w:pPr>
        <w:pStyle w:val="paragraf"/>
        <w:numPr>
          <w:ilvl w:val="0"/>
          <w:numId w:val="43"/>
        </w:numPr>
        <w:shd w:val="clear" w:color="auto" w:fill="FFFFFF"/>
        <w:spacing w:before="0" w:line="240" w:lineRule="auto"/>
        <w:ind w:left="340" w:hanging="340"/>
        <w:jc w:val="both"/>
        <w:rPr>
          <w:b w:val="0"/>
          <w:spacing w:val="-4"/>
          <w:szCs w:val="24"/>
        </w:rPr>
      </w:pPr>
      <w:r w:rsidRPr="00F91B29">
        <w:rPr>
          <w:b w:val="0"/>
          <w:spacing w:val="-5"/>
          <w:szCs w:val="24"/>
        </w:rPr>
        <w:t>zarządzenie nr 98 Rektora ZUT z dnia 1 grudnia 2016 r. w sprawie powołania Komisji Negocjacyjnej</w:t>
      </w:r>
      <w:r w:rsidRPr="00F91B29">
        <w:rPr>
          <w:b w:val="0"/>
          <w:spacing w:val="-4"/>
          <w:szCs w:val="24"/>
        </w:rPr>
        <w:t xml:space="preserve"> ds. dzierżaw terenów, obiektów i pomieszczeń socjalno-bytowych znajdujących się na Osiedlu Studenckim na kadencję 2016–2020.</w:t>
      </w:r>
    </w:p>
    <w:p w:rsidR="00F5248D" w:rsidRPr="00F91B29" w:rsidRDefault="00F5248D" w:rsidP="00F91B29">
      <w:pPr>
        <w:pStyle w:val="paragraf"/>
        <w:shd w:val="clear" w:color="auto" w:fill="FFFFFF"/>
        <w:spacing w:before="240" w:after="60" w:line="240" w:lineRule="auto"/>
        <w:rPr>
          <w:b w:val="0"/>
          <w:szCs w:val="24"/>
        </w:rPr>
      </w:pPr>
      <w:r w:rsidRPr="00F91B29">
        <w:rPr>
          <w:szCs w:val="24"/>
        </w:rPr>
        <w:t>§ 3.</w:t>
      </w:r>
    </w:p>
    <w:p w:rsidR="00F5248D" w:rsidRPr="00F91B29" w:rsidRDefault="00F5248D" w:rsidP="00F91B29">
      <w:pPr>
        <w:pStyle w:val="paragraf"/>
        <w:shd w:val="clear" w:color="auto" w:fill="FFFFFF"/>
        <w:spacing w:before="0" w:line="240" w:lineRule="auto"/>
        <w:jc w:val="left"/>
        <w:rPr>
          <w:b w:val="0"/>
          <w:szCs w:val="24"/>
        </w:rPr>
      </w:pPr>
      <w:r w:rsidRPr="00F91B29">
        <w:rPr>
          <w:b w:val="0"/>
          <w:szCs w:val="24"/>
        </w:rPr>
        <w:t xml:space="preserve">Zarządzenie wchodzi w życie z dniem podpisania. </w:t>
      </w:r>
    </w:p>
    <w:p w:rsidR="00512C0E" w:rsidRPr="00F91B29" w:rsidRDefault="00F5248D" w:rsidP="00F91B29">
      <w:pPr>
        <w:pStyle w:val="Nagwek1"/>
        <w:shd w:val="clear" w:color="auto" w:fill="FFFFFF"/>
        <w:spacing w:before="120" w:after="720"/>
        <w:ind w:left="4536" w:firstLine="0"/>
        <w:jc w:val="center"/>
        <w:rPr>
          <w:rFonts w:ascii="Times New Roman" w:hAnsi="Times New Roman" w:cs="Times New Roman"/>
          <w:b w:val="0"/>
          <w:szCs w:val="24"/>
        </w:rPr>
      </w:pPr>
      <w:r w:rsidRPr="00F91B29">
        <w:rPr>
          <w:rFonts w:ascii="Times New Roman" w:hAnsi="Times New Roman" w:cs="Times New Roman"/>
          <w:b w:val="0"/>
          <w:szCs w:val="24"/>
        </w:rPr>
        <w:t>Rektor</w:t>
      </w:r>
    </w:p>
    <w:p w:rsidR="00F5248D" w:rsidRPr="00F91B29" w:rsidRDefault="00F5248D" w:rsidP="00F91B29">
      <w:pPr>
        <w:pStyle w:val="Nagwek1"/>
        <w:shd w:val="clear" w:color="auto" w:fill="FFFFFF"/>
        <w:ind w:left="4536" w:firstLine="0"/>
        <w:jc w:val="center"/>
        <w:rPr>
          <w:rFonts w:ascii="Times New Roman" w:hAnsi="Times New Roman" w:cs="Times New Roman"/>
          <w:szCs w:val="24"/>
        </w:rPr>
      </w:pPr>
      <w:r w:rsidRPr="00F91B29">
        <w:rPr>
          <w:rFonts w:ascii="Times New Roman" w:hAnsi="Times New Roman" w:cs="Times New Roman"/>
          <w:b w:val="0"/>
          <w:szCs w:val="24"/>
        </w:rPr>
        <w:t>dr hab. inż. Jacek Wróbel, prof. nadzw.</w:t>
      </w:r>
    </w:p>
    <w:p w:rsidR="00F5248D" w:rsidRPr="00F91B29" w:rsidRDefault="00F5248D" w:rsidP="00F91B29">
      <w:pPr>
        <w:shd w:val="clear" w:color="auto" w:fill="FFFFFF"/>
        <w:sectPr w:rsidR="00F5248D" w:rsidRPr="00F91B29" w:rsidSect="00E43D9D">
          <w:pgSz w:w="11906" w:h="16838"/>
          <w:pgMar w:top="851" w:right="851" w:bottom="567" w:left="1418" w:header="851" w:footer="567" w:gutter="0"/>
          <w:cols w:space="708"/>
          <w:docGrid w:linePitch="600" w:charSpace="32768"/>
        </w:sectPr>
      </w:pPr>
    </w:p>
    <w:p w:rsidR="00F5248D" w:rsidRPr="000A2C26" w:rsidRDefault="00ED5EE3" w:rsidP="00F91B29">
      <w:pPr>
        <w:pStyle w:val="NormalnyWeb"/>
        <w:shd w:val="clear" w:color="auto" w:fill="FFFFFF"/>
        <w:spacing w:before="0" w:after="0"/>
        <w:jc w:val="right"/>
        <w:rPr>
          <w:rFonts w:ascii="Times New Roman" w:hAnsi="Times New Roman" w:cs="Times New Roman"/>
          <w:bCs/>
          <w:sz w:val="28"/>
          <w:szCs w:val="28"/>
        </w:rPr>
      </w:pPr>
      <w:r w:rsidRPr="00F91B29">
        <w:rPr>
          <w:rFonts w:ascii="Times New Roman" w:hAnsi="Times New Roman" w:cs="Times New Roman"/>
          <w:bCs/>
        </w:rPr>
        <w:lastRenderedPageBreak/>
        <w:t xml:space="preserve">Załącznik do zarządzenia nr </w:t>
      </w:r>
      <w:r>
        <w:rPr>
          <w:rFonts w:ascii="Times New Roman" w:hAnsi="Times New Roman" w:cs="Times New Roman"/>
          <w:bCs/>
          <w:sz w:val="20"/>
          <w:szCs w:val="20"/>
        </w:rPr>
        <w:t>66</w:t>
      </w:r>
      <w:r w:rsidR="00F5248D" w:rsidRPr="000A2C26">
        <w:rPr>
          <w:rFonts w:ascii="Times New Roman" w:hAnsi="Times New Roman" w:cs="Times New Roman"/>
          <w:bCs/>
          <w:sz w:val="20"/>
          <w:szCs w:val="20"/>
        </w:rPr>
        <w:t xml:space="preserve"> Rektora ZUT z dnia </w:t>
      </w:r>
      <w:r>
        <w:rPr>
          <w:rFonts w:ascii="Times New Roman" w:hAnsi="Times New Roman" w:cs="Times New Roman"/>
          <w:bCs/>
          <w:sz w:val="20"/>
          <w:szCs w:val="20"/>
        </w:rPr>
        <w:t xml:space="preserve">6 </w:t>
      </w:r>
      <w:r w:rsidR="00264D37">
        <w:rPr>
          <w:rFonts w:ascii="Times New Roman" w:hAnsi="Times New Roman" w:cs="Times New Roman"/>
          <w:bCs/>
          <w:sz w:val="20"/>
          <w:szCs w:val="20"/>
        </w:rPr>
        <w:t>sierpnia</w:t>
      </w:r>
      <w:r w:rsidR="00F5248D" w:rsidRPr="000A2C26">
        <w:rPr>
          <w:rFonts w:ascii="Times New Roman" w:hAnsi="Times New Roman" w:cs="Times New Roman"/>
          <w:bCs/>
          <w:sz w:val="20"/>
          <w:szCs w:val="20"/>
        </w:rPr>
        <w:t xml:space="preserve"> 2018 r.</w:t>
      </w:r>
    </w:p>
    <w:p w:rsidR="00F5248D" w:rsidRPr="00720B5F" w:rsidRDefault="00F5248D" w:rsidP="00EB17A0">
      <w:pPr>
        <w:pStyle w:val="NormalnyWeb"/>
        <w:shd w:val="clear" w:color="auto" w:fill="FFFFFF"/>
        <w:spacing w:before="0" w:after="0"/>
        <w:ind w:firstLine="5400"/>
        <w:jc w:val="right"/>
        <w:rPr>
          <w:rFonts w:ascii="Times New Roman" w:hAnsi="Times New Roman" w:cs="Times New Roman"/>
          <w:bCs/>
          <w:sz w:val="18"/>
          <w:szCs w:val="18"/>
        </w:rPr>
      </w:pPr>
    </w:p>
    <w:p w:rsidR="00F5248D" w:rsidRPr="000A2C26" w:rsidRDefault="00F5248D" w:rsidP="00EB17A0">
      <w:pPr>
        <w:pStyle w:val="NormalnyWeb"/>
        <w:shd w:val="clear" w:color="auto" w:fill="FFFFFF"/>
        <w:spacing w:before="0" w:after="0"/>
        <w:jc w:val="center"/>
        <w:rPr>
          <w:rFonts w:ascii="Times New Roman" w:hAnsi="Times New Roman" w:cs="Times New Roman"/>
          <w:b/>
          <w:bCs/>
        </w:rPr>
      </w:pPr>
      <w:r w:rsidRPr="000A2C26">
        <w:rPr>
          <w:rFonts w:ascii="Times New Roman" w:hAnsi="Times New Roman" w:cs="Times New Roman"/>
          <w:b/>
          <w:bCs/>
          <w:spacing w:val="20"/>
        </w:rPr>
        <w:t>REGULAMIN</w:t>
      </w:r>
    </w:p>
    <w:p w:rsidR="00E43D9D" w:rsidRDefault="00F5248D" w:rsidP="00EB17A0">
      <w:pPr>
        <w:pStyle w:val="NormalnyWeb"/>
        <w:shd w:val="clear" w:color="auto" w:fill="FFFFFF"/>
        <w:spacing w:before="0" w:after="0"/>
        <w:ind w:right="-286"/>
        <w:jc w:val="center"/>
        <w:rPr>
          <w:rFonts w:ascii="Times New Roman" w:hAnsi="Times New Roman" w:cs="Times New Roman"/>
          <w:b/>
          <w:bCs/>
        </w:rPr>
      </w:pPr>
      <w:r w:rsidRPr="000A2C26">
        <w:rPr>
          <w:rFonts w:ascii="Times New Roman" w:hAnsi="Times New Roman" w:cs="Times New Roman"/>
          <w:b/>
          <w:bCs/>
        </w:rPr>
        <w:t xml:space="preserve">zbywania lub oddawania do odpłatnego korzystania </w:t>
      </w:r>
    </w:p>
    <w:p w:rsidR="00E43D9D" w:rsidRDefault="00F5248D" w:rsidP="00EB17A0">
      <w:pPr>
        <w:pStyle w:val="NormalnyWeb"/>
        <w:shd w:val="clear" w:color="auto" w:fill="FFFFFF"/>
        <w:spacing w:before="0" w:after="0"/>
        <w:ind w:right="-286"/>
        <w:jc w:val="center"/>
        <w:rPr>
          <w:rFonts w:ascii="Times New Roman" w:hAnsi="Times New Roman" w:cs="Times New Roman"/>
          <w:b/>
          <w:bCs/>
        </w:rPr>
      </w:pPr>
      <w:r w:rsidRPr="000A2C26">
        <w:rPr>
          <w:rFonts w:ascii="Times New Roman" w:hAnsi="Times New Roman" w:cs="Times New Roman"/>
          <w:b/>
          <w:bCs/>
        </w:rPr>
        <w:t xml:space="preserve">na podstawie umów cywilnoprawnych nieruchomości stanowiących własność Zachodniopomorskiego Uniwersytetu Technologicznego w Szczecinie, </w:t>
      </w:r>
    </w:p>
    <w:p w:rsidR="00F5248D" w:rsidRPr="000A2C26" w:rsidRDefault="00F5248D" w:rsidP="00EB17A0">
      <w:pPr>
        <w:pStyle w:val="NormalnyWeb"/>
        <w:shd w:val="clear" w:color="auto" w:fill="FFFFFF"/>
        <w:spacing w:before="0" w:after="0"/>
        <w:ind w:right="-286"/>
        <w:jc w:val="center"/>
        <w:rPr>
          <w:rFonts w:ascii="Times New Roman" w:hAnsi="Times New Roman" w:cs="Times New Roman"/>
          <w:b/>
          <w:bCs/>
        </w:rPr>
      </w:pPr>
      <w:r w:rsidRPr="000A2C26">
        <w:rPr>
          <w:rFonts w:ascii="Times New Roman" w:hAnsi="Times New Roman" w:cs="Times New Roman"/>
          <w:b/>
          <w:bCs/>
        </w:rPr>
        <w:t xml:space="preserve">a także przenoszenia prawa użytkowania wieczystego oraz oddawania do odpłatnego korzystania na podstawie umów cywilnoprawnych nieruchomości będących w użytkowaniu wieczystym </w:t>
      </w:r>
      <w:r w:rsidRPr="000A2C26">
        <w:rPr>
          <w:rFonts w:ascii="Times New Roman" w:hAnsi="Times New Roman" w:cs="Times New Roman"/>
          <w:b/>
        </w:rPr>
        <w:t>Zachodniopomorskiego Uniwersytetu Technologicznego w Szczecinie</w:t>
      </w:r>
    </w:p>
    <w:p w:rsidR="00F5248D" w:rsidRPr="000A2C26" w:rsidRDefault="00F5248D" w:rsidP="00EB17A0">
      <w:pPr>
        <w:pStyle w:val="NormalnyWeb"/>
        <w:shd w:val="clear" w:color="auto" w:fill="FFFFFF"/>
        <w:spacing w:before="0" w:after="0"/>
        <w:jc w:val="center"/>
        <w:rPr>
          <w:rFonts w:ascii="Times New Roman" w:hAnsi="Times New Roman" w:cs="Times New Roman"/>
          <w:b/>
          <w:bCs/>
        </w:rPr>
      </w:pPr>
    </w:p>
    <w:p w:rsidR="00F5248D" w:rsidRPr="000A2C26" w:rsidRDefault="00F5248D" w:rsidP="00B432EB">
      <w:pPr>
        <w:pStyle w:val="NormalnyWeb"/>
        <w:shd w:val="clear" w:color="auto" w:fill="FFFFFF"/>
        <w:spacing w:before="0" w:after="60"/>
        <w:jc w:val="center"/>
        <w:rPr>
          <w:rFonts w:ascii="Times New Roman" w:hAnsi="Times New Roman" w:cs="Times New Roman"/>
          <w:b/>
          <w:bCs/>
        </w:rPr>
      </w:pPr>
      <w:r w:rsidRPr="000A2C26">
        <w:rPr>
          <w:rFonts w:ascii="Times New Roman" w:hAnsi="Times New Roman" w:cs="Times New Roman"/>
          <w:b/>
          <w:bCs/>
        </w:rPr>
        <w:t>Rozdział I</w:t>
      </w:r>
    </w:p>
    <w:p w:rsidR="00F5248D" w:rsidRPr="000A2C26" w:rsidRDefault="00F5248D" w:rsidP="00EB17A0">
      <w:pPr>
        <w:pStyle w:val="NormalnyWeb"/>
        <w:shd w:val="clear" w:color="auto" w:fill="FFFFFF"/>
        <w:spacing w:before="0" w:after="120"/>
        <w:jc w:val="center"/>
        <w:rPr>
          <w:b/>
          <w:bCs/>
        </w:rPr>
      </w:pPr>
      <w:r w:rsidRPr="000A2C26">
        <w:rPr>
          <w:rFonts w:ascii="Times New Roman" w:hAnsi="Times New Roman" w:cs="Times New Roman"/>
          <w:b/>
          <w:bCs/>
        </w:rPr>
        <w:t>Postanowienia ogólne</w:t>
      </w:r>
    </w:p>
    <w:p w:rsidR="00F5248D" w:rsidRPr="000A2C26" w:rsidRDefault="00F5248D" w:rsidP="00ED5EE3">
      <w:pPr>
        <w:shd w:val="clear" w:color="auto" w:fill="FFFFFF"/>
        <w:ind w:left="340" w:hanging="340"/>
        <w:jc w:val="center"/>
        <w:rPr>
          <w:spacing w:val="-4"/>
        </w:rPr>
      </w:pPr>
      <w:r w:rsidRPr="000A2C26">
        <w:rPr>
          <w:b/>
          <w:bCs/>
        </w:rPr>
        <w:t>§ 1.</w:t>
      </w:r>
    </w:p>
    <w:p w:rsidR="00F5248D" w:rsidRPr="00522B11" w:rsidRDefault="00F5248D" w:rsidP="00ED5EE3">
      <w:pPr>
        <w:numPr>
          <w:ilvl w:val="0"/>
          <w:numId w:val="28"/>
        </w:numPr>
        <w:shd w:val="clear" w:color="auto" w:fill="FFFFFF"/>
        <w:tabs>
          <w:tab w:val="clear" w:pos="502"/>
        </w:tabs>
        <w:autoSpaceDE w:val="0"/>
        <w:spacing w:after="60"/>
        <w:ind w:left="340" w:hanging="340"/>
        <w:jc w:val="both"/>
      </w:pPr>
      <w:r w:rsidRPr="00522B11">
        <w:rPr>
          <w:spacing w:val="-4"/>
        </w:rPr>
        <w:t xml:space="preserve">Niniejszy regulamin </w:t>
      </w:r>
      <w:r w:rsidR="007C31C7" w:rsidRPr="00522B11">
        <w:rPr>
          <w:spacing w:val="-4"/>
        </w:rPr>
        <w:t xml:space="preserve">określa zasady i tryb zbywania </w:t>
      </w:r>
      <w:r w:rsidR="00424EF3" w:rsidRPr="00BF3B51">
        <w:rPr>
          <w:spacing w:val="-4"/>
        </w:rPr>
        <w:t>lub</w:t>
      </w:r>
      <w:r w:rsidRPr="00522B11">
        <w:rPr>
          <w:spacing w:val="-4"/>
        </w:rPr>
        <w:t xml:space="preserve"> oddawania do odpłatnego korzystania na podstawie umów cywilnoprawnych nieruchomości stanowiących własność Uczelni, a także zasady przenoszenia prawa użytkowania wieczystego nieruchomości oraz oddawania do odpłatnego korzystania na podstawie umów cywilno</w:t>
      </w:r>
      <w:r w:rsidR="007C31C7" w:rsidRPr="00522B11">
        <w:rPr>
          <w:spacing w:val="-4"/>
        </w:rPr>
        <w:t xml:space="preserve">prawnych nieruchomości będących </w:t>
      </w:r>
      <w:r w:rsidRPr="00522B11">
        <w:rPr>
          <w:spacing w:val="-4"/>
        </w:rPr>
        <w:t xml:space="preserve">w użytkowaniu wieczystym </w:t>
      </w:r>
      <w:r w:rsidRPr="00522B11">
        <w:rPr>
          <w:bCs/>
        </w:rPr>
        <w:t>Uczelni</w:t>
      </w:r>
      <w:r w:rsidRPr="00522B11">
        <w:rPr>
          <w:spacing w:val="-4"/>
        </w:rPr>
        <w:t>.</w:t>
      </w:r>
    </w:p>
    <w:p w:rsidR="00F5248D" w:rsidRPr="00F550AD" w:rsidRDefault="00F5248D" w:rsidP="00ED5EE3">
      <w:pPr>
        <w:numPr>
          <w:ilvl w:val="0"/>
          <w:numId w:val="28"/>
        </w:numPr>
        <w:shd w:val="clear" w:color="auto" w:fill="FFFFFF"/>
        <w:tabs>
          <w:tab w:val="clear" w:pos="502"/>
        </w:tabs>
        <w:autoSpaceDE w:val="0"/>
        <w:ind w:left="340" w:hanging="340"/>
        <w:jc w:val="both"/>
        <w:rPr>
          <w:spacing w:val="-4"/>
        </w:rPr>
      </w:pPr>
      <w:r w:rsidRPr="00522B11">
        <w:t xml:space="preserve">Ilekroć w niniejszym </w:t>
      </w:r>
      <w:r w:rsidR="00264D37">
        <w:t>Regulaminie</w:t>
      </w:r>
      <w:r w:rsidRPr="00522B11">
        <w:t xml:space="preserve"> jest mowa o:</w:t>
      </w:r>
    </w:p>
    <w:p w:rsidR="00F550AD" w:rsidRPr="00512C0E" w:rsidRDefault="00F550AD" w:rsidP="00ED5EE3">
      <w:pPr>
        <w:numPr>
          <w:ilvl w:val="0"/>
          <w:numId w:val="45"/>
        </w:numPr>
        <w:shd w:val="clear" w:color="auto" w:fill="FFFFFF"/>
        <w:ind w:left="680" w:hanging="340"/>
        <w:jc w:val="both"/>
        <w:rPr>
          <w:spacing w:val="-4"/>
        </w:rPr>
      </w:pPr>
      <w:r w:rsidRPr="00512C0E">
        <w:rPr>
          <w:spacing w:val="-4"/>
        </w:rPr>
        <w:t xml:space="preserve">Uczelni </w:t>
      </w:r>
      <w:r w:rsidRPr="00F550AD">
        <w:rPr>
          <w:spacing w:val="-4"/>
        </w:rPr>
        <w:t>–</w:t>
      </w:r>
      <w:r w:rsidRPr="00512C0E">
        <w:rPr>
          <w:spacing w:val="-4"/>
        </w:rPr>
        <w:t xml:space="preserve"> rozumie się przez to Zachodniopomorski Uniwersytet Technologiczny w Szczecinie; </w:t>
      </w:r>
    </w:p>
    <w:p w:rsidR="00F550AD" w:rsidRDefault="00F550AD" w:rsidP="00ED5EE3">
      <w:pPr>
        <w:numPr>
          <w:ilvl w:val="0"/>
          <w:numId w:val="45"/>
        </w:numPr>
        <w:shd w:val="clear" w:color="auto" w:fill="FFFFFF"/>
        <w:tabs>
          <w:tab w:val="left" w:pos="285"/>
        </w:tabs>
        <w:autoSpaceDE w:val="0"/>
        <w:ind w:left="680" w:hanging="340"/>
        <w:jc w:val="both"/>
      </w:pPr>
      <w:r w:rsidRPr="00512C0E">
        <w:rPr>
          <w:spacing w:val="-4"/>
        </w:rPr>
        <w:t xml:space="preserve">nieruchomości </w:t>
      </w:r>
      <w:r w:rsidRPr="00F550AD">
        <w:rPr>
          <w:spacing w:val="-4"/>
        </w:rPr>
        <w:t>–</w:t>
      </w:r>
      <w:r w:rsidRPr="00512C0E">
        <w:rPr>
          <w:spacing w:val="-4"/>
        </w:rPr>
        <w:t xml:space="preserve"> rozumie się przez to nieruchomości gruntowe, nieruchomości budynkowe oraz nieruchomości lokalowe lub ich części</w:t>
      </w:r>
      <w:r>
        <w:rPr>
          <w:spacing w:val="-4"/>
        </w:rPr>
        <w:t>;</w:t>
      </w:r>
    </w:p>
    <w:p w:rsidR="00F550AD" w:rsidRDefault="00F550AD" w:rsidP="00ED5EE3">
      <w:pPr>
        <w:numPr>
          <w:ilvl w:val="0"/>
          <w:numId w:val="45"/>
        </w:numPr>
        <w:shd w:val="clear" w:color="auto" w:fill="FFFFFF"/>
        <w:tabs>
          <w:tab w:val="left" w:pos="285"/>
        </w:tabs>
        <w:autoSpaceDE w:val="0"/>
        <w:ind w:left="680" w:hanging="340"/>
        <w:jc w:val="both"/>
      </w:pPr>
      <w:r w:rsidRPr="00512C0E">
        <w:rPr>
          <w:spacing w:val="-4"/>
        </w:rPr>
        <w:t xml:space="preserve">zbyciu nieruchomości </w:t>
      </w:r>
      <w:r w:rsidRPr="00F550AD">
        <w:rPr>
          <w:spacing w:val="-4"/>
        </w:rPr>
        <w:t>–</w:t>
      </w:r>
      <w:r w:rsidRPr="00512C0E">
        <w:rPr>
          <w:spacing w:val="-4"/>
        </w:rPr>
        <w:t xml:space="preserve"> rozumie się przez to sprzedaż nieruchomości</w:t>
      </w:r>
      <w:r>
        <w:rPr>
          <w:spacing w:val="-4"/>
        </w:rPr>
        <w:t>;</w:t>
      </w:r>
    </w:p>
    <w:p w:rsidR="00F550AD" w:rsidRPr="00F550AD" w:rsidRDefault="00F550AD" w:rsidP="00F91B29">
      <w:pPr>
        <w:numPr>
          <w:ilvl w:val="0"/>
          <w:numId w:val="45"/>
        </w:numPr>
        <w:shd w:val="clear" w:color="auto" w:fill="FFFFFF"/>
        <w:autoSpaceDE w:val="0"/>
        <w:ind w:left="680" w:hanging="340"/>
        <w:jc w:val="both"/>
        <w:rPr>
          <w:spacing w:val="-4"/>
        </w:rPr>
      </w:pPr>
      <w:r w:rsidRPr="00F550AD">
        <w:rPr>
          <w:spacing w:val="-4"/>
        </w:rPr>
        <w:t xml:space="preserve">oddaniu do odpłatnego korzystania na podstawie umów cywilnoprawnych nieruchomości – </w:t>
      </w:r>
      <w:r w:rsidRPr="00F91B29">
        <w:t>rozumie się przez to wynajmowanie, wydzierżawianie lub inne odpłatne oddawanie do korzystania</w:t>
      </w:r>
      <w:r w:rsidRPr="00F550AD">
        <w:rPr>
          <w:spacing w:val="-4"/>
        </w:rPr>
        <w:t xml:space="preserve"> nieruchomości na podstawie umowy cywilnoprawnej</w:t>
      </w:r>
      <w:r w:rsidR="00264D37">
        <w:rPr>
          <w:spacing w:val="-4"/>
        </w:rPr>
        <w:t>;</w:t>
      </w:r>
    </w:p>
    <w:p w:rsidR="00424EF3" w:rsidRPr="00BF3B51" w:rsidRDefault="00F550AD" w:rsidP="00F91B29">
      <w:pPr>
        <w:numPr>
          <w:ilvl w:val="0"/>
          <w:numId w:val="45"/>
        </w:numPr>
        <w:shd w:val="clear" w:color="auto" w:fill="FFFFFF"/>
        <w:autoSpaceDE w:val="0"/>
        <w:ind w:left="680" w:hanging="340"/>
        <w:jc w:val="both"/>
        <w:rPr>
          <w:rFonts w:eastAsia="Calibri"/>
        </w:rPr>
      </w:pPr>
      <w:r w:rsidRPr="00BF3B51">
        <w:rPr>
          <w:rFonts w:eastAsia="Calibri"/>
          <w:iCs/>
        </w:rPr>
        <w:t>dysponencie nieruchomości – należy przez to rozumieć</w:t>
      </w:r>
      <w:r w:rsidR="00424EF3" w:rsidRPr="00BF3B51">
        <w:rPr>
          <w:rFonts w:eastAsia="Calibri"/>
          <w:iCs/>
        </w:rPr>
        <w:t>:</w:t>
      </w:r>
    </w:p>
    <w:p w:rsidR="00424EF3" w:rsidRPr="00BF3B51" w:rsidRDefault="00F550AD" w:rsidP="00F91B29">
      <w:pPr>
        <w:numPr>
          <w:ilvl w:val="0"/>
          <w:numId w:val="47"/>
        </w:numPr>
        <w:shd w:val="clear" w:color="auto" w:fill="FFFFFF"/>
        <w:autoSpaceDE w:val="0"/>
        <w:ind w:left="1020" w:hanging="340"/>
        <w:jc w:val="both"/>
        <w:rPr>
          <w:rFonts w:eastAsia="Calibri"/>
        </w:rPr>
      </w:pPr>
      <w:r w:rsidRPr="00720B5F">
        <w:rPr>
          <w:rFonts w:eastAsia="Calibri"/>
          <w:spacing w:val="-4"/>
        </w:rPr>
        <w:t>dziekana,</w:t>
      </w:r>
      <w:r w:rsidR="00424EF3" w:rsidRPr="00720B5F">
        <w:rPr>
          <w:rFonts w:eastAsia="Calibri"/>
          <w:spacing w:val="-4"/>
        </w:rPr>
        <w:t xml:space="preserve"> dyrektora/kierownika jednostki pozawydziałowej, w odniesieniu do nieruchomości</w:t>
      </w:r>
      <w:r w:rsidR="00424EF3" w:rsidRPr="00BF3B51">
        <w:rPr>
          <w:rFonts w:eastAsia="Calibri"/>
        </w:rPr>
        <w:t xml:space="preserve"> </w:t>
      </w:r>
      <w:r w:rsidR="00BF3B51" w:rsidRPr="00BF3B51">
        <w:rPr>
          <w:rFonts w:eastAsia="Calibri"/>
        </w:rPr>
        <w:t xml:space="preserve">pozostających w dyspozycji kierowanej </w:t>
      </w:r>
      <w:r w:rsidR="00424EF3" w:rsidRPr="00BF3B51">
        <w:rPr>
          <w:rFonts w:eastAsia="Calibri"/>
        </w:rPr>
        <w:t>jednostki,</w:t>
      </w:r>
    </w:p>
    <w:p w:rsidR="00424EF3" w:rsidRPr="00BF3B51" w:rsidRDefault="00424EF3" w:rsidP="00F91B29">
      <w:pPr>
        <w:numPr>
          <w:ilvl w:val="0"/>
          <w:numId w:val="47"/>
        </w:numPr>
        <w:shd w:val="clear" w:color="auto" w:fill="FFFFFF"/>
        <w:autoSpaceDE w:val="0"/>
        <w:ind w:left="993" w:hanging="284"/>
        <w:jc w:val="both"/>
        <w:rPr>
          <w:rFonts w:eastAsia="Calibri"/>
        </w:rPr>
      </w:pPr>
      <w:r w:rsidRPr="00BF3B51">
        <w:rPr>
          <w:rFonts w:eastAsia="Calibri"/>
        </w:rPr>
        <w:t>prorektora ds. studenckich</w:t>
      </w:r>
      <w:r w:rsidR="00494289" w:rsidRPr="00BF3B51">
        <w:rPr>
          <w:rFonts w:eastAsia="Calibri"/>
        </w:rPr>
        <w:t>,</w:t>
      </w:r>
      <w:r w:rsidR="00F550AD" w:rsidRPr="00BF3B51">
        <w:rPr>
          <w:rFonts w:eastAsia="Calibri"/>
        </w:rPr>
        <w:t xml:space="preserve"> </w:t>
      </w:r>
      <w:r w:rsidRPr="00BF3B51">
        <w:rPr>
          <w:rFonts w:eastAsia="Calibri"/>
        </w:rPr>
        <w:t xml:space="preserve">w odniesieniu do nieruchomości </w:t>
      </w:r>
      <w:r w:rsidR="00BF3B51" w:rsidRPr="00BF3B51">
        <w:rPr>
          <w:rFonts w:eastAsia="Calibri"/>
        </w:rPr>
        <w:t>pozostających</w:t>
      </w:r>
      <w:r w:rsidR="00BF3B51" w:rsidRPr="00BF3B51">
        <w:rPr>
          <w:rFonts w:eastAsia="Calibri"/>
        </w:rPr>
        <w:t xml:space="preserve"> w dyspozycji </w:t>
      </w:r>
      <w:r w:rsidRPr="00BF3B51">
        <w:rPr>
          <w:rFonts w:eastAsia="Calibri"/>
        </w:rPr>
        <w:t>Osiedl</w:t>
      </w:r>
      <w:r w:rsidR="00494289" w:rsidRPr="00BF3B51">
        <w:rPr>
          <w:rFonts w:eastAsia="Calibri"/>
        </w:rPr>
        <w:t>a</w:t>
      </w:r>
      <w:r w:rsidRPr="00BF3B51">
        <w:rPr>
          <w:rFonts w:eastAsia="Calibri"/>
        </w:rPr>
        <w:t xml:space="preserve"> Studencki</w:t>
      </w:r>
      <w:r w:rsidR="00494289" w:rsidRPr="00BF3B51">
        <w:rPr>
          <w:rFonts w:eastAsia="Calibri"/>
        </w:rPr>
        <w:t>ego</w:t>
      </w:r>
      <w:r w:rsidRPr="00BF3B51">
        <w:rPr>
          <w:rFonts w:eastAsia="Calibri"/>
        </w:rPr>
        <w:t>,</w:t>
      </w:r>
    </w:p>
    <w:p w:rsidR="00424EF3" w:rsidRPr="00BF3B51" w:rsidRDefault="00424EF3" w:rsidP="00F91B29">
      <w:pPr>
        <w:numPr>
          <w:ilvl w:val="0"/>
          <w:numId w:val="47"/>
        </w:numPr>
        <w:shd w:val="clear" w:color="auto" w:fill="FFFFFF"/>
        <w:autoSpaceDE w:val="0"/>
        <w:ind w:left="993" w:hanging="284"/>
        <w:jc w:val="both"/>
        <w:rPr>
          <w:rFonts w:eastAsia="Calibri"/>
        </w:rPr>
      </w:pPr>
      <w:r w:rsidRPr="00BF3B51">
        <w:rPr>
          <w:rFonts w:eastAsia="Calibri"/>
        </w:rPr>
        <w:t>prorektora ds. organizacji i rozwoju uczelni</w:t>
      </w:r>
      <w:r w:rsidR="00494289" w:rsidRPr="00BF3B51">
        <w:rPr>
          <w:rFonts w:eastAsia="Calibri"/>
        </w:rPr>
        <w:t>,</w:t>
      </w:r>
      <w:r w:rsidRPr="00BF3B51">
        <w:rPr>
          <w:rFonts w:eastAsia="Calibri"/>
        </w:rPr>
        <w:t xml:space="preserve"> w odniesieniu do nieruchomości </w:t>
      </w:r>
      <w:r w:rsidR="00BF3B51" w:rsidRPr="00BF3B51">
        <w:rPr>
          <w:rFonts w:eastAsia="Calibri"/>
        </w:rPr>
        <w:t>pozostających</w:t>
      </w:r>
      <w:r w:rsidR="00BF3B51" w:rsidRPr="00BF3B51">
        <w:rPr>
          <w:rFonts w:eastAsia="Calibri"/>
        </w:rPr>
        <w:t xml:space="preserve"> w dyspozycji </w:t>
      </w:r>
      <w:r w:rsidRPr="00BF3B51">
        <w:rPr>
          <w:rFonts w:eastAsia="Calibri"/>
        </w:rPr>
        <w:t>Ośrodka Doświadczalnego w Lipniku i Ostoi,</w:t>
      </w:r>
    </w:p>
    <w:p w:rsidR="00F550AD" w:rsidRPr="00BF3B51" w:rsidRDefault="00424EF3" w:rsidP="00F91B29">
      <w:pPr>
        <w:numPr>
          <w:ilvl w:val="0"/>
          <w:numId w:val="47"/>
        </w:numPr>
        <w:shd w:val="clear" w:color="auto" w:fill="FFFFFF"/>
        <w:autoSpaceDE w:val="0"/>
        <w:ind w:left="993" w:hanging="284"/>
        <w:jc w:val="both"/>
        <w:rPr>
          <w:rFonts w:eastAsia="Calibri"/>
        </w:rPr>
      </w:pPr>
      <w:r w:rsidRPr="00BF3B51">
        <w:rPr>
          <w:rFonts w:eastAsia="Calibri"/>
        </w:rPr>
        <w:t>kanclerza</w:t>
      </w:r>
      <w:r w:rsidR="00494289" w:rsidRPr="00BF3B51">
        <w:rPr>
          <w:rFonts w:eastAsia="Calibri"/>
        </w:rPr>
        <w:t>,</w:t>
      </w:r>
      <w:r w:rsidRPr="00BF3B51">
        <w:rPr>
          <w:rFonts w:eastAsia="Calibri"/>
        </w:rPr>
        <w:t xml:space="preserve"> </w:t>
      </w:r>
      <w:r w:rsidR="00F550AD" w:rsidRPr="00BF3B51">
        <w:rPr>
          <w:rFonts w:eastAsia="Calibri"/>
        </w:rPr>
        <w:t>w odniesien</w:t>
      </w:r>
      <w:r w:rsidRPr="00BF3B51">
        <w:rPr>
          <w:rFonts w:eastAsia="Calibri"/>
        </w:rPr>
        <w:t xml:space="preserve">iu do </w:t>
      </w:r>
      <w:r w:rsidR="00494289" w:rsidRPr="00BF3B51">
        <w:rPr>
          <w:rFonts w:eastAsia="Calibri"/>
        </w:rPr>
        <w:t xml:space="preserve">nieruchomości </w:t>
      </w:r>
      <w:r w:rsidR="00BF3B51" w:rsidRPr="00BF3B51">
        <w:rPr>
          <w:rFonts w:eastAsia="Calibri"/>
        </w:rPr>
        <w:t>pozostających</w:t>
      </w:r>
      <w:r w:rsidR="00BF3B51" w:rsidRPr="00BF3B51">
        <w:rPr>
          <w:rFonts w:eastAsia="Calibri"/>
        </w:rPr>
        <w:t xml:space="preserve"> w dyspozycji </w:t>
      </w:r>
      <w:r w:rsidRPr="00BF3B51">
        <w:rPr>
          <w:rFonts w:eastAsia="Calibri"/>
        </w:rPr>
        <w:t>administracji centralnej;</w:t>
      </w:r>
    </w:p>
    <w:p w:rsidR="00F550AD" w:rsidRDefault="00F550AD" w:rsidP="00F91B29">
      <w:pPr>
        <w:numPr>
          <w:ilvl w:val="0"/>
          <w:numId w:val="45"/>
        </w:numPr>
        <w:shd w:val="clear" w:color="auto" w:fill="FFFFFF"/>
        <w:autoSpaceDE w:val="0"/>
        <w:ind w:left="680" w:hanging="340"/>
        <w:jc w:val="both"/>
        <w:rPr>
          <w:rFonts w:eastAsia="Calibri"/>
        </w:rPr>
      </w:pPr>
      <w:r w:rsidRPr="00512C0E">
        <w:rPr>
          <w:rFonts w:eastAsia="Calibri"/>
        </w:rPr>
        <w:t>kierowniku obiektu – należy przez to rozumieć pracownika Uczelni, który administruje nieruchomością</w:t>
      </w:r>
      <w:r>
        <w:rPr>
          <w:rFonts w:eastAsia="Calibri"/>
        </w:rPr>
        <w:t>;</w:t>
      </w:r>
    </w:p>
    <w:p w:rsidR="00F550AD" w:rsidRPr="00ED5EE3" w:rsidRDefault="00F550AD" w:rsidP="00F91B29">
      <w:pPr>
        <w:numPr>
          <w:ilvl w:val="0"/>
          <w:numId w:val="45"/>
        </w:numPr>
        <w:shd w:val="clear" w:color="auto" w:fill="FFFFFF"/>
        <w:autoSpaceDE w:val="0"/>
        <w:ind w:left="680" w:hanging="340"/>
        <w:jc w:val="both"/>
        <w:rPr>
          <w:rFonts w:eastAsia="Calibri"/>
          <w:spacing w:val="-4"/>
        </w:rPr>
      </w:pPr>
      <w:r w:rsidRPr="00BF3B51">
        <w:rPr>
          <w:rFonts w:eastAsia="Calibri"/>
        </w:rPr>
        <w:t>biorący</w:t>
      </w:r>
      <w:r w:rsidR="00AB3AB1" w:rsidRPr="00BF3B51">
        <w:rPr>
          <w:rFonts w:eastAsia="Calibri"/>
        </w:rPr>
        <w:t>m</w:t>
      </w:r>
      <w:r w:rsidRPr="00BF3B51">
        <w:rPr>
          <w:rFonts w:eastAsia="Calibri"/>
        </w:rPr>
        <w:t xml:space="preserve"> </w:t>
      </w:r>
      <w:r w:rsidR="00AB3AB1" w:rsidRPr="00BF3B51">
        <w:rPr>
          <w:rFonts w:eastAsia="Calibri"/>
        </w:rPr>
        <w:t>do</w:t>
      </w:r>
      <w:r w:rsidRPr="00BF3B51">
        <w:rPr>
          <w:rFonts w:eastAsia="Calibri"/>
        </w:rPr>
        <w:t xml:space="preserve"> odpłatne</w:t>
      </w:r>
      <w:r w:rsidR="00AB3AB1" w:rsidRPr="00BF3B51">
        <w:rPr>
          <w:rFonts w:eastAsia="Calibri"/>
        </w:rPr>
        <w:t>go</w:t>
      </w:r>
      <w:r w:rsidRPr="00BF3B51">
        <w:rPr>
          <w:rFonts w:eastAsia="Calibri"/>
        </w:rPr>
        <w:t xml:space="preserve"> korzystani</w:t>
      </w:r>
      <w:r w:rsidR="00AB3AB1" w:rsidRPr="00BF3B51">
        <w:rPr>
          <w:rFonts w:eastAsia="Calibri"/>
        </w:rPr>
        <w:t>a</w:t>
      </w:r>
      <w:r w:rsidRPr="00BF3B51">
        <w:rPr>
          <w:rFonts w:eastAsia="Calibri"/>
        </w:rPr>
        <w:t xml:space="preserve"> – należy przez to rozumieć </w:t>
      </w:r>
      <w:r w:rsidRPr="00BF3B51">
        <w:rPr>
          <w:bCs/>
        </w:rPr>
        <w:t>osoby fizyczne posiadające</w:t>
      </w:r>
      <w:r w:rsidRPr="00512C0E">
        <w:rPr>
          <w:bCs/>
        </w:rPr>
        <w:t xml:space="preserve"> </w:t>
      </w:r>
      <w:r w:rsidRPr="00ED5EE3">
        <w:rPr>
          <w:bCs/>
        </w:rPr>
        <w:t>pełną zdolność do czynności prawnych, osoby prawne oraz jednostki organizacyjne nieposiadające</w:t>
      </w:r>
      <w:r w:rsidRPr="00BF3B51">
        <w:rPr>
          <w:bCs/>
        </w:rPr>
        <w:t xml:space="preserve"> osobowości prawnej</w:t>
      </w:r>
      <w:r w:rsidR="00AB3AB1" w:rsidRPr="00BF3B51">
        <w:rPr>
          <w:bCs/>
        </w:rPr>
        <w:t>, a</w:t>
      </w:r>
      <w:r w:rsidRPr="00BF3B51">
        <w:rPr>
          <w:bCs/>
        </w:rPr>
        <w:t xml:space="preserve"> posiadające zdolność do czynności prawnych, </w:t>
      </w:r>
      <w:r w:rsidRPr="00BF3B51">
        <w:rPr>
          <w:rFonts w:eastAsia="Calibri"/>
        </w:rPr>
        <w:t>które</w:t>
      </w:r>
      <w:r w:rsidRPr="00512C0E">
        <w:rPr>
          <w:rFonts w:eastAsia="Calibri"/>
        </w:rPr>
        <w:t xml:space="preserve"> </w:t>
      </w:r>
      <w:r w:rsidRPr="00ED5EE3">
        <w:rPr>
          <w:rFonts w:eastAsia="Calibri"/>
          <w:spacing w:val="-4"/>
        </w:rPr>
        <w:t>na podstawie umowy cywilnoprawnej biorą do odpłatnego korzystania nieruchomość Uczelni;</w:t>
      </w:r>
    </w:p>
    <w:p w:rsidR="00F550AD" w:rsidRDefault="00F550AD" w:rsidP="00F91B29">
      <w:pPr>
        <w:numPr>
          <w:ilvl w:val="0"/>
          <w:numId w:val="45"/>
        </w:numPr>
        <w:shd w:val="clear" w:color="auto" w:fill="FFFFFF"/>
        <w:autoSpaceDE w:val="0"/>
        <w:ind w:left="680" w:hanging="340"/>
        <w:jc w:val="both"/>
        <w:rPr>
          <w:rFonts w:eastAsia="Calibri"/>
        </w:rPr>
      </w:pPr>
      <w:r w:rsidRPr="00720B5F">
        <w:rPr>
          <w:rFonts w:eastAsia="Calibri"/>
          <w:spacing w:val="-4"/>
        </w:rPr>
        <w:t>wniosku – należy przez to rozumieć podanie o oddanie do odpłatnego korzystania na postawie</w:t>
      </w:r>
      <w:r w:rsidRPr="00512C0E">
        <w:rPr>
          <w:rFonts w:eastAsia="Calibri"/>
        </w:rPr>
        <w:t xml:space="preserve"> umowy cywilnoprawnej, którego druk publikowany jest na stronie internetowej Uczelni;</w:t>
      </w:r>
    </w:p>
    <w:p w:rsidR="00F550AD" w:rsidRDefault="00F550AD" w:rsidP="00F91B29">
      <w:pPr>
        <w:numPr>
          <w:ilvl w:val="0"/>
          <w:numId w:val="45"/>
        </w:numPr>
        <w:shd w:val="clear" w:color="auto" w:fill="FFFFFF"/>
        <w:autoSpaceDE w:val="0"/>
        <w:ind w:left="680" w:hanging="340"/>
        <w:jc w:val="both"/>
        <w:rPr>
          <w:rFonts w:eastAsia="Calibri"/>
        </w:rPr>
      </w:pPr>
      <w:r w:rsidRPr="00512C0E">
        <w:t xml:space="preserve">komisji </w:t>
      </w:r>
      <w:r w:rsidRPr="00F550AD">
        <w:rPr>
          <w:spacing w:val="-4"/>
        </w:rPr>
        <w:t>–</w:t>
      </w:r>
      <w:r w:rsidRPr="00512C0E">
        <w:t xml:space="preserve"> rozumie się przez to Komisję Przetargową</w:t>
      </w:r>
      <w:r>
        <w:t>;</w:t>
      </w:r>
    </w:p>
    <w:p w:rsidR="00F550AD" w:rsidRDefault="00F550AD" w:rsidP="00F91B29">
      <w:pPr>
        <w:numPr>
          <w:ilvl w:val="0"/>
          <w:numId w:val="45"/>
        </w:numPr>
        <w:shd w:val="clear" w:color="auto" w:fill="FFFFFF"/>
        <w:autoSpaceDE w:val="0"/>
        <w:ind w:left="680" w:hanging="340"/>
        <w:jc w:val="both"/>
        <w:rPr>
          <w:rFonts w:eastAsia="Calibri"/>
        </w:rPr>
      </w:pPr>
      <w:r w:rsidRPr="00512C0E">
        <w:rPr>
          <w:rFonts w:eastAsia="Calibri"/>
        </w:rPr>
        <w:t xml:space="preserve">AGN – </w:t>
      </w:r>
      <w:r w:rsidRPr="00F550AD">
        <w:rPr>
          <w:rFonts w:eastAsia="Calibri"/>
          <w:spacing w:val="-8"/>
        </w:rPr>
        <w:t>należy przez to rozumieć Sekcję Nieruchomości w Dziale Administracyjno-Gospodarczym</w:t>
      </w:r>
      <w:r>
        <w:rPr>
          <w:rFonts w:eastAsia="Calibri"/>
          <w:spacing w:val="-8"/>
        </w:rPr>
        <w:t>;</w:t>
      </w:r>
    </w:p>
    <w:p w:rsidR="00F550AD" w:rsidRPr="00522B11" w:rsidRDefault="00F550AD" w:rsidP="00F91B29">
      <w:pPr>
        <w:numPr>
          <w:ilvl w:val="0"/>
          <w:numId w:val="45"/>
        </w:numPr>
        <w:shd w:val="clear" w:color="auto" w:fill="FFFFFF"/>
        <w:autoSpaceDE w:val="0"/>
        <w:ind w:left="680" w:hanging="340"/>
        <w:jc w:val="both"/>
        <w:rPr>
          <w:spacing w:val="-4"/>
        </w:rPr>
      </w:pPr>
      <w:r w:rsidRPr="00512C0E">
        <w:rPr>
          <w:rFonts w:eastAsia="Calibri"/>
        </w:rPr>
        <w:t xml:space="preserve">AGE </w:t>
      </w:r>
      <w:r w:rsidRPr="00F550AD">
        <w:rPr>
          <w:rFonts w:eastAsia="Calibri"/>
        </w:rPr>
        <w:t>–</w:t>
      </w:r>
      <w:r w:rsidRPr="00512C0E">
        <w:rPr>
          <w:rFonts w:eastAsia="Calibri"/>
        </w:rPr>
        <w:t xml:space="preserve"> </w:t>
      </w:r>
      <w:r w:rsidRPr="00F550AD">
        <w:rPr>
          <w:rFonts w:eastAsia="Calibri"/>
          <w:spacing w:val="-6"/>
        </w:rPr>
        <w:t>należy przez to rozumieć Sekcję Eksploatacji w Dziale Administracyjno-Gospodarczym</w:t>
      </w:r>
      <w:r>
        <w:rPr>
          <w:rFonts w:eastAsia="Calibri"/>
          <w:spacing w:val="-6"/>
        </w:rPr>
        <w:t>.</w:t>
      </w:r>
    </w:p>
    <w:p w:rsidR="00F5248D" w:rsidRPr="00522B11" w:rsidRDefault="00F5248D" w:rsidP="00720B5F">
      <w:pPr>
        <w:keepLines/>
        <w:numPr>
          <w:ilvl w:val="0"/>
          <w:numId w:val="28"/>
        </w:numPr>
        <w:shd w:val="clear" w:color="auto" w:fill="FFFFFF"/>
        <w:tabs>
          <w:tab w:val="clear" w:pos="502"/>
        </w:tabs>
        <w:autoSpaceDE w:val="0"/>
        <w:spacing w:before="60" w:after="60"/>
        <w:ind w:left="340" w:hanging="340"/>
        <w:jc w:val="both"/>
        <w:rPr>
          <w:spacing w:val="-4"/>
        </w:rPr>
      </w:pPr>
      <w:r w:rsidRPr="00BF3B51">
        <w:rPr>
          <w:spacing w:val="-4"/>
        </w:rPr>
        <w:t xml:space="preserve">Zasady </w:t>
      </w:r>
      <w:r w:rsidR="00264D37" w:rsidRPr="00BF3B51">
        <w:rPr>
          <w:spacing w:val="-4"/>
        </w:rPr>
        <w:t xml:space="preserve">i tryb </w:t>
      </w:r>
      <w:r w:rsidRPr="00BF3B51">
        <w:rPr>
          <w:spacing w:val="-4"/>
        </w:rPr>
        <w:t xml:space="preserve">dotyczące zbywania </w:t>
      </w:r>
      <w:r w:rsidR="00AB3AB1" w:rsidRPr="00BF3B51">
        <w:rPr>
          <w:spacing w:val="-4"/>
        </w:rPr>
        <w:t>lub</w:t>
      </w:r>
      <w:r w:rsidRPr="00BF3B51">
        <w:rPr>
          <w:spacing w:val="-4"/>
        </w:rPr>
        <w:t xml:space="preserve"> oddawania do odpłatnego korzystania na podstawie umów</w:t>
      </w:r>
      <w:r w:rsidRPr="00522B11">
        <w:rPr>
          <w:spacing w:val="-4"/>
        </w:rPr>
        <w:t xml:space="preserve"> </w:t>
      </w:r>
      <w:r w:rsidRPr="00720B5F">
        <w:t>cywilnoprawnych nieruchomości stanowiących własność Uczelni, określone w niniejszym regulaminie,</w:t>
      </w:r>
      <w:r w:rsidRPr="00522B11">
        <w:rPr>
          <w:spacing w:val="-4"/>
        </w:rPr>
        <w:t xml:space="preserve"> stosuje się odpowiednio do przenoszenia prawa użytkowania wieczystego oraz </w:t>
      </w:r>
      <w:r w:rsidRPr="00037F2A">
        <w:rPr>
          <w:spacing w:val="-6"/>
        </w:rPr>
        <w:t>oddawania do odpłatnego korzystania na podstawie umów cywilnoprawnych nieruchomości będących w użytkowaniu wieczystym Uczelni. Przeniesienie prawa użytkowania wieczystego wymaga</w:t>
      </w:r>
      <w:r w:rsidR="00037F2A">
        <w:rPr>
          <w:spacing w:val="-4"/>
        </w:rPr>
        <w:t xml:space="preserve"> wpisu w </w:t>
      </w:r>
      <w:r w:rsidRPr="00522B11">
        <w:rPr>
          <w:spacing w:val="-4"/>
        </w:rPr>
        <w:t>księdze wieczystej.</w:t>
      </w:r>
    </w:p>
    <w:p w:rsidR="00F5248D" w:rsidRPr="00037F2A" w:rsidRDefault="00F5248D" w:rsidP="00037F2A">
      <w:pPr>
        <w:numPr>
          <w:ilvl w:val="0"/>
          <w:numId w:val="28"/>
        </w:numPr>
        <w:shd w:val="clear" w:color="auto" w:fill="FFFFFF"/>
        <w:tabs>
          <w:tab w:val="clear" w:pos="502"/>
        </w:tabs>
        <w:autoSpaceDE w:val="0"/>
        <w:ind w:left="340" w:hanging="340"/>
        <w:jc w:val="both"/>
        <w:rPr>
          <w:b/>
          <w:bCs/>
        </w:rPr>
      </w:pPr>
      <w:r w:rsidRPr="00037F2A">
        <w:t xml:space="preserve">Dokonywanie czynności prawnych w zakresie, o jakim mowa w regulaminie, następuje z uwzględnieniem obowiązujących przepisów prawa. </w:t>
      </w:r>
    </w:p>
    <w:p w:rsidR="00F5248D" w:rsidRPr="00522B11" w:rsidRDefault="00F5248D" w:rsidP="00B432EB">
      <w:pPr>
        <w:pStyle w:val="Tekstpodstawowywcity"/>
        <w:shd w:val="clear" w:color="auto" w:fill="FFFFFF"/>
        <w:spacing w:after="60"/>
        <w:ind w:firstLine="0"/>
        <w:jc w:val="center"/>
        <w:rPr>
          <w:rFonts w:ascii="Times New Roman" w:hAnsi="Times New Roman" w:cs="Times New Roman"/>
          <w:b/>
          <w:sz w:val="24"/>
          <w:szCs w:val="24"/>
        </w:rPr>
      </w:pPr>
      <w:r w:rsidRPr="00522B11">
        <w:rPr>
          <w:rFonts w:ascii="Times New Roman" w:hAnsi="Times New Roman" w:cs="Times New Roman"/>
          <w:b/>
          <w:bCs/>
          <w:sz w:val="24"/>
          <w:szCs w:val="24"/>
        </w:rPr>
        <w:lastRenderedPageBreak/>
        <w:t>Rozdział II</w:t>
      </w:r>
    </w:p>
    <w:p w:rsidR="00F5248D" w:rsidRPr="00522B11" w:rsidRDefault="00F5248D" w:rsidP="00EB17A0">
      <w:pPr>
        <w:pStyle w:val="Tekstpodstawowywcity"/>
        <w:shd w:val="clear" w:color="auto" w:fill="FFFFFF"/>
        <w:spacing w:after="120"/>
        <w:ind w:firstLine="0"/>
        <w:jc w:val="center"/>
        <w:rPr>
          <w:b/>
          <w:bCs/>
        </w:rPr>
      </w:pPr>
      <w:r w:rsidRPr="00522B11">
        <w:rPr>
          <w:rFonts w:ascii="Times New Roman" w:hAnsi="Times New Roman" w:cs="Times New Roman"/>
          <w:b/>
          <w:sz w:val="24"/>
          <w:szCs w:val="24"/>
        </w:rPr>
        <w:t>Przepisy wspólne dotyczące zbycia nieruchomości</w:t>
      </w:r>
    </w:p>
    <w:p w:rsidR="00F5248D" w:rsidRPr="00522B11" w:rsidRDefault="00F5248D" w:rsidP="00EB17A0">
      <w:pPr>
        <w:shd w:val="clear" w:color="auto" w:fill="FFFFFF"/>
        <w:spacing w:before="120"/>
        <w:jc w:val="center"/>
      </w:pPr>
      <w:r w:rsidRPr="00522B11">
        <w:rPr>
          <w:b/>
          <w:bCs/>
        </w:rPr>
        <w:t>§ 2.</w:t>
      </w:r>
    </w:p>
    <w:p w:rsidR="007C31C7" w:rsidRPr="00522B11" w:rsidRDefault="00F5248D" w:rsidP="00037F2A">
      <w:pPr>
        <w:pStyle w:val="Tekstpodstawowywcity"/>
        <w:numPr>
          <w:ilvl w:val="0"/>
          <w:numId w:val="18"/>
        </w:numPr>
        <w:shd w:val="clear" w:color="auto" w:fill="FFFFFF"/>
        <w:tabs>
          <w:tab w:val="clear" w:pos="720"/>
        </w:tabs>
        <w:spacing w:after="60"/>
        <w:ind w:left="340" w:hanging="340"/>
        <w:rPr>
          <w:rFonts w:ascii="Times New Roman" w:hAnsi="Times New Roman" w:cs="Times New Roman"/>
          <w:spacing w:val="-2"/>
          <w:sz w:val="24"/>
          <w:szCs w:val="24"/>
        </w:rPr>
      </w:pPr>
      <w:r w:rsidRPr="00037F2A">
        <w:rPr>
          <w:rFonts w:ascii="Times New Roman" w:hAnsi="Times New Roman" w:cs="Times New Roman"/>
          <w:spacing w:val="-4"/>
          <w:sz w:val="24"/>
          <w:szCs w:val="24"/>
        </w:rPr>
        <w:t>Zbycia nieruchomości dokonuje się w drodze umowy przeniesienia własności zawieranej w formie</w:t>
      </w:r>
      <w:r w:rsidRPr="00522B11">
        <w:rPr>
          <w:rFonts w:ascii="Times New Roman" w:hAnsi="Times New Roman" w:cs="Times New Roman"/>
          <w:sz w:val="24"/>
          <w:szCs w:val="24"/>
        </w:rPr>
        <w:t xml:space="preserve"> aktu notarialnego.</w:t>
      </w:r>
    </w:p>
    <w:p w:rsidR="007C31C7" w:rsidRPr="00522B11" w:rsidRDefault="00F5248D" w:rsidP="00A30D7E">
      <w:pPr>
        <w:pStyle w:val="Tekstpodstawowywcity"/>
        <w:numPr>
          <w:ilvl w:val="0"/>
          <w:numId w:val="18"/>
        </w:numPr>
        <w:shd w:val="clear" w:color="auto" w:fill="FFFFFF"/>
        <w:tabs>
          <w:tab w:val="clear" w:pos="720"/>
        </w:tabs>
        <w:spacing w:after="60"/>
        <w:ind w:left="340" w:hanging="340"/>
        <w:rPr>
          <w:rFonts w:ascii="Times New Roman" w:hAnsi="Times New Roman" w:cs="Times New Roman"/>
          <w:spacing w:val="-2"/>
          <w:sz w:val="24"/>
          <w:szCs w:val="24"/>
        </w:rPr>
      </w:pPr>
      <w:r w:rsidRPr="00522B11">
        <w:rPr>
          <w:rFonts w:ascii="Times New Roman" w:hAnsi="Times New Roman" w:cs="Times New Roman"/>
          <w:spacing w:val="-2"/>
          <w:sz w:val="24"/>
          <w:szCs w:val="24"/>
        </w:rPr>
        <w:t>Zbycie nieruchomości następuje za zgodą senatu Uczelni</w:t>
      </w:r>
      <w:r w:rsidRPr="00522B11">
        <w:rPr>
          <w:rFonts w:ascii="Times New Roman" w:hAnsi="Times New Roman" w:cs="Times New Roman"/>
          <w:sz w:val="24"/>
          <w:szCs w:val="24"/>
        </w:rPr>
        <w:t xml:space="preserve"> wyrażoną w formie uchwały.</w:t>
      </w:r>
    </w:p>
    <w:p w:rsidR="00F5248D" w:rsidRPr="00522B11" w:rsidRDefault="00F5248D" w:rsidP="00A30D7E">
      <w:pPr>
        <w:pStyle w:val="Tekstpodstawowywcity"/>
        <w:numPr>
          <w:ilvl w:val="0"/>
          <w:numId w:val="18"/>
        </w:numPr>
        <w:shd w:val="clear" w:color="auto" w:fill="FFFFFF"/>
        <w:tabs>
          <w:tab w:val="clear" w:pos="720"/>
        </w:tabs>
        <w:ind w:left="340" w:hanging="340"/>
        <w:rPr>
          <w:rFonts w:ascii="Times New Roman" w:hAnsi="Times New Roman" w:cs="Times New Roman"/>
          <w:spacing w:val="-2"/>
          <w:sz w:val="24"/>
          <w:szCs w:val="24"/>
        </w:rPr>
      </w:pPr>
      <w:r w:rsidRPr="00522B11">
        <w:rPr>
          <w:rFonts w:ascii="Times New Roman" w:hAnsi="Times New Roman" w:cs="Times New Roman"/>
          <w:sz w:val="24"/>
          <w:szCs w:val="24"/>
        </w:rPr>
        <w:t xml:space="preserve">Uchwała senatu o zbyciu nieruchomości określa: </w:t>
      </w:r>
    </w:p>
    <w:p w:rsidR="007C31C7" w:rsidRPr="00522B11" w:rsidRDefault="00F5248D" w:rsidP="00037F2A">
      <w:pPr>
        <w:numPr>
          <w:ilvl w:val="0"/>
          <w:numId w:val="8"/>
        </w:numPr>
        <w:shd w:val="clear" w:color="auto" w:fill="FFFFFF"/>
        <w:tabs>
          <w:tab w:val="clear" w:pos="709"/>
        </w:tabs>
        <w:ind w:left="680" w:hanging="340"/>
        <w:jc w:val="both"/>
      </w:pPr>
      <w:r w:rsidRPr="00522B11">
        <w:t>przedmiot zbycia (oznaczenie nieruchomości),</w:t>
      </w:r>
    </w:p>
    <w:p w:rsidR="00150B3D" w:rsidRPr="00522B11" w:rsidRDefault="00F5248D" w:rsidP="00037F2A">
      <w:pPr>
        <w:numPr>
          <w:ilvl w:val="0"/>
          <w:numId w:val="8"/>
        </w:numPr>
        <w:shd w:val="clear" w:color="auto" w:fill="FFFFFF"/>
        <w:tabs>
          <w:tab w:val="clear" w:pos="709"/>
        </w:tabs>
        <w:ind w:left="680" w:hanging="340"/>
        <w:jc w:val="both"/>
      </w:pPr>
      <w:r w:rsidRPr="00522B11">
        <w:t xml:space="preserve">tryb i formę zbycia, </w:t>
      </w:r>
    </w:p>
    <w:p w:rsidR="00F5248D" w:rsidRPr="00522B11" w:rsidRDefault="00F5248D" w:rsidP="00037F2A">
      <w:pPr>
        <w:numPr>
          <w:ilvl w:val="0"/>
          <w:numId w:val="8"/>
        </w:numPr>
        <w:shd w:val="clear" w:color="auto" w:fill="FFFFFF"/>
        <w:tabs>
          <w:tab w:val="clear" w:pos="709"/>
        </w:tabs>
        <w:spacing w:after="60"/>
        <w:ind w:left="680" w:hanging="340"/>
        <w:jc w:val="both"/>
      </w:pPr>
      <w:r w:rsidRPr="00522B11">
        <w:t>cel, na jaki będą przeznaczone środki uzyskane ze zbycia nieruchomości, z określeniem nazwy lub rodzaju przedsięwzięcia, w tym inwestycji, chyba że cel ten zostanie wskazany w odrębnej uchwale.</w:t>
      </w:r>
    </w:p>
    <w:p w:rsidR="00F5248D" w:rsidRPr="00522B11" w:rsidRDefault="00F5248D" w:rsidP="00037F2A">
      <w:pPr>
        <w:numPr>
          <w:ilvl w:val="0"/>
          <w:numId w:val="18"/>
        </w:numPr>
        <w:shd w:val="clear" w:color="auto" w:fill="FFFFFF"/>
        <w:tabs>
          <w:tab w:val="clear" w:pos="720"/>
        </w:tabs>
        <w:ind w:left="284" w:hanging="284"/>
        <w:jc w:val="both"/>
        <w:rPr>
          <w:b/>
          <w:bCs/>
        </w:rPr>
      </w:pPr>
      <w:r w:rsidRPr="00037F2A">
        <w:rPr>
          <w:spacing w:val="-4"/>
        </w:rPr>
        <w:t>Zbycie nieruchomości wymaga uzyskania przez Uczelnię zgody organów właściwych na dokonanie</w:t>
      </w:r>
      <w:r w:rsidRPr="00522B11">
        <w:t xml:space="preserve"> czynności prawnej, w trybie określonym w ustawie z dnia 16 grudnia 2016 r. o zasadach zarządzania mieniem państwowym (</w:t>
      </w:r>
      <w:r w:rsidR="00381DD5">
        <w:t xml:space="preserve">tekst jedn. </w:t>
      </w:r>
      <w:r w:rsidRPr="00522B11">
        <w:t xml:space="preserve">Dz. U. </w:t>
      </w:r>
      <w:r w:rsidR="00381DD5">
        <w:t xml:space="preserve">z 2018 r., </w:t>
      </w:r>
      <w:r w:rsidRPr="00522B11">
        <w:t xml:space="preserve">poz. </w:t>
      </w:r>
      <w:r w:rsidR="00381DD5">
        <w:t>1182</w:t>
      </w:r>
      <w:r w:rsidRPr="00522B11">
        <w:t>), z zastrzeżeniem treści art. 90 ust. 4 ustawy z dnia 27 lipca 2005 r. Prawo o szkolnictwie wyższym (tekst jedn. Dz. U. z 201</w:t>
      </w:r>
      <w:r w:rsidR="00E57825">
        <w:t>7</w:t>
      </w:r>
      <w:r w:rsidRPr="00522B11">
        <w:t xml:space="preserve"> r. poz. </w:t>
      </w:r>
      <w:r w:rsidR="00E57825">
        <w:t>2183,</w:t>
      </w:r>
      <w:r w:rsidRPr="00522B11">
        <w:t xml:space="preserve"> z późn. zm.).</w:t>
      </w:r>
    </w:p>
    <w:p w:rsidR="00F5248D" w:rsidRPr="00522B11" w:rsidRDefault="00F5248D" w:rsidP="00EB17A0">
      <w:pPr>
        <w:shd w:val="clear" w:color="auto" w:fill="FFFFFF"/>
        <w:spacing w:before="120"/>
        <w:jc w:val="center"/>
        <w:rPr>
          <w:spacing w:val="-4"/>
        </w:rPr>
      </w:pPr>
      <w:r w:rsidRPr="00522B11">
        <w:rPr>
          <w:b/>
          <w:bCs/>
        </w:rPr>
        <w:t>§ 3.</w:t>
      </w:r>
    </w:p>
    <w:p w:rsidR="00F5248D" w:rsidRPr="00522B11" w:rsidRDefault="00F5248D" w:rsidP="00EB17A0">
      <w:pPr>
        <w:shd w:val="clear" w:color="auto" w:fill="FFFFFF"/>
        <w:autoSpaceDE w:val="0"/>
        <w:jc w:val="both"/>
        <w:rPr>
          <w:b/>
          <w:bCs/>
        </w:rPr>
      </w:pPr>
      <w:r w:rsidRPr="00522B11">
        <w:rPr>
          <w:spacing w:val="-4"/>
        </w:rPr>
        <w:t xml:space="preserve">Każdorazowo przed zbyciem nieruchomości </w:t>
      </w:r>
      <w:r w:rsidR="00C62393" w:rsidRPr="00522B11">
        <w:rPr>
          <w:spacing w:val="-4"/>
        </w:rPr>
        <w:t xml:space="preserve">wymaga się </w:t>
      </w:r>
      <w:r w:rsidRPr="00522B11">
        <w:rPr>
          <w:spacing w:val="-4"/>
        </w:rPr>
        <w:t>oszacowania jej aktualnej wartości rynkowej</w:t>
      </w:r>
      <w:r w:rsidR="00C62393" w:rsidRPr="00522B11">
        <w:rPr>
          <w:spacing w:val="-4"/>
        </w:rPr>
        <w:t xml:space="preserve"> przez rzeczoznawcę majątkowego</w:t>
      </w:r>
      <w:r w:rsidRPr="00522B11">
        <w:rPr>
          <w:spacing w:val="-4"/>
        </w:rPr>
        <w:t xml:space="preserve">. </w:t>
      </w:r>
    </w:p>
    <w:p w:rsidR="00F5248D" w:rsidRPr="00522B11" w:rsidRDefault="00F5248D" w:rsidP="00EB17A0">
      <w:pPr>
        <w:shd w:val="clear" w:color="auto" w:fill="FFFFFF"/>
        <w:autoSpaceDE w:val="0"/>
        <w:spacing w:before="120"/>
        <w:jc w:val="center"/>
      </w:pPr>
      <w:r w:rsidRPr="00522B11">
        <w:rPr>
          <w:b/>
          <w:bCs/>
        </w:rPr>
        <w:t>§ 4.</w:t>
      </w:r>
    </w:p>
    <w:p w:rsidR="00150B3D" w:rsidRPr="00522B11" w:rsidRDefault="00F5248D" w:rsidP="00A30D7E">
      <w:pPr>
        <w:numPr>
          <w:ilvl w:val="0"/>
          <w:numId w:val="23"/>
        </w:numPr>
        <w:shd w:val="clear" w:color="auto" w:fill="FFFFFF"/>
        <w:tabs>
          <w:tab w:val="clear" w:pos="360"/>
        </w:tabs>
        <w:autoSpaceDE w:val="0"/>
        <w:spacing w:after="60"/>
        <w:ind w:left="340" w:hanging="340"/>
        <w:jc w:val="both"/>
      </w:pPr>
      <w:r w:rsidRPr="00522B11">
        <w:t>Zbycie nieruchomości dokonywane jest w trybie przetargu, chyba że szczególny przepis prawa wskazuje tryb bezprzetargowy. Dopuszcza się również zbycie nieruchomości w trybie bezprzetargowym w przypadku zbywania nieruchomości na cele publiczne.</w:t>
      </w:r>
    </w:p>
    <w:p w:rsidR="00150B3D" w:rsidRPr="00522B11" w:rsidRDefault="00F5248D" w:rsidP="00A30D7E">
      <w:pPr>
        <w:numPr>
          <w:ilvl w:val="0"/>
          <w:numId w:val="23"/>
        </w:numPr>
        <w:shd w:val="clear" w:color="auto" w:fill="FFFFFF"/>
        <w:tabs>
          <w:tab w:val="clear" w:pos="360"/>
        </w:tabs>
        <w:autoSpaceDE w:val="0"/>
        <w:spacing w:after="60"/>
        <w:ind w:left="340" w:hanging="340"/>
        <w:jc w:val="both"/>
      </w:pPr>
      <w:r w:rsidRPr="00522B11">
        <w:t xml:space="preserve">Podstawową formą zbycia nieruchomości jest przetarg nieograniczony. </w:t>
      </w:r>
    </w:p>
    <w:p w:rsidR="00F5248D" w:rsidRPr="00522B11" w:rsidRDefault="00F5248D" w:rsidP="00A30D7E">
      <w:pPr>
        <w:numPr>
          <w:ilvl w:val="0"/>
          <w:numId w:val="23"/>
        </w:numPr>
        <w:shd w:val="clear" w:color="auto" w:fill="FFFFFF"/>
        <w:tabs>
          <w:tab w:val="clear" w:pos="360"/>
        </w:tabs>
        <w:autoSpaceDE w:val="0"/>
        <w:spacing w:after="60"/>
        <w:ind w:left="340" w:hanging="340"/>
        <w:jc w:val="both"/>
      </w:pPr>
      <w:r w:rsidRPr="00522B11">
        <w:t>Uchwała senatu może przewidywać formę przetargu ograniczonego w przypadku, gdy szczególny przepis prawa przewiduje taką formę</w:t>
      </w:r>
      <w:r w:rsidR="001A5955" w:rsidRPr="00522B11">
        <w:t>.</w:t>
      </w:r>
      <w:r w:rsidRPr="00522B11">
        <w:t xml:space="preserve"> Przetarg przeprowadza się w formie przetargu ustnego (licytacja) lub przetargu pisemnego (zbieranie ofert). Przetarg ustny ma na celu uzyskanie najwyższej ceny. Przetarg pisemny ma na celu wybór najkorzystniejszej oferty, przez którą należy rozumieć ofertę, przedstawiającą najkorzystniejszy bilans ceny i innych kryteriów określonych przez Uczelnię.</w:t>
      </w:r>
    </w:p>
    <w:p w:rsidR="00F5248D" w:rsidRPr="00522B11" w:rsidRDefault="00F5248D" w:rsidP="00EB17A0">
      <w:pPr>
        <w:shd w:val="clear" w:color="auto" w:fill="FFFFFF"/>
        <w:autoSpaceDE w:val="0"/>
        <w:spacing w:before="120"/>
        <w:jc w:val="center"/>
      </w:pPr>
      <w:r w:rsidRPr="00522B11">
        <w:rPr>
          <w:b/>
          <w:bCs/>
        </w:rPr>
        <w:t>§ 5.</w:t>
      </w:r>
    </w:p>
    <w:p w:rsidR="00150B3D" w:rsidRPr="00522B11" w:rsidRDefault="00F5248D"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z w:val="24"/>
        </w:rPr>
      </w:pPr>
      <w:r w:rsidRPr="00522B11">
        <w:rPr>
          <w:rFonts w:ascii="Times New Roman" w:hAnsi="Times New Roman" w:cs="Times New Roman"/>
          <w:sz w:val="24"/>
        </w:rPr>
        <w:t xml:space="preserve">Przetargi organizuje i ogłasza, powołana przez rektora, komisja. </w:t>
      </w:r>
      <w:r w:rsidRPr="00522B11">
        <w:rPr>
          <w:rFonts w:ascii="Times New Roman" w:hAnsi="Times New Roman" w:cs="Times New Roman"/>
          <w:spacing w:val="-4"/>
          <w:sz w:val="24"/>
        </w:rPr>
        <w:t>Komisja składa się z co najmniej 6 osób, wyłonionych spośród pracowników Uczelni. Rektor wyznacza przewodniczącego komisji oraz jego zastępcę</w:t>
      </w:r>
      <w:r w:rsidRPr="00522B11">
        <w:rPr>
          <w:rFonts w:ascii="Times New Roman" w:hAnsi="Times New Roman" w:cs="Times New Roman"/>
          <w:sz w:val="24"/>
        </w:rPr>
        <w:t xml:space="preserve">. </w:t>
      </w:r>
    </w:p>
    <w:p w:rsidR="003C2B68" w:rsidRPr="00522B11" w:rsidRDefault="00F5248D"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522B11">
        <w:rPr>
          <w:rFonts w:ascii="Times New Roman" w:hAnsi="Times New Roman" w:cs="Times New Roman"/>
          <w:sz w:val="24"/>
        </w:rPr>
        <w:t xml:space="preserve">Komisja podejmuje decyzje zwykłą większością głosów przy zachowaniu quorum, rozumianym </w:t>
      </w:r>
      <w:r w:rsidRPr="00A30D7E">
        <w:rPr>
          <w:rFonts w:ascii="Times New Roman" w:hAnsi="Times New Roman" w:cs="Times New Roman"/>
          <w:spacing w:val="-4"/>
          <w:sz w:val="24"/>
        </w:rPr>
        <w:t xml:space="preserve">jako obecność co najmniej połowy </w:t>
      </w:r>
      <w:r w:rsidR="00BF3B51" w:rsidRPr="00A30D7E">
        <w:rPr>
          <w:rFonts w:ascii="Times New Roman" w:hAnsi="Times New Roman" w:cs="Times New Roman"/>
          <w:spacing w:val="-4"/>
          <w:sz w:val="24"/>
        </w:rPr>
        <w:t>składu k</w:t>
      </w:r>
      <w:r w:rsidR="00264D37" w:rsidRPr="00A30D7E">
        <w:rPr>
          <w:rFonts w:ascii="Times New Roman" w:hAnsi="Times New Roman" w:cs="Times New Roman"/>
          <w:spacing w:val="-4"/>
          <w:sz w:val="24"/>
        </w:rPr>
        <w:t>omisji</w:t>
      </w:r>
      <w:r w:rsidRPr="00A30D7E">
        <w:rPr>
          <w:rFonts w:ascii="Times New Roman" w:hAnsi="Times New Roman" w:cs="Times New Roman"/>
          <w:spacing w:val="-4"/>
          <w:sz w:val="24"/>
        </w:rPr>
        <w:t>. Z obrad komisji sporządzony zostaje protokół,</w:t>
      </w:r>
      <w:r w:rsidRPr="00522B11">
        <w:rPr>
          <w:rFonts w:ascii="Times New Roman" w:hAnsi="Times New Roman" w:cs="Times New Roman"/>
          <w:sz w:val="24"/>
        </w:rPr>
        <w:t xml:space="preserve"> który jest przekazywany do wiadomości rektora i stanowi podstawę akceptacji postanowień ustalonych na posiedzeniu komisji. Czynności związane z przeprowadzeniem konkretnego przetargu są wykonywane przez przewodniczącego komisji oraz każdorazowo wyznaczone przez niego, ze składu komisji, </w:t>
      </w:r>
      <w:r w:rsidR="00C62393" w:rsidRPr="00522B11">
        <w:rPr>
          <w:rFonts w:ascii="Times New Roman" w:hAnsi="Times New Roman" w:cs="Times New Roman"/>
          <w:sz w:val="24"/>
        </w:rPr>
        <w:t xml:space="preserve">co najmniej </w:t>
      </w:r>
      <w:r w:rsidRPr="00522B11">
        <w:rPr>
          <w:rFonts w:ascii="Times New Roman" w:hAnsi="Times New Roman" w:cs="Times New Roman"/>
          <w:sz w:val="24"/>
        </w:rPr>
        <w:t>dwie inne osoby.</w:t>
      </w:r>
    </w:p>
    <w:p w:rsidR="00150B3D" w:rsidRPr="00264D37" w:rsidRDefault="003C2B68"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264D37">
        <w:rPr>
          <w:rFonts w:ascii="Times New Roman" w:hAnsi="Times New Roman" w:cs="Times New Roman"/>
          <w:sz w:val="24"/>
        </w:rPr>
        <w:t xml:space="preserve">Komisja zobowiązana jest do </w:t>
      </w:r>
      <w:r w:rsidR="00E57825" w:rsidRPr="00264D37">
        <w:rPr>
          <w:rFonts w:ascii="Times New Roman" w:hAnsi="Times New Roman" w:cs="Times New Roman"/>
          <w:sz w:val="24"/>
        </w:rPr>
        <w:t>stosowania</w:t>
      </w:r>
      <w:r w:rsidRPr="00264D37">
        <w:rPr>
          <w:rFonts w:ascii="Times New Roman" w:hAnsi="Times New Roman" w:cs="Times New Roman"/>
          <w:sz w:val="24"/>
        </w:rPr>
        <w:t xml:space="preserve"> obowiązujących przepisów prawa w zakresie ochrony danych osobowych, w tym </w:t>
      </w:r>
      <w:r w:rsidRPr="00264D37">
        <w:rPr>
          <w:rFonts w:ascii="Times New Roman" w:eastAsia="Calibri" w:hAnsi="Times New Roman" w:cs="Times New Roman"/>
          <w:sz w:val="24"/>
          <w:lang w:eastAsia="en-US"/>
        </w:rPr>
        <w:t>spełniania obowiązku informacyjnego podczas pozyskiwania</w:t>
      </w:r>
      <w:r w:rsidR="00A30D7E">
        <w:rPr>
          <w:rFonts w:ascii="Times New Roman" w:eastAsia="Calibri" w:hAnsi="Times New Roman" w:cs="Times New Roman"/>
          <w:sz w:val="24"/>
          <w:lang w:eastAsia="en-US"/>
        </w:rPr>
        <w:t xml:space="preserve"> i </w:t>
      </w:r>
      <w:r w:rsidR="00264D37" w:rsidRPr="00264D37">
        <w:rPr>
          <w:rFonts w:ascii="Times New Roman" w:eastAsia="Calibri" w:hAnsi="Times New Roman" w:cs="Times New Roman"/>
          <w:sz w:val="24"/>
          <w:lang w:eastAsia="en-US"/>
        </w:rPr>
        <w:t>przetwarzania</w:t>
      </w:r>
      <w:r w:rsidRPr="00264D37">
        <w:rPr>
          <w:rFonts w:ascii="Times New Roman" w:eastAsia="Calibri" w:hAnsi="Times New Roman" w:cs="Times New Roman"/>
          <w:sz w:val="24"/>
          <w:lang w:eastAsia="en-US"/>
        </w:rPr>
        <w:t xml:space="preserve"> danych osobowych od uczestników biorących udział w przetargu</w:t>
      </w:r>
      <w:r w:rsidR="00A30D7E">
        <w:rPr>
          <w:rFonts w:ascii="Times New Roman" w:eastAsia="Calibri" w:hAnsi="Times New Roman" w:cs="Times New Roman"/>
          <w:sz w:val="24"/>
          <w:lang w:eastAsia="en-US"/>
        </w:rPr>
        <w:t>,</w:t>
      </w:r>
      <w:r w:rsidRPr="00264D37">
        <w:rPr>
          <w:rFonts w:ascii="Times New Roman" w:eastAsia="Calibri" w:hAnsi="Times New Roman" w:cs="Times New Roman"/>
          <w:sz w:val="24"/>
          <w:lang w:eastAsia="en-US"/>
        </w:rPr>
        <w:t xml:space="preserve"> będących osobami fizycznymi.</w:t>
      </w:r>
    </w:p>
    <w:p w:rsidR="00150B3D" w:rsidRPr="00522B11" w:rsidRDefault="00F5248D" w:rsidP="00A30D7E">
      <w:pPr>
        <w:pStyle w:val="Tekstpodstawowy21"/>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522B11">
        <w:rPr>
          <w:rFonts w:ascii="Times New Roman" w:hAnsi="Times New Roman" w:cs="Times New Roman"/>
          <w:spacing w:val="-4"/>
          <w:sz w:val="24"/>
        </w:rPr>
        <w:t>Do składu komisji przeprowadzającej konkretny przetarg nie wyznacza się tych członków, których małżonek, wstępni, rodzeństwo lub oni sami biorą udział w tym przetargu.</w:t>
      </w:r>
    </w:p>
    <w:p w:rsidR="00F5248D" w:rsidRPr="00BF3B51" w:rsidRDefault="00F5248D" w:rsidP="00A30D7E">
      <w:pPr>
        <w:pStyle w:val="Tekstpodstawowy21"/>
        <w:keepLines/>
        <w:numPr>
          <w:ilvl w:val="0"/>
          <w:numId w:val="10"/>
        </w:numPr>
        <w:shd w:val="clear" w:color="auto" w:fill="FFFFFF"/>
        <w:tabs>
          <w:tab w:val="clear" w:pos="360"/>
        </w:tabs>
        <w:spacing w:after="60"/>
        <w:ind w:left="340" w:hanging="340"/>
        <w:rPr>
          <w:rFonts w:ascii="Times New Roman" w:hAnsi="Times New Roman" w:cs="Times New Roman"/>
          <w:spacing w:val="-4"/>
          <w:sz w:val="24"/>
        </w:rPr>
      </w:pPr>
      <w:r w:rsidRPr="00522B11">
        <w:rPr>
          <w:rFonts w:ascii="Times New Roman" w:hAnsi="Times New Roman" w:cs="Times New Roman"/>
          <w:sz w:val="24"/>
        </w:rPr>
        <w:t xml:space="preserve">W przypadku absencji przewodniczącego, </w:t>
      </w:r>
      <w:r w:rsidR="008F5B02" w:rsidRPr="00BF3B51">
        <w:rPr>
          <w:rFonts w:ascii="Times New Roman" w:hAnsi="Times New Roman" w:cs="Times New Roman"/>
          <w:sz w:val="24"/>
        </w:rPr>
        <w:t xml:space="preserve">jego funkcję </w:t>
      </w:r>
      <w:r w:rsidRPr="00BF3B51">
        <w:rPr>
          <w:rFonts w:ascii="Times New Roman" w:hAnsi="Times New Roman" w:cs="Times New Roman"/>
          <w:sz w:val="24"/>
        </w:rPr>
        <w:t>wykonuje</w:t>
      </w:r>
      <w:r w:rsidR="00BF3B51">
        <w:rPr>
          <w:rFonts w:ascii="Times New Roman" w:hAnsi="Times New Roman" w:cs="Times New Roman"/>
          <w:sz w:val="24"/>
        </w:rPr>
        <w:t xml:space="preserve"> </w:t>
      </w:r>
      <w:r w:rsidRPr="00BF3B51">
        <w:rPr>
          <w:rFonts w:ascii="Times New Roman" w:hAnsi="Times New Roman" w:cs="Times New Roman"/>
          <w:sz w:val="24"/>
        </w:rPr>
        <w:t>zastępca</w:t>
      </w:r>
      <w:r w:rsidR="00AB3AB1" w:rsidRPr="00BF3B51">
        <w:rPr>
          <w:rFonts w:ascii="Times New Roman" w:hAnsi="Times New Roman" w:cs="Times New Roman"/>
          <w:sz w:val="24"/>
        </w:rPr>
        <w:t xml:space="preserve"> lub inna osoba wyznaczona przez przewodniczącego</w:t>
      </w:r>
      <w:r w:rsidRPr="00BF3B51">
        <w:rPr>
          <w:rFonts w:ascii="Times New Roman" w:hAnsi="Times New Roman" w:cs="Times New Roman"/>
          <w:sz w:val="24"/>
        </w:rPr>
        <w:t>.</w:t>
      </w:r>
    </w:p>
    <w:p w:rsidR="00F5248D" w:rsidRPr="00522B11" w:rsidRDefault="00F5248D" w:rsidP="00720B5F">
      <w:pPr>
        <w:keepNext/>
        <w:shd w:val="clear" w:color="auto" w:fill="FFFFFF"/>
        <w:autoSpaceDE w:val="0"/>
        <w:spacing w:before="120"/>
        <w:jc w:val="center"/>
      </w:pPr>
      <w:r w:rsidRPr="00522B11">
        <w:rPr>
          <w:b/>
          <w:bCs/>
        </w:rPr>
        <w:lastRenderedPageBreak/>
        <w:t>§ 6.</w:t>
      </w:r>
    </w:p>
    <w:p w:rsidR="00F5248D" w:rsidRPr="00522B11" w:rsidRDefault="00F5248D" w:rsidP="00A30D7E">
      <w:pPr>
        <w:numPr>
          <w:ilvl w:val="0"/>
          <w:numId w:val="14"/>
        </w:numPr>
        <w:shd w:val="clear" w:color="auto" w:fill="FFFFFF"/>
        <w:tabs>
          <w:tab w:val="clear" w:pos="0"/>
        </w:tabs>
        <w:autoSpaceDE w:val="0"/>
        <w:spacing w:after="60"/>
        <w:ind w:left="340" w:hanging="340"/>
        <w:jc w:val="both"/>
      </w:pPr>
      <w:r w:rsidRPr="00522B11">
        <w:t xml:space="preserve">Informację o zbyciu nieruchomości w drodze przetargu obwieszcza się w jednym lub kilku </w:t>
      </w:r>
      <w:r w:rsidRPr="00A30D7E">
        <w:rPr>
          <w:spacing w:val="-4"/>
        </w:rPr>
        <w:t>ogłoszeniach o przetargu</w:t>
      </w:r>
      <w:r w:rsidR="00A30D7E" w:rsidRPr="00A30D7E">
        <w:rPr>
          <w:spacing w:val="-4"/>
        </w:rPr>
        <w:t>,</w:t>
      </w:r>
      <w:r w:rsidRPr="00A30D7E">
        <w:rPr>
          <w:spacing w:val="-4"/>
        </w:rPr>
        <w:t xml:space="preserve"> z zastrzeżeniem, że przynajmniej jedno ogłoszenie o przetargu powinno</w:t>
      </w:r>
      <w:r w:rsidRPr="00522B11">
        <w:t xml:space="preserve"> zostać zamieszczone w ogólnopolskiej prasie codziennej.</w:t>
      </w:r>
    </w:p>
    <w:p w:rsidR="00F5248D" w:rsidRPr="00522B11" w:rsidRDefault="00F5248D" w:rsidP="00A30D7E">
      <w:pPr>
        <w:numPr>
          <w:ilvl w:val="0"/>
          <w:numId w:val="14"/>
        </w:numPr>
        <w:shd w:val="clear" w:color="auto" w:fill="FFFFFF"/>
        <w:tabs>
          <w:tab w:val="clear" w:pos="0"/>
        </w:tabs>
        <w:autoSpaceDE w:val="0"/>
        <w:spacing w:after="60"/>
        <w:ind w:left="340" w:hanging="340"/>
        <w:jc w:val="both"/>
      </w:pPr>
      <w:r w:rsidRPr="00522B11">
        <w:t>Termin przetargu należy wyznaczyć tak, aby między datą pierwszego ogłoszenia, o którym mowa w ust. 1, a terminem przetargu upłynęło co najmniej 14 dni kalendarzowych oraz tak, by między datą ostatniego ogłoszenia, o którym mowa w ust. 1, a terminem przetargu upłynęło co najmniej 5 dni kalendarzowych.</w:t>
      </w:r>
    </w:p>
    <w:p w:rsidR="00F5248D" w:rsidRPr="00522B11" w:rsidRDefault="00F5248D" w:rsidP="00A30D7E">
      <w:pPr>
        <w:numPr>
          <w:ilvl w:val="0"/>
          <w:numId w:val="14"/>
        </w:numPr>
        <w:shd w:val="clear" w:color="auto" w:fill="FFFFFF"/>
        <w:tabs>
          <w:tab w:val="clear" w:pos="0"/>
        </w:tabs>
        <w:autoSpaceDE w:val="0"/>
        <w:ind w:left="340" w:hanging="340"/>
        <w:jc w:val="both"/>
      </w:pPr>
      <w:r w:rsidRPr="00522B11">
        <w:t xml:space="preserve">Ogłoszenie, o którym mowa w ust. 1, powinno zawierać w szczególności: </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nazwę, siedzibę i logo Uczelni,</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tryb i formę zbycia,</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 xml:space="preserve">termin i miejsce przetargu (tryb ustny) lub termin i miejsce składania i otwarcia ofert (tryb pisemny), </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przedmiot przetargu (oznaczenie nieruchomości),</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cenę wywoławczą,</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wysokość, sposób i termin wpłaty wadium,</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wysokość postąpienia (tryb ustny),</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kryteria oceny ofert i sposób wyboru najkorzystniejszej oferty (tryb pisemny),</w:t>
      </w:r>
    </w:p>
    <w:p w:rsidR="00F5248D" w:rsidRPr="00522B11" w:rsidRDefault="00F5248D" w:rsidP="00A30D7E">
      <w:pPr>
        <w:pStyle w:val="Tekstpodstawowywcity"/>
        <w:numPr>
          <w:ilvl w:val="0"/>
          <w:numId w:val="21"/>
        </w:numPr>
        <w:shd w:val="clear" w:color="auto" w:fill="FFFFFF"/>
        <w:tabs>
          <w:tab w:val="clear" w:pos="0"/>
        </w:tabs>
        <w:ind w:left="680" w:hanging="340"/>
        <w:rPr>
          <w:rFonts w:ascii="Times New Roman" w:hAnsi="Times New Roman" w:cs="Times New Roman"/>
          <w:sz w:val="24"/>
          <w:szCs w:val="24"/>
        </w:rPr>
      </w:pPr>
      <w:r w:rsidRPr="00522B11">
        <w:rPr>
          <w:rFonts w:ascii="Times New Roman" w:hAnsi="Times New Roman" w:cs="Times New Roman"/>
          <w:sz w:val="24"/>
          <w:szCs w:val="24"/>
        </w:rPr>
        <w:t>odesłanie do zapisów niniejszego regulaminu,</w:t>
      </w:r>
    </w:p>
    <w:p w:rsidR="00F5248D" w:rsidRPr="00522B11" w:rsidRDefault="00F5248D" w:rsidP="00A30D7E">
      <w:pPr>
        <w:pStyle w:val="Tekstpodstawowywcity"/>
        <w:numPr>
          <w:ilvl w:val="0"/>
          <w:numId w:val="21"/>
        </w:numPr>
        <w:shd w:val="clear" w:color="auto" w:fill="FFFFFF"/>
        <w:tabs>
          <w:tab w:val="clear" w:pos="0"/>
        </w:tabs>
        <w:ind w:left="680" w:hanging="340"/>
        <w:rPr>
          <w:b/>
          <w:bCs/>
        </w:rPr>
      </w:pPr>
      <w:r w:rsidRPr="00A30D7E">
        <w:rPr>
          <w:rFonts w:ascii="Times New Roman" w:hAnsi="Times New Roman" w:cs="Times New Roman"/>
          <w:spacing w:val="-4"/>
          <w:sz w:val="24"/>
          <w:szCs w:val="24"/>
        </w:rPr>
        <w:t>wskazanie sposobu uzyskania dodatkowych informacji dotyczących zbywanej nieruchomości,</w:t>
      </w:r>
      <w:r w:rsidR="00A30D7E">
        <w:rPr>
          <w:rFonts w:ascii="Times New Roman" w:hAnsi="Times New Roman" w:cs="Times New Roman"/>
          <w:sz w:val="24"/>
          <w:szCs w:val="24"/>
        </w:rPr>
        <w:t xml:space="preserve"> w </w:t>
      </w:r>
      <w:r w:rsidRPr="00522B11">
        <w:rPr>
          <w:rFonts w:ascii="Times New Roman" w:hAnsi="Times New Roman" w:cs="Times New Roman"/>
          <w:sz w:val="24"/>
          <w:szCs w:val="24"/>
        </w:rPr>
        <w:t xml:space="preserve">tym możliwości dokonania wizji lokalnej. </w:t>
      </w:r>
    </w:p>
    <w:p w:rsidR="00F5248D" w:rsidRPr="00522B11" w:rsidRDefault="00F5248D" w:rsidP="00A30D7E">
      <w:pPr>
        <w:shd w:val="clear" w:color="auto" w:fill="FFFFFF"/>
        <w:autoSpaceDE w:val="0"/>
        <w:spacing w:before="180"/>
        <w:jc w:val="center"/>
        <w:rPr>
          <w:bCs/>
        </w:rPr>
      </w:pPr>
      <w:r w:rsidRPr="00522B11">
        <w:rPr>
          <w:b/>
          <w:bCs/>
        </w:rPr>
        <w:t>§ 7.</w:t>
      </w:r>
    </w:p>
    <w:p w:rsidR="007E2EDD" w:rsidRPr="00BF3B51" w:rsidRDefault="00F5248D" w:rsidP="00A30D7E">
      <w:pPr>
        <w:numPr>
          <w:ilvl w:val="0"/>
          <w:numId w:val="19"/>
        </w:numPr>
        <w:shd w:val="clear" w:color="auto" w:fill="FFFFFF"/>
        <w:tabs>
          <w:tab w:val="clear" w:pos="360"/>
        </w:tabs>
        <w:autoSpaceDE w:val="0"/>
        <w:spacing w:after="60"/>
        <w:ind w:left="340" w:hanging="340"/>
        <w:jc w:val="both"/>
      </w:pPr>
      <w:r w:rsidRPr="00A30D7E">
        <w:rPr>
          <w:bCs/>
          <w:spacing w:val="-4"/>
        </w:rPr>
        <w:t>W przetargu mogą brać udział osoby fizyczne posiadające pełną zdolność do czynności prawnych,</w:t>
      </w:r>
      <w:r w:rsidRPr="00522B11">
        <w:rPr>
          <w:bCs/>
        </w:rPr>
        <w:t xml:space="preserve"> osoby prawne oraz jednostki organizacyjne nieposiadające osobowości prawnej</w:t>
      </w:r>
      <w:r w:rsidR="008F5B02">
        <w:rPr>
          <w:bCs/>
        </w:rPr>
        <w:t>,</w:t>
      </w:r>
      <w:r w:rsidRPr="00522B11">
        <w:rPr>
          <w:bCs/>
        </w:rPr>
        <w:t xml:space="preserve"> </w:t>
      </w:r>
      <w:r w:rsidRPr="00BF3B51">
        <w:rPr>
          <w:bCs/>
        </w:rPr>
        <w:t xml:space="preserve">a posiadające zdolność do czynności prawnych, </w:t>
      </w:r>
      <w:r w:rsidRPr="00BF3B51">
        <w:t>jeżeli spełnią warunki okr</w:t>
      </w:r>
      <w:r w:rsidR="00EB152C" w:rsidRPr="00BF3B51">
        <w:t xml:space="preserve">eślone w niniejszym regulaminie, </w:t>
      </w:r>
      <w:r w:rsidRPr="00BF3B51">
        <w:t>og</w:t>
      </w:r>
      <w:r w:rsidR="00EB152C" w:rsidRPr="00BF3B51">
        <w:t>ł</w:t>
      </w:r>
      <w:r w:rsidRPr="00BF3B51">
        <w:t xml:space="preserve">oszeniu </w:t>
      </w:r>
      <w:r w:rsidR="008F5B02" w:rsidRPr="00BF3B51">
        <w:t xml:space="preserve">o przetargu </w:t>
      </w:r>
      <w:r w:rsidRPr="00BF3B51">
        <w:t>i wpłacą wadiu</w:t>
      </w:r>
      <w:r w:rsidR="001A5955" w:rsidRPr="00BF3B51">
        <w:t>m.</w:t>
      </w:r>
    </w:p>
    <w:p w:rsidR="007E2EDD" w:rsidRPr="00522B11" w:rsidRDefault="00F5248D" w:rsidP="00A30D7E">
      <w:pPr>
        <w:numPr>
          <w:ilvl w:val="0"/>
          <w:numId w:val="19"/>
        </w:numPr>
        <w:shd w:val="clear" w:color="auto" w:fill="FFFFFF"/>
        <w:tabs>
          <w:tab w:val="clear" w:pos="360"/>
        </w:tabs>
        <w:autoSpaceDE w:val="0"/>
        <w:spacing w:after="60"/>
        <w:ind w:left="340" w:hanging="340"/>
        <w:jc w:val="both"/>
      </w:pPr>
      <w:r w:rsidRPr="00522B11">
        <w:t>Osoba fizyczna (w tym prowadząca działalność gospodarczą) zobowiązana jest przedłożyć komisji dokument tożsamości, a pozostająca w związku małżeńskim, do stawienia się na przetargu ze współmałżonkiem lub pełnomocnictwem współmałżonka, zawierającym zgodę na odpłatne nabycie nieruchomości (w przypadku wspólności majątkowej małżeńskiej); natomiast w przypadku rozdzielności majątkowej – do przedłożenia tejże umowy.</w:t>
      </w:r>
    </w:p>
    <w:p w:rsidR="007E2EDD" w:rsidRPr="00522B11" w:rsidRDefault="00F5248D" w:rsidP="00A30D7E">
      <w:pPr>
        <w:numPr>
          <w:ilvl w:val="0"/>
          <w:numId w:val="19"/>
        </w:numPr>
        <w:shd w:val="clear" w:color="auto" w:fill="FFFFFF"/>
        <w:tabs>
          <w:tab w:val="clear" w:pos="360"/>
        </w:tabs>
        <w:autoSpaceDE w:val="0"/>
        <w:spacing w:after="60"/>
        <w:ind w:left="340" w:hanging="340"/>
        <w:jc w:val="both"/>
      </w:pPr>
      <w:r w:rsidRPr="00A30D7E">
        <w:rPr>
          <w:spacing w:val="-4"/>
        </w:rPr>
        <w:t>Osoby prawne oraz inne jednostki organizacyjne nieposiadające osobowości prawnej, a podlegające</w:t>
      </w:r>
      <w:r w:rsidRPr="00522B11">
        <w:t xml:space="preserve"> rejestracji, zobowiązane są przedłożyć komisji aktualny odpis z rejestru (odpis z rejestru winien być datowany nie później niż 1 miesiąc przed datą przetargu, a jego aktualność winna być potwierdzona przez reprezentanta podmiotu), właściwe pełnomocnictwa, dokumenty tożsamości osób reprezentujących podmiot. Ponadto osoby prawne zobowiązane są przedłożyć komisji</w:t>
      </w:r>
      <w:r w:rsidRPr="00522B11">
        <w:rPr>
          <w:spacing w:val="-4"/>
        </w:rPr>
        <w:t xml:space="preserve"> uchwałę właściwego organu wyrażającą zgodę na nabycie własności nieruchomości, o ile taka jest wymagana przepisami prawa lub aktem założycielskim. </w:t>
      </w:r>
    </w:p>
    <w:p w:rsidR="007E2EDD" w:rsidRPr="00522B11" w:rsidRDefault="00F5248D" w:rsidP="00A30D7E">
      <w:pPr>
        <w:numPr>
          <w:ilvl w:val="0"/>
          <w:numId w:val="19"/>
        </w:numPr>
        <w:shd w:val="clear" w:color="auto" w:fill="FFFFFF"/>
        <w:tabs>
          <w:tab w:val="clear" w:pos="360"/>
        </w:tabs>
        <w:autoSpaceDE w:val="0"/>
        <w:spacing w:after="60"/>
        <w:ind w:left="340" w:hanging="340"/>
        <w:jc w:val="both"/>
      </w:pPr>
      <w:r w:rsidRPr="007314DD">
        <w:rPr>
          <w:spacing w:val="-4"/>
        </w:rPr>
        <w:t>Uczestnicy biorą udział w przetargu osobiście lub przez pełnomocnika. Pełnomocnictwo wymaga</w:t>
      </w:r>
      <w:r w:rsidRPr="00522B11">
        <w:t xml:space="preserve"> formy pisemnej.</w:t>
      </w:r>
    </w:p>
    <w:p w:rsidR="00F5248D" w:rsidRPr="007314DD" w:rsidRDefault="00F5248D" w:rsidP="007314DD">
      <w:pPr>
        <w:keepLines/>
        <w:numPr>
          <w:ilvl w:val="0"/>
          <w:numId w:val="19"/>
        </w:numPr>
        <w:shd w:val="clear" w:color="auto" w:fill="FFFFFF"/>
        <w:tabs>
          <w:tab w:val="clear" w:pos="360"/>
        </w:tabs>
        <w:autoSpaceDE w:val="0"/>
        <w:spacing w:after="60"/>
        <w:ind w:left="340" w:hanging="340"/>
        <w:jc w:val="both"/>
      </w:pPr>
      <w:r w:rsidRPr="00522B11">
        <w:t xml:space="preserve">Osoba będąca cudzoziemcem </w:t>
      </w:r>
      <w:r w:rsidR="007314DD">
        <w:t xml:space="preserve">– </w:t>
      </w:r>
      <w:r w:rsidRPr="00522B11">
        <w:t xml:space="preserve">w rozumieniu ustawy z dnia 24 marca 1920 r. o nabywaniu nieruchomości przez cudzoziemców (tekst jedn. </w:t>
      </w:r>
      <w:r w:rsidR="007314DD">
        <w:rPr>
          <w:bCs/>
          <w:shd w:val="clear" w:color="auto" w:fill="FFFFFF"/>
        </w:rPr>
        <w:t>Dz. U. z 2017</w:t>
      </w:r>
      <w:r w:rsidRPr="00522B11">
        <w:rPr>
          <w:bCs/>
          <w:shd w:val="clear" w:color="auto" w:fill="FFFFFF"/>
        </w:rPr>
        <w:t xml:space="preserve"> r.</w:t>
      </w:r>
      <w:r w:rsidR="007314DD">
        <w:rPr>
          <w:bCs/>
          <w:shd w:val="clear" w:color="auto" w:fill="FFFFFF"/>
        </w:rPr>
        <w:t>,</w:t>
      </w:r>
      <w:r w:rsidRPr="00522B11">
        <w:rPr>
          <w:bCs/>
          <w:shd w:val="clear" w:color="auto" w:fill="FFFFFF"/>
        </w:rPr>
        <w:t xml:space="preserve"> poz. </w:t>
      </w:r>
      <w:r w:rsidR="007314DD">
        <w:rPr>
          <w:bCs/>
          <w:shd w:val="clear" w:color="auto" w:fill="FFFFFF"/>
        </w:rPr>
        <w:t>2278)</w:t>
      </w:r>
      <w:r w:rsidRPr="00522B11">
        <w:rPr>
          <w:bCs/>
          <w:shd w:val="clear" w:color="auto" w:fill="FFFFFF"/>
        </w:rPr>
        <w:t xml:space="preserve"> </w:t>
      </w:r>
      <w:r w:rsidR="007314DD">
        <w:rPr>
          <w:bCs/>
          <w:shd w:val="clear" w:color="auto" w:fill="FFFFFF"/>
        </w:rPr>
        <w:t xml:space="preserve">– </w:t>
      </w:r>
      <w:r w:rsidRPr="00522B11">
        <w:rPr>
          <w:bCs/>
          <w:shd w:val="clear" w:color="auto" w:fill="FFFFFF"/>
        </w:rPr>
        <w:t>zobo</w:t>
      </w:r>
      <w:r w:rsidR="007314DD">
        <w:rPr>
          <w:bCs/>
          <w:shd w:val="clear" w:color="auto" w:fill="FFFFFF"/>
        </w:rPr>
        <w:t>wiązana jest przedłożyć komisji.</w:t>
      </w:r>
      <w:r w:rsidRPr="00522B11">
        <w:rPr>
          <w:bCs/>
          <w:shd w:val="clear" w:color="auto" w:fill="FFFFFF"/>
        </w:rPr>
        <w:t xml:space="preserve"> uzyskane na zasadach i w sytuacjach przewidzianych ustawą, co najmniej przyrzeczenie wydania zezwolenia (promesę), z zastrzeżeniem</w:t>
      </w:r>
      <w:r w:rsidR="007314DD">
        <w:rPr>
          <w:bCs/>
          <w:shd w:val="clear" w:color="auto" w:fill="FFFFFF"/>
        </w:rPr>
        <w:t>,</w:t>
      </w:r>
      <w:r w:rsidRPr="00522B11">
        <w:rPr>
          <w:bCs/>
          <w:shd w:val="clear" w:color="auto" w:fill="FFFFFF"/>
        </w:rPr>
        <w:t xml:space="preserve"> że do dnia podpisania umowy </w:t>
      </w:r>
      <w:r w:rsidRPr="00757985">
        <w:rPr>
          <w:bCs/>
          <w:shd w:val="clear" w:color="auto" w:fill="FFFFFF"/>
        </w:rPr>
        <w:t>przeniesienia własności nieruchomości okaże zezwolenie właściwego organu na jej nabycie, chyba</w:t>
      </w:r>
      <w:r w:rsidRPr="007314DD">
        <w:rPr>
          <w:bCs/>
          <w:spacing w:val="-4"/>
          <w:shd w:val="clear" w:color="auto" w:fill="FFFFFF"/>
        </w:rPr>
        <w:t xml:space="preserve"> </w:t>
      </w:r>
      <w:r w:rsidRPr="007314DD">
        <w:rPr>
          <w:bCs/>
          <w:shd w:val="clear" w:color="auto" w:fill="FFFFFF"/>
        </w:rPr>
        <w:t xml:space="preserve">że zajdą przewidziane powołaną ustawą przesłanki, wyłączające wymóg uzyskania takiego zezwolenia. </w:t>
      </w:r>
    </w:p>
    <w:p w:rsidR="00F5248D" w:rsidRPr="00522B11" w:rsidRDefault="00F5248D" w:rsidP="00EB17A0">
      <w:pPr>
        <w:shd w:val="clear" w:color="auto" w:fill="FFFFFF"/>
        <w:autoSpaceDE w:val="0"/>
        <w:spacing w:before="120"/>
        <w:jc w:val="center"/>
      </w:pPr>
      <w:r w:rsidRPr="00522B11">
        <w:rPr>
          <w:b/>
          <w:bCs/>
        </w:rPr>
        <w:t>§ 8.</w:t>
      </w:r>
    </w:p>
    <w:p w:rsidR="00F5248D" w:rsidRPr="00E57825" w:rsidRDefault="00F5248D" w:rsidP="00757985">
      <w:pPr>
        <w:numPr>
          <w:ilvl w:val="0"/>
          <w:numId w:val="25"/>
        </w:numPr>
        <w:shd w:val="clear" w:color="auto" w:fill="FFFFFF"/>
        <w:tabs>
          <w:tab w:val="clear" w:pos="0"/>
        </w:tabs>
        <w:autoSpaceDE w:val="0"/>
        <w:spacing w:after="60"/>
        <w:ind w:left="340" w:hanging="340"/>
        <w:jc w:val="both"/>
        <w:rPr>
          <w:spacing w:val="-4"/>
        </w:rPr>
      </w:pPr>
      <w:r w:rsidRPr="00E57825">
        <w:rPr>
          <w:spacing w:val="-4"/>
        </w:rPr>
        <w:t>Przystępujący do przetargu na zbycie nieruchomości, zgodnie z warunkami podanymi przez Uczelnię, wpłacają wadium w pieniądzu</w:t>
      </w:r>
      <w:r w:rsidR="00264D37">
        <w:rPr>
          <w:spacing w:val="-4"/>
        </w:rPr>
        <w:t xml:space="preserve"> (</w:t>
      </w:r>
      <w:r w:rsidR="00BF3B51">
        <w:rPr>
          <w:spacing w:val="-4"/>
        </w:rPr>
        <w:t>w polskich złotych</w:t>
      </w:r>
      <w:r w:rsidR="00264D37">
        <w:rPr>
          <w:spacing w:val="-4"/>
        </w:rPr>
        <w:t>)</w:t>
      </w:r>
      <w:r w:rsidRPr="00E57825">
        <w:rPr>
          <w:spacing w:val="-4"/>
        </w:rPr>
        <w:t xml:space="preserve">, </w:t>
      </w:r>
      <w:r w:rsidR="00BF3B51">
        <w:rPr>
          <w:spacing w:val="-4"/>
        </w:rPr>
        <w:t>które wynosi minimalnie 5% i </w:t>
      </w:r>
      <w:r w:rsidRPr="00E57825">
        <w:rPr>
          <w:spacing w:val="-4"/>
        </w:rPr>
        <w:t>maksymalnie 30% wartości ceny wywoławczej (przy nieruchomościach o wartości do 1.000.000 zł) lub maksymalnie 10% wartości ceny wywoławczej (przy nieruchomościach o wartości ponad 1.000.000 zł).</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522B11">
        <w:lastRenderedPageBreak/>
        <w:t>Wpłata wadium oznacza przyjęcie bez zastrzeżeń postanowień wskazanych w niniejszym regulaminie oraz informacji zawartych w ogłoszeniu o przetargu.</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522B11">
        <w:t xml:space="preserve">Wadium należy wpłacić na rachunek bankowy Uczelni w sposób oraz w terminie podanym </w:t>
      </w:r>
      <w:r w:rsidRPr="00757985">
        <w:rPr>
          <w:spacing w:val="-2"/>
        </w:rPr>
        <w:t>w ogłoszeniu o przetargu. Brak wpłaty wadium w terminie oraz w sposób określony w ogłoszeniu</w:t>
      </w:r>
      <w:r w:rsidR="00757985">
        <w:t xml:space="preserve"> o </w:t>
      </w:r>
      <w:r w:rsidRPr="00522B11">
        <w:t>przetargu skutkuje niedopuszczeniem do udziału w przetargu.</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522B11">
        <w:t>Wadium nie podlega zwrotowi do dnia odwołania, unieważnienia lub zamknięcia przetargu.</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522B11">
        <w:t xml:space="preserve">Wadium wniesione przez przystępującego do przetargu na zbycie nieruchomości, który przetarg wygrał, zalicza się na poczet ceny nabycia nieruchomości. </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522B11">
        <w:t>Wadium złożone przez przystępujących do przetargu, którzy przetargu nie wygrali zostanie im zwrócone, w kwocie nominalnej, bez odsetek w terminie do 7 dni kalendarzowych, licząc od dnia złożenia przez nich pisemnego wezwania do zwrotu wadium z podaniem numeru rachunku bankowego, na który powinno być ono zwrócone.</w:t>
      </w:r>
    </w:p>
    <w:p w:rsidR="00F5248D" w:rsidRPr="00522B11" w:rsidRDefault="00F5248D" w:rsidP="00757985">
      <w:pPr>
        <w:numPr>
          <w:ilvl w:val="0"/>
          <w:numId w:val="25"/>
        </w:numPr>
        <w:shd w:val="clear" w:color="auto" w:fill="FFFFFF"/>
        <w:tabs>
          <w:tab w:val="clear" w:pos="0"/>
        </w:tabs>
        <w:autoSpaceDE w:val="0"/>
        <w:spacing w:after="60"/>
        <w:ind w:left="340" w:hanging="340"/>
        <w:jc w:val="both"/>
      </w:pPr>
      <w:r w:rsidRPr="00BF3B51">
        <w:t>Wadium osoby wygrywającej przetarg przepada na rzecz Uczelni w przypadku, gdy osoba ta</w:t>
      </w:r>
      <w:r w:rsidRPr="00522B11">
        <w:t xml:space="preserve"> uchyla się od podpisania protokołu z przetargu, o którym mowa w </w:t>
      </w:r>
      <w:r w:rsidRPr="00522B11">
        <w:rPr>
          <w:bCs/>
        </w:rPr>
        <w:t>§ 11</w:t>
      </w:r>
      <w:r w:rsidR="00757985">
        <w:rPr>
          <w:bCs/>
        </w:rPr>
        <w:t>,</w:t>
      </w:r>
      <w:r w:rsidRPr="00522B11">
        <w:t xml:space="preserve"> lub zawarcia umowy przeniesienia własności.</w:t>
      </w:r>
    </w:p>
    <w:p w:rsidR="00F5248D" w:rsidRPr="0054353B" w:rsidRDefault="00F5248D" w:rsidP="00757985">
      <w:pPr>
        <w:numPr>
          <w:ilvl w:val="0"/>
          <w:numId w:val="25"/>
        </w:numPr>
        <w:shd w:val="clear" w:color="auto" w:fill="FFFFFF"/>
        <w:tabs>
          <w:tab w:val="clear" w:pos="0"/>
        </w:tabs>
        <w:autoSpaceDE w:val="0"/>
        <w:spacing w:after="60"/>
        <w:ind w:left="340" w:hanging="340"/>
        <w:jc w:val="both"/>
        <w:rPr>
          <w:b/>
          <w:bCs/>
        </w:rPr>
      </w:pPr>
      <w:r w:rsidRPr="00BF3B51">
        <w:t xml:space="preserve">W przypadku odmowy wyrażenia zgody </w:t>
      </w:r>
      <w:r w:rsidR="00264D37" w:rsidRPr="00BF3B51">
        <w:t>organów właściwych, o której mowa w § 2 ust.</w:t>
      </w:r>
      <w:r w:rsidR="00757985">
        <w:t xml:space="preserve"> </w:t>
      </w:r>
      <w:r w:rsidR="00264D37" w:rsidRPr="00BF3B51">
        <w:t>4</w:t>
      </w:r>
      <w:r w:rsidR="008F5B02" w:rsidRPr="00BF3B51">
        <w:t xml:space="preserve"> (lub </w:t>
      </w:r>
      <w:r w:rsidR="008F5B02" w:rsidRPr="0054353B">
        <w:rPr>
          <w:spacing w:val="-2"/>
        </w:rPr>
        <w:t>innego określonego przepisami prawa organu, w przypadku gdy jest wymagana)</w:t>
      </w:r>
      <w:r w:rsidR="00264D37" w:rsidRPr="0054353B">
        <w:rPr>
          <w:spacing w:val="-2"/>
        </w:rPr>
        <w:t xml:space="preserve">, </w:t>
      </w:r>
      <w:r w:rsidRPr="0054353B">
        <w:rPr>
          <w:spacing w:val="-2"/>
        </w:rPr>
        <w:t xml:space="preserve">lub zaskarżenia </w:t>
      </w:r>
      <w:r w:rsidRPr="0054353B">
        <w:t xml:space="preserve">tej decyzji, osoba wygrywająca przetarg może żądać zwrotu wadium – powyższe skutkuje jej odstąpieniem od udziału w przetargu. </w:t>
      </w:r>
    </w:p>
    <w:p w:rsidR="00F5248D" w:rsidRPr="00522B11" w:rsidRDefault="00F5248D" w:rsidP="00EB17A0">
      <w:pPr>
        <w:shd w:val="clear" w:color="auto" w:fill="FFFFFF"/>
        <w:autoSpaceDE w:val="0"/>
        <w:spacing w:before="120"/>
        <w:jc w:val="center"/>
      </w:pPr>
      <w:r w:rsidRPr="00522B11">
        <w:rPr>
          <w:b/>
          <w:bCs/>
        </w:rPr>
        <w:t>§ 9.</w:t>
      </w:r>
    </w:p>
    <w:p w:rsidR="00F5248D" w:rsidRPr="00522B11" w:rsidRDefault="00F5248D" w:rsidP="00757985">
      <w:pPr>
        <w:numPr>
          <w:ilvl w:val="0"/>
          <w:numId w:val="11"/>
        </w:numPr>
        <w:shd w:val="clear" w:color="auto" w:fill="FFFFFF"/>
        <w:autoSpaceDE w:val="0"/>
        <w:spacing w:after="60"/>
        <w:ind w:left="340" w:hanging="340"/>
        <w:jc w:val="both"/>
      </w:pPr>
      <w:r w:rsidRPr="00522B11">
        <w:t xml:space="preserve">Cena wywoławcza nie może być niższa od wartości oszacowania. </w:t>
      </w:r>
    </w:p>
    <w:p w:rsidR="00F5248D" w:rsidRPr="00522B11" w:rsidRDefault="00F5248D" w:rsidP="00757985">
      <w:pPr>
        <w:numPr>
          <w:ilvl w:val="0"/>
          <w:numId w:val="11"/>
        </w:numPr>
        <w:shd w:val="clear" w:color="auto" w:fill="FFFFFF"/>
        <w:autoSpaceDE w:val="0"/>
        <w:spacing w:after="60"/>
        <w:ind w:left="340" w:hanging="340"/>
        <w:jc w:val="both"/>
      </w:pPr>
      <w:r w:rsidRPr="00522B11">
        <w:t>Cena wywoławcza, wartość postąpienia, cena wylicytowana podawane są w kwotach netto.</w:t>
      </w:r>
    </w:p>
    <w:p w:rsidR="00F5248D" w:rsidRPr="00522B11" w:rsidRDefault="00F5248D" w:rsidP="00757985">
      <w:pPr>
        <w:numPr>
          <w:ilvl w:val="0"/>
          <w:numId w:val="11"/>
        </w:numPr>
        <w:shd w:val="clear" w:color="auto" w:fill="FFFFFF"/>
        <w:autoSpaceDE w:val="0"/>
        <w:spacing w:after="60"/>
        <w:ind w:left="340" w:hanging="340"/>
        <w:jc w:val="both"/>
        <w:rPr>
          <w:b/>
          <w:bCs/>
        </w:rPr>
      </w:pPr>
      <w:r w:rsidRPr="00522B11">
        <w:t>Do ustalonej w trakcie przetargu ceny naliczony zostanie podatek</w:t>
      </w:r>
      <w:r w:rsidR="0087281C" w:rsidRPr="00522B11">
        <w:t xml:space="preserve"> od towarów i usług</w:t>
      </w:r>
      <w:r w:rsidRPr="00522B11">
        <w:t xml:space="preserve">, według przepisów </w:t>
      </w:r>
      <w:r w:rsidR="0087281C" w:rsidRPr="00522B11">
        <w:t xml:space="preserve">i stawek </w:t>
      </w:r>
      <w:r w:rsidRPr="00522B11">
        <w:t>obowiązujących na dzień zawarcia umowy.</w:t>
      </w:r>
    </w:p>
    <w:p w:rsidR="00F5248D" w:rsidRPr="00522B11" w:rsidRDefault="00F5248D" w:rsidP="00EB17A0">
      <w:pPr>
        <w:shd w:val="clear" w:color="auto" w:fill="FFFFFF"/>
        <w:tabs>
          <w:tab w:val="left" w:pos="567"/>
        </w:tabs>
        <w:autoSpaceDE w:val="0"/>
        <w:spacing w:before="120"/>
        <w:jc w:val="center"/>
        <w:rPr>
          <w:spacing w:val="-4"/>
        </w:rPr>
      </w:pPr>
      <w:r w:rsidRPr="00522B11">
        <w:rPr>
          <w:b/>
          <w:bCs/>
        </w:rPr>
        <w:t>§ 10.</w:t>
      </w:r>
    </w:p>
    <w:p w:rsidR="007E2EDD" w:rsidRPr="00522B11" w:rsidRDefault="00F5248D" w:rsidP="00757985">
      <w:pPr>
        <w:keepNext/>
        <w:numPr>
          <w:ilvl w:val="1"/>
          <w:numId w:val="30"/>
        </w:numPr>
        <w:shd w:val="clear" w:color="auto" w:fill="FFFFFF"/>
        <w:tabs>
          <w:tab w:val="clear" w:pos="1710"/>
        </w:tabs>
        <w:autoSpaceDE w:val="0"/>
        <w:spacing w:after="60"/>
        <w:ind w:left="340" w:hanging="340"/>
        <w:jc w:val="both"/>
        <w:rPr>
          <w:spacing w:val="-2"/>
        </w:rPr>
      </w:pPr>
      <w:r w:rsidRPr="00757985">
        <w:rPr>
          <w:spacing w:val="-5"/>
        </w:rPr>
        <w:t xml:space="preserve">Przetarg uznaje się za ważny, o ile przystąpi do niego co najmniej jedna osoba, albo jeśli w przetargu pisemnym wpłynie co najmniej jedna oferta spełniająca warunki przetargu. </w:t>
      </w:r>
      <w:r w:rsidRPr="00522B11">
        <w:rPr>
          <w:spacing w:val="-4"/>
        </w:rPr>
        <w:t>W przypadku przetargu ustnego, dla ważności postępowania konieczne jest co najmniej jedno postąpienie.</w:t>
      </w:r>
    </w:p>
    <w:p w:rsidR="00F5248D" w:rsidRPr="00522B11" w:rsidRDefault="00F5248D" w:rsidP="00757985">
      <w:pPr>
        <w:keepNext/>
        <w:numPr>
          <w:ilvl w:val="1"/>
          <w:numId w:val="30"/>
        </w:numPr>
        <w:shd w:val="clear" w:color="auto" w:fill="FFFFFF"/>
        <w:tabs>
          <w:tab w:val="clear" w:pos="1710"/>
        </w:tabs>
        <w:autoSpaceDE w:val="0"/>
        <w:spacing w:after="60"/>
        <w:ind w:left="340" w:hanging="340"/>
        <w:jc w:val="both"/>
        <w:rPr>
          <w:spacing w:val="-2"/>
        </w:rPr>
      </w:pPr>
      <w:r w:rsidRPr="00522B11">
        <w:rPr>
          <w:spacing w:val="-2"/>
        </w:rPr>
        <w:t>Uczelnia zastrzega sobie prawo do odwołania, unieważnienia lub zamknięcia przetargu w całości lub w części, bez podania przyczyny.</w:t>
      </w:r>
    </w:p>
    <w:p w:rsidR="00F5248D" w:rsidRPr="00522B11" w:rsidRDefault="00F5248D" w:rsidP="00EB17A0">
      <w:pPr>
        <w:keepNext/>
        <w:shd w:val="clear" w:color="auto" w:fill="FFFFFF"/>
        <w:autoSpaceDE w:val="0"/>
        <w:spacing w:before="120"/>
        <w:jc w:val="center"/>
      </w:pPr>
      <w:r w:rsidRPr="00522B11">
        <w:rPr>
          <w:b/>
          <w:bCs/>
        </w:rPr>
        <w:t>§ 11.</w:t>
      </w:r>
    </w:p>
    <w:p w:rsidR="00F5248D" w:rsidRPr="00522B11" w:rsidRDefault="00F5248D" w:rsidP="00757985">
      <w:pPr>
        <w:numPr>
          <w:ilvl w:val="0"/>
          <w:numId w:val="29"/>
        </w:numPr>
        <w:shd w:val="clear" w:color="auto" w:fill="FFFFFF"/>
        <w:tabs>
          <w:tab w:val="clear" w:pos="360"/>
        </w:tabs>
        <w:autoSpaceDE w:val="0"/>
        <w:spacing w:after="60"/>
        <w:ind w:left="340" w:hanging="340"/>
        <w:jc w:val="both"/>
      </w:pPr>
      <w:r w:rsidRPr="00522B11">
        <w:t>Komisja przeprowadzająca konkretny przetarg sporządza protokół z jego przebiegu.</w:t>
      </w:r>
    </w:p>
    <w:p w:rsidR="00F5248D" w:rsidRPr="00522B11" w:rsidRDefault="00F5248D" w:rsidP="00757985">
      <w:pPr>
        <w:numPr>
          <w:ilvl w:val="0"/>
          <w:numId w:val="29"/>
        </w:numPr>
        <w:shd w:val="clear" w:color="auto" w:fill="FFFFFF"/>
        <w:tabs>
          <w:tab w:val="clear" w:pos="360"/>
        </w:tabs>
        <w:autoSpaceDE w:val="0"/>
        <w:ind w:left="340" w:hanging="340"/>
        <w:jc w:val="both"/>
      </w:pPr>
      <w:r w:rsidRPr="00522B11">
        <w:t>Protokół powinien zawierać:</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oznaczenie miejsca i czasu przetargu,</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oznaczenie i opis nieruchomości będącej przedmiotem przetargu,</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skład komisji przeprowadzającej przetarg,</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informację o osobach dopuszczonych i niedopuszczonych do uczestniczenia w przetargu, wraz z uzasadnieniem (uzasadnienie dotyczy osób niedopuszczonych do przetargu),</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wysokość ceny wywoławczej i postąpienia (w przypadku przetargu ustnego),</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informację o cenie wylicytowanej w przetargu ustnym albo informację o złożonych ofertach wraz z uzasadnieniem wyboru najkorzystniejszej z nich albo o niewybraniu żadnej z ofert,</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rPr>
          <w:spacing w:val="-2"/>
        </w:rPr>
        <w:t>określenie osoby nabywcy, adres jego zamieszkania albo adres siedziby oraz PESEL lub NIP,</w:t>
      </w:r>
    </w:p>
    <w:p w:rsidR="007E2EDD" w:rsidRPr="00522B11" w:rsidRDefault="00F5248D" w:rsidP="00757985">
      <w:pPr>
        <w:numPr>
          <w:ilvl w:val="0"/>
          <w:numId w:val="26"/>
        </w:numPr>
        <w:shd w:val="clear" w:color="auto" w:fill="FFFFFF"/>
        <w:tabs>
          <w:tab w:val="clear" w:pos="397"/>
        </w:tabs>
        <w:autoSpaceDE w:val="0"/>
        <w:ind w:left="680" w:hanging="340"/>
        <w:jc w:val="both"/>
      </w:pPr>
      <w:r w:rsidRPr="00522B11">
        <w:t>uwagi dotyczące terminu wpłaty należności tytułem ceny,</w:t>
      </w:r>
    </w:p>
    <w:p w:rsidR="00F5248D" w:rsidRPr="00522B11" w:rsidRDefault="00F5248D" w:rsidP="00757985">
      <w:pPr>
        <w:numPr>
          <w:ilvl w:val="0"/>
          <w:numId w:val="26"/>
        </w:numPr>
        <w:shd w:val="clear" w:color="auto" w:fill="FFFFFF"/>
        <w:tabs>
          <w:tab w:val="clear" w:pos="397"/>
        </w:tabs>
        <w:autoSpaceDE w:val="0"/>
        <w:ind w:left="680" w:hanging="340"/>
        <w:jc w:val="both"/>
      </w:pPr>
      <w:r w:rsidRPr="00522B11">
        <w:t>ewentualne wnioski i oświadczenia osób obecnych przy przetargu.</w:t>
      </w:r>
    </w:p>
    <w:p w:rsidR="007E2EDD" w:rsidRPr="00522B11" w:rsidRDefault="00F5248D" w:rsidP="00427A08">
      <w:pPr>
        <w:numPr>
          <w:ilvl w:val="0"/>
          <w:numId w:val="27"/>
        </w:numPr>
        <w:shd w:val="clear" w:color="auto" w:fill="FFFFFF"/>
        <w:tabs>
          <w:tab w:val="clear" w:pos="360"/>
        </w:tabs>
        <w:autoSpaceDE w:val="0"/>
        <w:spacing w:before="60" w:after="60"/>
        <w:ind w:left="340" w:hanging="340"/>
        <w:jc w:val="both"/>
      </w:pPr>
      <w:r w:rsidRPr="00522B11">
        <w:t>W przypadku wyłonienia nabywcy, protokół z przetargu sporządza się w minimum trzech jednobrzmiących egzemplarzach, z których minimum dwa przeznaczone są dla Uczelni, a jeden dla osoby ustalonej jako nabywca nieruchomości.</w:t>
      </w:r>
    </w:p>
    <w:p w:rsidR="007E2EDD" w:rsidRPr="00522B11" w:rsidRDefault="00F5248D" w:rsidP="00427A08">
      <w:pPr>
        <w:numPr>
          <w:ilvl w:val="0"/>
          <w:numId w:val="27"/>
        </w:numPr>
        <w:shd w:val="clear" w:color="auto" w:fill="FFFFFF"/>
        <w:tabs>
          <w:tab w:val="clear" w:pos="360"/>
        </w:tabs>
        <w:autoSpaceDE w:val="0"/>
        <w:spacing w:after="60"/>
        <w:ind w:left="340" w:hanging="340"/>
        <w:jc w:val="both"/>
      </w:pPr>
      <w:r w:rsidRPr="00522B11">
        <w:t>Protokół z przeprowadzonego przetargu podpisują przewodniczący i członkowie komisji przeprowadzającej konkretny przetarg oraz osoba wyłoniona w przetargu jako nabywca nieruchomości, chyba że nie została wyłoniona.</w:t>
      </w:r>
    </w:p>
    <w:p w:rsidR="00F5248D" w:rsidRPr="00522B11" w:rsidRDefault="00F5248D" w:rsidP="00427A08">
      <w:pPr>
        <w:numPr>
          <w:ilvl w:val="0"/>
          <w:numId w:val="27"/>
        </w:numPr>
        <w:shd w:val="clear" w:color="auto" w:fill="FFFFFF"/>
        <w:tabs>
          <w:tab w:val="clear" w:pos="360"/>
        </w:tabs>
        <w:autoSpaceDE w:val="0"/>
        <w:spacing w:after="60"/>
        <w:ind w:left="340" w:hanging="340"/>
        <w:jc w:val="both"/>
      </w:pPr>
      <w:r w:rsidRPr="00522B11">
        <w:lastRenderedPageBreak/>
        <w:t>Protokół z przeprowadzonego przetargu, po uzyskaniu zgody organów właściwych, o której mowa w § 2 ust. 4 (lub innego określonego przepisami prawa organu, w przypadku gdy jest wymagana), stanowi podstawę zawarcia aktu notarialnego.</w:t>
      </w:r>
    </w:p>
    <w:p w:rsidR="00F5248D" w:rsidRPr="00522B11" w:rsidRDefault="00F5248D" w:rsidP="00EB17A0">
      <w:pPr>
        <w:keepNext/>
        <w:shd w:val="clear" w:color="auto" w:fill="FFFFFF"/>
        <w:autoSpaceDE w:val="0"/>
        <w:spacing w:before="120"/>
        <w:jc w:val="center"/>
        <w:rPr>
          <w:spacing w:val="-2"/>
        </w:rPr>
      </w:pPr>
      <w:r w:rsidRPr="00522B11">
        <w:rPr>
          <w:b/>
          <w:bCs/>
        </w:rPr>
        <w:t>§ 12.</w:t>
      </w:r>
    </w:p>
    <w:p w:rsidR="007E2EDD" w:rsidRPr="00522B11" w:rsidRDefault="00F5248D" w:rsidP="00427A08">
      <w:pPr>
        <w:numPr>
          <w:ilvl w:val="0"/>
          <w:numId w:val="5"/>
        </w:numPr>
        <w:shd w:val="clear" w:color="auto" w:fill="FFFFFF"/>
        <w:tabs>
          <w:tab w:val="clear" w:pos="360"/>
        </w:tabs>
        <w:autoSpaceDE w:val="0"/>
        <w:spacing w:after="60"/>
        <w:ind w:left="340" w:hanging="340"/>
        <w:jc w:val="both"/>
      </w:pPr>
      <w:r w:rsidRPr="00427A08">
        <w:t>Wpłata całej należności tytułem ceny nabycia musi nastąpić przed podpisaniem umowy</w:t>
      </w:r>
      <w:r w:rsidRPr="00522B11">
        <w:rPr>
          <w:spacing w:val="-2"/>
        </w:rPr>
        <w:t xml:space="preserve"> przeniesienia własności w formie aktu notarialnego. Należność powinna być uznana na rachunku Uczelni najpóźniej na dwa dni prze</w:t>
      </w:r>
      <w:r w:rsidR="007E2EDD" w:rsidRPr="00522B11">
        <w:rPr>
          <w:spacing w:val="-2"/>
        </w:rPr>
        <w:t>d podpisaniem aktu notarialnego.</w:t>
      </w:r>
    </w:p>
    <w:p w:rsidR="007E2EDD" w:rsidRPr="00522B11" w:rsidRDefault="00F5248D" w:rsidP="00427A08">
      <w:pPr>
        <w:numPr>
          <w:ilvl w:val="0"/>
          <w:numId w:val="5"/>
        </w:numPr>
        <w:shd w:val="clear" w:color="auto" w:fill="FFFFFF"/>
        <w:tabs>
          <w:tab w:val="clear" w:pos="360"/>
        </w:tabs>
        <w:autoSpaceDE w:val="0"/>
        <w:spacing w:after="60"/>
        <w:ind w:left="340" w:hanging="340"/>
        <w:jc w:val="both"/>
      </w:pPr>
      <w:r w:rsidRPr="0054353B">
        <w:rPr>
          <w:spacing w:val="-5"/>
        </w:rPr>
        <w:t>Niedopuszczalna jest zapłata ceny nabycia poprzez kompensatę z wierzytelnościami przysługującymi</w:t>
      </w:r>
      <w:r w:rsidRPr="00522B11">
        <w:t xml:space="preserve"> </w:t>
      </w:r>
      <w:r w:rsidR="00427A08" w:rsidRPr="00427A08">
        <w:t>n</w:t>
      </w:r>
      <w:r w:rsidRPr="00427A08">
        <w:t>abywcy</w:t>
      </w:r>
      <w:r w:rsidRPr="00522B11">
        <w:t xml:space="preserve"> wobec Uczelni. </w:t>
      </w:r>
    </w:p>
    <w:p w:rsidR="007E2EDD" w:rsidRPr="00427A08" w:rsidRDefault="00F5248D" w:rsidP="00427A08">
      <w:pPr>
        <w:numPr>
          <w:ilvl w:val="0"/>
          <w:numId w:val="5"/>
        </w:numPr>
        <w:shd w:val="clear" w:color="auto" w:fill="FFFFFF"/>
        <w:tabs>
          <w:tab w:val="clear" w:pos="360"/>
        </w:tabs>
        <w:autoSpaceDE w:val="0"/>
        <w:spacing w:after="60"/>
        <w:ind w:left="340" w:hanging="340"/>
        <w:jc w:val="both"/>
      </w:pPr>
      <w:r w:rsidRPr="0054353B">
        <w:rPr>
          <w:spacing w:val="-4"/>
        </w:rPr>
        <w:t>Uczelnia zastrzega sobie prawo do ustalenia innych terminów wpłaty całości lub części należności.</w:t>
      </w:r>
      <w:r w:rsidRPr="00427A08">
        <w:t xml:space="preserve"> W takim przypadku informacja o terminie wpłaty zostanie zawarta w ogłoszeniu o przetargu.</w:t>
      </w:r>
    </w:p>
    <w:p w:rsidR="007E2EDD" w:rsidRPr="00522B11" w:rsidRDefault="00F5248D" w:rsidP="00427A08">
      <w:pPr>
        <w:numPr>
          <w:ilvl w:val="0"/>
          <w:numId w:val="5"/>
        </w:numPr>
        <w:shd w:val="clear" w:color="auto" w:fill="FFFFFF"/>
        <w:tabs>
          <w:tab w:val="clear" w:pos="360"/>
        </w:tabs>
        <w:autoSpaceDE w:val="0"/>
        <w:spacing w:after="60"/>
        <w:ind w:left="340" w:hanging="340"/>
        <w:jc w:val="both"/>
      </w:pPr>
      <w:r w:rsidRPr="00522B11">
        <w:t>O miejscu i terminie zawarcia umowy przeniesienia własności Uczelnia zawiadomi pisemnie osobę ustaloną jako nabywcę nieruchomości najpóźniej w terminie 14 dni kalendarzowych, licząc o</w:t>
      </w:r>
      <w:r w:rsidR="00264D37">
        <w:t>d dnia otrzymania</w:t>
      </w:r>
      <w:r w:rsidRPr="00522B11">
        <w:t xml:space="preserve"> zgody organów właściwych, o której mowa w § 2 ust.4.</w:t>
      </w:r>
    </w:p>
    <w:p w:rsidR="007E2EDD" w:rsidRPr="00522B11" w:rsidRDefault="00F5248D" w:rsidP="00427A08">
      <w:pPr>
        <w:numPr>
          <w:ilvl w:val="0"/>
          <w:numId w:val="5"/>
        </w:numPr>
        <w:shd w:val="clear" w:color="auto" w:fill="FFFFFF"/>
        <w:tabs>
          <w:tab w:val="clear" w:pos="360"/>
        </w:tabs>
        <w:autoSpaceDE w:val="0"/>
        <w:spacing w:after="60"/>
        <w:ind w:left="340" w:hanging="340"/>
        <w:jc w:val="both"/>
      </w:pPr>
      <w:r w:rsidRPr="00522B11">
        <w:rPr>
          <w:spacing w:val="-4"/>
        </w:rPr>
        <w:t xml:space="preserve">Jeżeli osoba ustalona jako nabywca nieruchomości nie stawi się w miejscu i terminie podanym </w:t>
      </w:r>
      <w:r w:rsidRPr="00522B11">
        <w:rPr>
          <w:spacing w:val="-6"/>
        </w:rPr>
        <w:t>w zawiadomieniu, o którym mowa w ust. 4, Uczelnia może odstąpić od zawarcia umowy, a wpłacone</w:t>
      </w:r>
      <w:r w:rsidRPr="00522B11">
        <w:rPr>
          <w:spacing w:val="-4"/>
        </w:rPr>
        <w:t xml:space="preserve"> wadium nie podlega zwrotowi. W zawiadomieniu zamieszcza się informację o tym uprawnieniu.</w:t>
      </w:r>
    </w:p>
    <w:p w:rsidR="00F5248D" w:rsidRPr="00522B11" w:rsidRDefault="00F5248D" w:rsidP="00427A08">
      <w:pPr>
        <w:numPr>
          <w:ilvl w:val="0"/>
          <w:numId w:val="5"/>
        </w:numPr>
        <w:shd w:val="clear" w:color="auto" w:fill="FFFFFF"/>
        <w:tabs>
          <w:tab w:val="clear" w:pos="360"/>
        </w:tabs>
        <w:autoSpaceDE w:val="0"/>
        <w:spacing w:after="60"/>
        <w:ind w:left="340" w:hanging="340"/>
        <w:jc w:val="both"/>
      </w:pPr>
      <w:r w:rsidRPr="00522B11">
        <w:rPr>
          <w:spacing w:val="-4"/>
        </w:rPr>
        <w:t>Wszelkie koszty i opłaty związane z nabyciem własności nieruchomości, w szczególności koszty notarialne, koszty ewentualnego okazania granic przez geodetę, opłaty sądowe ponosi odpowiednio nabywca nieruchomości</w:t>
      </w:r>
      <w:r w:rsidRPr="00522B11">
        <w:t>.</w:t>
      </w:r>
    </w:p>
    <w:p w:rsidR="00F5248D" w:rsidRPr="00522B11" w:rsidRDefault="00F5248D" w:rsidP="00720B5F">
      <w:pPr>
        <w:keepNext/>
        <w:shd w:val="clear" w:color="auto" w:fill="FFFFFF"/>
        <w:spacing w:before="120" w:after="60"/>
        <w:jc w:val="center"/>
        <w:rPr>
          <w:b/>
          <w:bCs/>
        </w:rPr>
      </w:pPr>
      <w:r w:rsidRPr="00522B11">
        <w:rPr>
          <w:b/>
          <w:bCs/>
        </w:rPr>
        <w:t>Rozdział III</w:t>
      </w:r>
    </w:p>
    <w:p w:rsidR="00F5248D" w:rsidRPr="00522B11" w:rsidRDefault="00F5248D" w:rsidP="00EB17A0">
      <w:pPr>
        <w:shd w:val="clear" w:color="auto" w:fill="FFFFFF"/>
        <w:jc w:val="center"/>
        <w:rPr>
          <w:b/>
          <w:bCs/>
        </w:rPr>
      </w:pPr>
      <w:r w:rsidRPr="00522B11">
        <w:rPr>
          <w:b/>
          <w:bCs/>
        </w:rPr>
        <w:t>Przetarg ustny</w:t>
      </w:r>
    </w:p>
    <w:p w:rsidR="00F5248D" w:rsidRPr="00522B11" w:rsidRDefault="00F5248D" w:rsidP="00EB17A0">
      <w:pPr>
        <w:shd w:val="clear" w:color="auto" w:fill="FFFFFF"/>
        <w:jc w:val="center"/>
        <w:rPr>
          <w:b/>
          <w:bCs/>
        </w:rPr>
      </w:pPr>
      <w:r w:rsidRPr="00522B11">
        <w:rPr>
          <w:b/>
          <w:bCs/>
        </w:rPr>
        <w:t>(licytacja)</w:t>
      </w:r>
    </w:p>
    <w:p w:rsidR="00F5248D" w:rsidRPr="00522B11" w:rsidRDefault="00F5248D" w:rsidP="00EB17A0">
      <w:pPr>
        <w:keepNext/>
        <w:shd w:val="clear" w:color="auto" w:fill="FFFFFF"/>
        <w:autoSpaceDE w:val="0"/>
        <w:spacing w:before="120"/>
        <w:jc w:val="center"/>
      </w:pPr>
      <w:r w:rsidRPr="00522B11">
        <w:rPr>
          <w:b/>
          <w:bCs/>
        </w:rPr>
        <w:t>§ 13.</w:t>
      </w:r>
    </w:p>
    <w:p w:rsidR="00F5248D" w:rsidRPr="00522B11" w:rsidRDefault="00F5248D" w:rsidP="00427A08">
      <w:pPr>
        <w:numPr>
          <w:ilvl w:val="1"/>
          <w:numId w:val="26"/>
        </w:numPr>
        <w:shd w:val="clear" w:color="auto" w:fill="FFFFFF"/>
        <w:tabs>
          <w:tab w:val="clear" w:pos="1440"/>
        </w:tabs>
        <w:autoSpaceDE w:val="0"/>
        <w:spacing w:after="60"/>
        <w:ind w:left="340" w:hanging="340"/>
        <w:jc w:val="both"/>
      </w:pPr>
      <w:r w:rsidRPr="00522B11">
        <w:t xml:space="preserve">Przewodniczący komisji zobowiązany jest sprawdzić dane osób przystępujących do przetargu, </w:t>
      </w:r>
      <w:r w:rsidRPr="00427A08">
        <w:rPr>
          <w:spacing w:val="-4"/>
        </w:rPr>
        <w:t>ich dokumenty tożsamości, pełnomocnictwa i inne dokumenty wymagane przepisami niniejszego</w:t>
      </w:r>
      <w:r w:rsidRPr="00522B11">
        <w:t xml:space="preserve"> regulaminu, uprawniające do wzięcia udziału w przetargu.</w:t>
      </w:r>
    </w:p>
    <w:p w:rsidR="00F5248D" w:rsidRPr="00522B11" w:rsidRDefault="00F5248D" w:rsidP="00427A08">
      <w:pPr>
        <w:numPr>
          <w:ilvl w:val="1"/>
          <w:numId w:val="26"/>
        </w:numPr>
        <w:shd w:val="clear" w:color="auto" w:fill="FFFFFF"/>
        <w:tabs>
          <w:tab w:val="clear" w:pos="1440"/>
        </w:tabs>
        <w:autoSpaceDE w:val="0"/>
        <w:ind w:left="340" w:hanging="340"/>
        <w:jc w:val="both"/>
      </w:pPr>
      <w:r w:rsidRPr="00522B11">
        <w:t>Przewodniczący komisji, po otwarciu licytacji, podaje do wiadomości obecnych:</w:t>
      </w:r>
    </w:p>
    <w:p w:rsidR="007E2EDD" w:rsidRPr="00522B11" w:rsidRDefault="00F5248D" w:rsidP="00427A08">
      <w:pPr>
        <w:numPr>
          <w:ilvl w:val="2"/>
          <w:numId w:val="30"/>
        </w:numPr>
        <w:shd w:val="clear" w:color="auto" w:fill="FFFFFF"/>
        <w:tabs>
          <w:tab w:val="clear" w:pos="709"/>
        </w:tabs>
        <w:autoSpaceDE w:val="0"/>
        <w:ind w:left="680" w:hanging="340"/>
        <w:jc w:val="both"/>
      </w:pPr>
      <w:r w:rsidRPr="00522B11">
        <w:t>przedmiot przetargu,</w:t>
      </w:r>
    </w:p>
    <w:p w:rsidR="009B6E48" w:rsidRPr="00522B11" w:rsidRDefault="00F5248D" w:rsidP="00427A08">
      <w:pPr>
        <w:numPr>
          <w:ilvl w:val="2"/>
          <w:numId w:val="30"/>
        </w:numPr>
        <w:shd w:val="clear" w:color="auto" w:fill="FFFFFF"/>
        <w:tabs>
          <w:tab w:val="clear" w:pos="709"/>
        </w:tabs>
        <w:autoSpaceDE w:val="0"/>
        <w:ind w:left="680" w:hanging="340"/>
        <w:jc w:val="both"/>
      </w:pPr>
      <w:r w:rsidRPr="00522B11">
        <w:t>prawa obciążające nieruchomość,</w:t>
      </w:r>
    </w:p>
    <w:p w:rsidR="009B6E48" w:rsidRPr="00522B11" w:rsidRDefault="009B6E48" w:rsidP="00427A08">
      <w:pPr>
        <w:numPr>
          <w:ilvl w:val="2"/>
          <w:numId w:val="30"/>
        </w:numPr>
        <w:shd w:val="clear" w:color="auto" w:fill="FFFFFF"/>
        <w:tabs>
          <w:tab w:val="clear" w:pos="709"/>
        </w:tabs>
        <w:autoSpaceDE w:val="0"/>
        <w:ind w:left="680" w:hanging="340"/>
        <w:jc w:val="both"/>
      </w:pPr>
      <w:r w:rsidRPr="00522B11">
        <w:t>w</w:t>
      </w:r>
      <w:r w:rsidR="00F5248D" w:rsidRPr="00522B11">
        <w:t>ysokość wadium,</w:t>
      </w:r>
      <w:r w:rsidRPr="00522B11">
        <w:t xml:space="preserve"> </w:t>
      </w:r>
    </w:p>
    <w:p w:rsidR="009B6E48" w:rsidRPr="00522B11" w:rsidRDefault="00F5248D" w:rsidP="00427A08">
      <w:pPr>
        <w:numPr>
          <w:ilvl w:val="2"/>
          <w:numId w:val="30"/>
        </w:numPr>
        <w:shd w:val="clear" w:color="auto" w:fill="FFFFFF"/>
        <w:tabs>
          <w:tab w:val="clear" w:pos="709"/>
        </w:tabs>
        <w:autoSpaceDE w:val="0"/>
        <w:ind w:left="680" w:hanging="340"/>
        <w:jc w:val="both"/>
      </w:pPr>
      <w:r w:rsidRPr="00522B11">
        <w:rPr>
          <w:spacing w:val="-4"/>
        </w:rPr>
        <w:t>informację o osobach dopuszczonych i niedopuszczonych do przetargu wraz z uzasadnieniem (uzasadnienie dotyczy osób niedopuszczonych do przetargu),</w:t>
      </w:r>
    </w:p>
    <w:p w:rsidR="009B6E48" w:rsidRPr="00522B11" w:rsidRDefault="00F5248D" w:rsidP="00427A08">
      <w:pPr>
        <w:numPr>
          <w:ilvl w:val="2"/>
          <w:numId w:val="30"/>
        </w:numPr>
        <w:shd w:val="clear" w:color="auto" w:fill="FFFFFF"/>
        <w:tabs>
          <w:tab w:val="clear" w:pos="709"/>
        </w:tabs>
        <w:autoSpaceDE w:val="0"/>
        <w:ind w:left="680" w:hanging="340"/>
        <w:jc w:val="both"/>
      </w:pPr>
      <w:r w:rsidRPr="00522B11">
        <w:t xml:space="preserve">cenę wywoławczą, </w:t>
      </w:r>
    </w:p>
    <w:p w:rsidR="009B6E48" w:rsidRPr="00522B11" w:rsidRDefault="00F5248D" w:rsidP="00427A08">
      <w:pPr>
        <w:numPr>
          <w:ilvl w:val="2"/>
          <w:numId w:val="30"/>
        </w:numPr>
        <w:shd w:val="clear" w:color="auto" w:fill="FFFFFF"/>
        <w:tabs>
          <w:tab w:val="clear" w:pos="709"/>
        </w:tabs>
        <w:autoSpaceDE w:val="0"/>
        <w:ind w:left="680" w:hanging="340"/>
        <w:jc w:val="both"/>
      </w:pPr>
      <w:r w:rsidRPr="00522B11">
        <w:t>wysokość postąpienia,</w:t>
      </w:r>
    </w:p>
    <w:p w:rsidR="00F5248D" w:rsidRPr="00522B11" w:rsidRDefault="00F5248D" w:rsidP="00427A08">
      <w:pPr>
        <w:numPr>
          <w:ilvl w:val="2"/>
          <w:numId w:val="30"/>
        </w:numPr>
        <w:shd w:val="clear" w:color="auto" w:fill="FFFFFF"/>
        <w:tabs>
          <w:tab w:val="clear" w:pos="709"/>
        </w:tabs>
        <w:autoSpaceDE w:val="0"/>
        <w:spacing w:after="60"/>
        <w:ind w:left="680" w:hanging="340"/>
        <w:jc w:val="both"/>
      </w:pPr>
      <w:r w:rsidRPr="00427A08">
        <w:t>informację że osoba, która wygra przetarg, zobowiązana jest do podpisania protokołu</w:t>
      </w:r>
      <w:r w:rsidRPr="00522B11">
        <w:rPr>
          <w:spacing w:val="-4"/>
        </w:rPr>
        <w:t xml:space="preserve"> z przetargu oraz zawarcia umowy w terminie wyznaczonym przez Uczelnię oraz konsekwencje finansowe uchylania się od ww. czynności.</w:t>
      </w:r>
    </w:p>
    <w:p w:rsidR="00F5248D" w:rsidRPr="00522B11" w:rsidRDefault="00F5248D" w:rsidP="00427A08">
      <w:pPr>
        <w:numPr>
          <w:ilvl w:val="1"/>
          <w:numId w:val="30"/>
        </w:numPr>
        <w:shd w:val="clear" w:color="auto" w:fill="FFFFFF"/>
        <w:tabs>
          <w:tab w:val="clear" w:pos="1710"/>
        </w:tabs>
        <w:autoSpaceDE w:val="0"/>
        <w:spacing w:after="60"/>
        <w:ind w:left="340" w:hanging="340"/>
        <w:jc w:val="both"/>
      </w:pPr>
      <w:r w:rsidRPr="00522B11">
        <w:t>Postąpienie nie może wynosić mniej niż jeden procent ceny wywoławczej.</w:t>
      </w:r>
    </w:p>
    <w:p w:rsidR="00F5248D" w:rsidRPr="00522B11" w:rsidRDefault="00F5248D" w:rsidP="00427A08">
      <w:pPr>
        <w:numPr>
          <w:ilvl w:val="1"/>
          <w:numId w:val="30"/>
        </w:numPr>
        <w:shd w:val="clear" w:color="auto" w:fill="FFFFFF"/>
        <w:tabs>
          <w:tab w:val="clear" w:pos="1710"/>
        </w:tabs>
        <w:autoSpaceDE w:val="0"/>
        <w:spacing w:after="60"/>
        <w:ind w:left="340" w:hanging="340"/>
        <w:jc w:val="both"/>
      </w:pPr>
      <w:r w:rsidRPr="00522B11">
        <w:t>Jeżeli w przetargu bierze udział więcej niż jedna osoba, to przystępującym do przetargu rozdaje się numery porządkowe.</w:t>
      </w:r>
    </w:p>
    <w:p w:rsidR="00F5248D" w:rsidRPr="00522B11" w:rsidRDefault="00F5248D" w:rsidP="00427A08">
      <w:pPr>
        <w:numPr>
          <w:ilvl w:val="1"/>
          <w:numId w:val="30"/>
        </w:numPr>
        <w:shd w:val="clear" w:color="auto" w:fill="FFFFFF"/>
        <w:tabs>
          <w:tab w:val="clear" w:pos="1710"/>
        </w:tabs>
        <w:autoSpaceDE w:val="0"/>
        <w:spacing w:after="60"/>
        <w:ind w:left="340" w:hanging="340"/>
        <w:jc w:val="both"/>
      </w:pPr>
      <w:r w:rsidRPr="00522B11">
        <w:t xml:space="preserve">Zaoferowana cena przestaje wiązać, gdy inny licytant zaoferował cenę wyższą. </w:t>
      </w:r>
    </w:p>
    <w:p w:rsidR="00F5248D" w:rsidRPr="00522B11" w:rsidRDefault="00F5248D" w:rsidP="00427A08">
      <w:pPr>
        <w:numPr>
          <w:ilvl w:val="1"/>
          <w:numId w:val="30"/>
        </w:numPr>
        <w:shd w:val="clear" w:color="auto" w:fill="FFFFFF"/>
        <w:tabs>
          <w:tab w:val="clear" w:pos="1710"/>
        </w:tabs>
        <w:autoSpaceDE w:val="0"/>
        <w:spacing w:after="60"/>
        <w:ind w:left="340" w:hanging="340"/>
        <w:jc w:val="both"/>
      </w:pPr>
      <w:r w:rsidRPr="00522B11">
        <w:t>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w:t>
      </w:r>
    </w:p>
    <w:p w:rsidR="00F5248D" w:rsidRPr="00522B11" w:rsidRDefault="00F5248D" w:rsidP="00427A08">
      <w:pPr>
        <w:numPr>
          <w:ilvl w:val="1"/>
          <w:numId w:val="30"/>
        </w:numPr>
        <w:shd w:val="clear" w:color="auto" w:fill="FFFFFF"/>
        <w:tabs>
          <w:tab w:val="clear" w:pos="1710"/>
        </w:tabs>
        <w:autoSpaceDE w:val="0"/>
        <w:spacing w:after="60"/>
        <w:ind w:left="340" w:hanging="340"/>
        <w:jc w:val="both"/>
      </w:pPr>
      <w:r w:rsidRPr="00522B11">
        <w:t>Przetarg ustny uważa się za zakończony wynikiem negatywnym, jeżeli nikt nie przystąpił lub nie został dopuszczony do przetargu lub żaden z uczestników nie zaoferował postąpienia ponad cenę wywoławczą.</w:t>
      </w:r>
    </w:p>
    <w:p w:rsidR="00F5248D" w:rsidRPr="00522B11" w:rsidRDefault="00F5248D" w:rsidP="00B432EB">
      <w:pPr>
        <w:pStyle w:val="Nagwek1"/>
        <w:shd w:val="clear" w:color="auto" w:fill="FFFFFF"/>
        <w:spacing w:after="60"/>
        <w:ind w:left="431" w:hanging="431"/>
        <w:jc w:val="center"/>
        <w:rPr>
          <w:rFonts w:ascii="Times New Roman" w:hAnsi="Times New Roman" w:cs="Times New Roman"/>
          <w:szCs w:val="24"/>
        </w:rPr>
      </w:pPr>
      <w:r w:rsidRPr="00522B11">
        <w:rPr>
          <w:rFonts w:ascii="Times New Roman" w:hAnsi="Times New Roman" w:cs="Times New Roman"/>
          <w:szCs w:val="24"/>
        </w:rPr>
        <w:lastRenderedPageBreak/>
        <w:t>Rozdział IV</w:t>
      </w:r>
    </w:p>
    <w:p w:rsidR="00F5248D" w:rsidRPr="00522B11" w:rsidRDefault="00F5248D" w:rsidP="008F5B02">
      <w:pPr>
        <w:pStyle w:val="Nagwek1"/>
        <w:shd w:val="clear" w:color="auto" w:fill="FFFFFF"/>
        <w:jc w:val="center"/>
        <w:rPr>
          <w:rFonts w:ascii="Times New Roman" w:hAnsi="Times New Roman" w:cs="Times New Roman"/>
          <w:szCs w:val="24"/>
        </w:rPr>
      </w:pPr>
      <w:r w:rsidRPr="00522B11">
        <w:rPr>
          <w:rFonts w:ascii="Times New Roman" w:hAnsi="Times New Roman" w:cs="Times New Roman"/>
          <w:szCs w:val="24"/>
        </w:rPr>
        <w:t xml:space="preserve">Przetarg pisemny </w:t>
      </w:r>
    </w:p>
    <w:p w:rsidR="00F5248D" w:rsidRPr="00522B11" w:rsidRDefault="00F5248D" w:rsidP="008F5B02">
      <w:pPr>
        <w:pStyle w:val="Nagwek1"/>
        <w:shd w:val="clear" w:color="auto" w:fill="FFFFFF"/>
        <w:jc w:val="center"/>
      </w:pPr>
      <w:r w:rsidRPr="00522B11">
        <w:rPr>
          <w:rFonts w:ascii="Times New Roman" w:hAnsi="Times New Roman" w:cs="Times New Roman"/>
          <w:szCs w:val="24"/>
        </w:rPr>
        <w:t>(zbieranie ofert)</w:t>
      </w:r>
    </w:p>
    <w:p w:rsidR="00F5248D" w:rsidRPr="00522B11" w:rsidRDefault="00F5248D" w:rsidP="008F5B02">
      <w:pPr>
        <w:keepNext/>
        <w:shd w:val="clear" w:color="auto" w:fill="FFFFFF"/>
        <w:autoSpaceDE w:val="0"/>
        <w:spacing w:before="120"/>
        <w:jc w:val="center"/>
        <w:rPr>
          <w:bCs/>
          <w:spacing w:val="-4"/>
        </w:rPr>
      </w:pPr>
      <w:r w:rsidRPr="00522B11">
        <w:rPr>
          <w:b/>
          <w:bCs/>
        </w:rPr>
        <w:t>§ 14.</w:t>
      </w:r>
    </w:p>
    <w:p w:rsidR="007E2EDD" w:rsidRPr="00522B11" w:rsidRDefault="00F5248D" w:rsidP="00427A08">
      <w:pPr>
        <w:numPr>
          <w:ilvl w:val="0"/>
          <w:numId w:val="20"/>
        </w:numPr>
        <w:shd w:val="clear" w:color="auto" w:fill="FFFFFF"/>
        <w:tabs>
          <w:tab w:val="clear" w:pos="720"/>
        </w:tabs>
        <w:autoSpaceDE w:val="0"/>
        <w:spacing w:after="60"/>
        <w:ind w:left="340" w:hanging="340"/>
        <w:jc w:val="both"/>
        <w:rPr>
          <w:spacing w:val="-4"/>
        </w:rPr>
      </w:pPr>
      <w:r w:rsidRPr="00522B11">
        <w:rPr>
          <w:bCs/>
          <w:spacing w:val="-4"/>
        </w:rPr>
        <w:t>Każdy z uczestników przetargu (oferent) może złożyć tylko jedną ofertę. Oferta musi dotyczyć całości przedmiotu przetargu, chyba że w ogłoszeniu o przetargu Uczelnia dopuści możliwość złożenia oferty dotyczącej części przedmiotu przetargu. Złożenie przez uczestnika przetargu więcej niż jednej oferty skutkować będzie uznaniem za nieważne wszystkich złożonych przez niego ofert.</w:t>
      </w:r>
    </w:p>
    <w:p w:rsidR="007E2EDD" w:rsidRPr="00522B11" w:rsidRDefault="00F5248D" w:rsidP="00427A08">
      <w:pPr>
        <w:numPr>
          <w:ilvl w:val="0"/>
          <w:numId w:val="20"/>
        </w:numPr>
        <w:shd w:val="clear" w:color="auto" w:fill="FFFFFF"/>
        <w:tabs>
          <w:tab w:val="clear" w:pos="720"/>
        </w:tabs>
        <w:autoSpaceDE w:val="0"/>
        <w:spacing w:after="60"/>
        <w:ind w:left="340" w:hanging="340"/>
        <w:jc w:val="both"/>
        <w:rPr>
          <w:spacing w:val="-4"/>
        </w:rPr>
      </w:pPr>
      <w:r w:rsidRPr="00522B11">
        <w:rPr>
          <w:spacing w:val="-4"/>
        </w:rPr>
        <w:t xml:space="preserve">Oferta, pod rygorem uznania jej za nieważną i odrzucenia, wymaga złożenia w języku polskim, na piśmie, w zamkniętej kopercie, na której w sposób wyraźny znajduje się nazwa oraz oznaczenie przedmiotu oferty. </w:t>
      </w:r>
    </w:p>
    <w:p w:rsidR="00F5248D" w:rsidRPr="00522B11" w:rsidRDefault="00F5248D" w:rsidP="00427A08">
      <w:pPr>
        <w:numPr>
          <w:ilvl w:val="0"/>
          <w:numId w:val="20"/>
        </w:numPr>
        <w:shd w:val="clear" w:color="auto" w:fill="FFFFFF"/>
        <w:tabs>
          <w:tab w:val="clear" w:pos="720"/>
        </w:tabs>
        <w:autoSpaceDE w:val="0"/>
        <w:ind w:left="340" w:hanging="340"/>
        <w:jc w:val="both"/>
        <w:rPr>
          <w:spacing w:val="-4"/>
        </w:rPr>
      </w:pPr>
      <w:r w:rsidRPr="00522B11">
        <w:rPr>
          <w:spacing w:val="-4"/>
        </w:rPr>
        <w:t>Oferta powinna zawierać co najmniej:</w:t>
      </w:r>
    </w:p>
    <w:p w:rsidR="007E2EDD" w:rsidRPr="00522B11" w:rsidRDefault="00F5248D" w:rsidP="00427A08">
      <w:pPr>
        <w:numPr>
          <w:ilvl w:val="1"/>
          <w:numId w:val="19"/>
        </w:numPr>
        <w:shd w:val="clear" w:color="auto" w:fill="FFFFFF"/>
        <w:tabs>
          <w:tab w:val="clear" w:pos="1440"/>
        </w:tabs>
        <w:autoSpaceDE w:val="0"/>
        <w:ind w:left="680" w:hanging="340"/>
        <w:jc w:val="both"/>
      </w:pPr>
      <w:r w:rsidRPr="00522B11">
        <w:rPr>
          <w:spacing w:val="-4"/>
        </w:rPr>
        <w:t>oznaczenie składającego ofertę (imię i nazwisko/nazwa firmy, adres miejsca zamieszkania/</w:t>
      </w:r>
      <w:r w:rsidR="00427A08">
        <w:rPr>
          <w:spacing w:val="-4"/>
        </w:rPr>
        <w:t xml:space="preserve"> </w:t>
      </w:r>
      <w:r w:rsidRPr="00522B11">
        <w:rPr>
          <w:spacing w:val="-4"/>
        </w:rPr>
        <w:t>siedziba</w:t>
      </w:r>
      <w:r w:rsidRPr="00522B11">
        <w:t>, PESEL/NIP, adres do korespondencji</w:t>
      </w:r>
      <w:r w:rsidR="0087281C" w:rsidRPr="00522B11">
        <w:t xml:space="preserve"> i/lub</w:t>
      </w:r>
      <w:r w:rsidRPr="00522B11">
        <w:t xml:space="preserve"> </w:t>
      </w:r>
      <w:r w:rsidR="00BF3B51">
        <w:t xml:space="preserve">adres </w:t>
      </w:r>
      <w:r w:rsidRPr="00522B11">
        <w:t>e-mail),</w:t>
      </w:r>
    </w:p>
    <w:p w:rsidR="007E2EDD" w:rsidRPr="00522B11" w:rsidRDefault="00F5248D" w:rsidP="00427A08">
      <w:pPr>
        <w:numPr>
          <w:ilvl w:val="1"/>
          <w:numId w:val="19"/>
        </w:numPr>
        <w:shd w:val="clear" w:color="auto" w:fill="FFFFFF"/>
        <w:tabs>
          <w:tab w:val="clear" w:pos="1440"/>
        </w:tabs>
        <w:autoSpaceDE w:val="0"/>
        <w:ind w:left="680" w:hanging="340"/>
        <w:jc w:val="both"/>
      </w:pPr>
      <w:r w:rsidRPr="00522B11">
        <w:t>dokumenty, o których mowa w § 7</w:t>
      </w:r>
      <w:r w:rsidR="00033E8D">
        <w:t xml:space="preserve"> ust. 2–5</w:t>
      </w:r>
      <w:r w:rsidRPr="00522B11">
        <w:t>, odpowiednio w zakresie, w którym dotyczą oferenta,</w:t>
      </w:r>
    </w:p>
    <w:p w:rsidR="007E2EDD" w:rsidRPr="00522B11" w:rsidRDefault="00F5248D" w:rsidP="00427A08">
      <w:pPr>
        <w:numPr>
          <w:ilvl w:val="1"/>
          <w:numId w:val="19"/>
        </w:numPr>
        <w:shd w:val="clear" w:color="auto" w:fill="FFFFFF"/>
        <w:tabs>
          <w:tab w:val="clear" w:pos="1440"/>
        </w:tabs>
        <w:autoSpaceDE w:val="0"/>
        <w:ind w:left="680" w:hanging="340"/>
        <w:jc w:val="both"/>
      </w:pPr>
      <w:r w:rsidRPr="00522B11">
        <w:rPr>
          <w:spacing w:val="-4"/>
        </w:rPr>
        <w:t>oferowaną jedną cenę nabycia (dokładne oznaczenie kwoty) – nie niższą niż cena wywoławcza</w:t>
      </w:r>
      <w:r w:rsidRPr="00522B11">
        <w:t>,</w:t>
      </w:r>
    </w:p>
    <w:p w:rsidR="007E2EDD" w:rsidRPr="00522B11" w:rsidRDefault="00F5248D" w:rsidP="00427A08">
      <w:pPr>
        <w:numPr>
          <w:ilvl w:val="1"/>
          <w:numId w:val="19"/>
        </w:numPr>
        <w:shd w:val="clear" w:color="auto" w:fill="FFFFFF"/>
        <w:tabs>
          <w:tab w:val="clear" w:pos="1440"/>
        </w:tabs>
        <w:autoSpaceDE w:val="0"/>
        <w:ind w:left="680" w:hanging="340"/>
        <w:jc w:val="both"/>
      </w:pPr>
      <w:r w:rsidRPr="00522B11">
        <w:t>oświadczenie oferenta, że zapoznał się z aktualnym stanem faktycznym oraz aktualnym stanem prawnym nieruchomości i nie wnosi jakichkolwiek zastrzeżeń w tym względzie, ponadto zrzeka się roszczeń z tytułu rękojmi,</w:t>
      </w:r>
    </w:p>
    <w:p w:rsidR="00F5248D" w:rsidRPr="00522B11" w:rsidRDefault="00F5248D" w:rsidP="00427A08">
      <w:pPr>
        <w:numPr>
          <w:ilvl w:val="1"/>
          <w:numId w:val="19"/>
        </w:numPr>
        <w:shd w:val="clear" w:color="auto" w:fill="FFFFFF"/>
        <w:tabs>
          <w:tab w:val="clear" w:pos="1440"/>
        </w:tabs>
        <w:autoSpaceDE w:val="0"/>
        <w:spacing w:after="60"/>
        <w:ind w:left="680" w:hanging="340"/>
        <w:jc w:val="both"/>
      </w:pPr>
      <w:r w:rsidRPr="0054353B">
        <w:rPr>
          <w:spacing w:val="-4"/>
        </w:rPr>
        <w:t>zobowiązanie oferenta do pokrycia wszelkich opłat, w tym notarialnych i publicznoprawnych,</w:t>
      </w:r>
      <w:r w:rsidRPr="00522B11">
        <w:t xml:space="preserve"> związanych z nabyciem własności nieruchomości.</w:t>
      </w:r>
    </w:p>
    <w:p w:rsidR="00F5248D" w:rsidRPr="00522B11" w:rsidRDefault="00F5248D" w:rsidP="0054353B">
      <w:pPr>
        <w:numPr>
          <w:ilvl w:val="0"/>
          <w:numId w:val="20"/>
        </w:numPr>
        <w:shd w:val="clear" w:color="auto" w:fill="FFFFFF"/>
        <w:tabs>
          <w:tab w:val="clear" w:pos="720"/>
        </w:tabs>
        <w:autoSpaceDE w:val="0"/>
        <w:spacing w:after="60"/>
        <w:ind w:left="340" w:hanging="340"/>
        <w:jc w:val="both"/>
      </w:pPr>
      <w:r w:rsidRPr="00522B11">
        <w:t>Oferta winna być opatrzona datą oraz czytelnym i pełnym podpisem (podpisami) oferenta lub osób go reprezentujących.</w:t>
      </w:r>
    </w:p>
    <w:p w:rsidR="00F5248D" w:rsidRPr="00522B11" w:rsidRDefault="00F5248D" w:rsidP="0054353B">
      <w:pPr>
        <w:numPr>
          <w:ilvl w:val="0"/>
          <w:numId w:val="20"/>
        </w:numPr>
        <w:shd w:val="clear" w:color="auto" w:fill="FFFFFF"/>
        <w:tabs>
          <w:tab w:val="clear" w:pos="720"/>
        </w:tabs>
        <w:autoSpaceDE w:val="0"/>
        <w:spacing w:after="60"/>
        <w:ind w:left="340" w:hanging="340"/>
        <w:jc w:val="both"/>
      </w:pPr>
      <w:r w:rsidRPr="0054353B">
        <w:rPr>
          <w:spacing w:val="-4"/>
        </w:rPr>
        <w:t xml:space="preserve">W przypadku złożenia przez oferenta oferty niekompletnej w zakresie dokumentów i oświadczeń </w:t>
      </w:r>
      <w:r w:rsidRPr="00522B11">
        <w:t xml:space="preserve">wymienionych w ust. 3 lit. b, d, e oraz w ust. 4, komisja może zwrócić się do oferenta o ich uzupełnienie, wyznaczając mu termin oraz sposób uzupełnienia braków, przy czym termin ten nie może być dłuższy niż 5 dni kalendarzowych, licząc od dnia otwarcia ofert. </w:t>
      </w:r>
    </w:p>
    <w:p w:rsidR="00F5248D" w:rsidRPr="00522B11" w:rsidRDefault="00F5248D" w:rsidP="0054353B">
      <w:pPr>
        <w:numPr>
          <w:ilvl w:val="0"/>
          <w:numId w:val="20"/>
        </w:numPr>
        <w:shd w:val="clear" w:color="auto" w:fill="FFFFFF"/>
        <w:tabs>
          <w:tab w:val="clear" w:pos="720"/>
        </w:tabs>
        <w:autoSpaceDE w:val="0"/>
        <w:spacing w:after="60"/>
        <w:ind w:left="340" w:hanging="340"/>
        <w:jc w:val="both"/>
      </w:pPr>
      <w:r w:rsidRPr="00522B11">
        <w:t xml:space="preserve">Wezwanie do usunięcia braków, o którym mowa w ust. 5, nie nastąpi, jeśli oferta dotknięta jest nieważnością z powodu innych przyczyn wskazanych w niniejszym regulaminie. </w:t>
      </w:r>
    </w:p>
    <w:p w:rsidR="00F5248D" w:rsidRPr="00522B11" w:rsidRDefault="00F5248D" w:rsidP="0054353B">
      <w:pPr>
        <w:numPr>
          <w:ilvl w:val="0"/>
          <w:numId w:val="20"/>
        </w:numPr>
        <w:shd w:val="clear" w:color="auto" w:fill="FFFFFF"/>
        <w:tabs>
          <w:tab w:val="clear" w:pos="720"/>
        </w:tabs>
        <w:autoSpaceDE w:val="0"/>
        <w:spacing w:after="60"/>
        <w:ind w:left="340" w:hanging="340"/>
        <w:jc w:val="both"/>
      </w:pPr>
      <w:r w:rsidRPr="00522B11">
        <w:t xml:space="preserve">Oferty zawierające dokumenty, o których </w:t>
      </w:r>
      <w:r w:rsidR="00033E8D">
        <w:t>w 7 ust. 2–5 oraz ust. 3 lit. d–e</w:t>
      </w:r>
      <w:r w:rsidRPr="00522B11">
        <w:t xml:space="preserve">, winny być przesłane </w:t>
      </w:r>
      <w:r w:rsidRPr="00720B5F">
        <w:rPr>
          <w:spacing w:val="-5"/>
        </w:rPr>
        <w:t>lub złożone, pod rygorem ich odrzucenia, w miejscu i terminie określonym w ogłoszeniu o przetargu.</w:t>
      </w:r>
    </w:p>
    <w:p w:rsidR="00F5248D" w:rsidRPr="00522B11" w:rsidRDefault="00F5248D" w:rsidP="0054353B">
      <w:pPr>
        <w:numPr>
          <w:ilvl w:val="0"/>
          <w:numId w:val="20"/>
        </w:numPr>
        <w:shd w:val="clear" w:color="auto" w:fill="FFFFFF"/>
        <w:tabs>
          <w:tab w:val="clear" w:pos="720"/>
        </w:tabs>
        <w:autoSpaceDE w:val="0"/>
        <w:spacing w:after="60"/>
        <w:ind w:left="340" w:hanging="340"/>
        <w:jc w:val="both"/>
        <w:rPr>
          <w:bCs/>
        </w:rPr>
      </w:pPr>
      <w:r w:rsidRPr="00720B5F">
        <w:rPr>
          <w:spacing w:val="-4"/>
        </w:rPr>
        <w:t>Złożenie oferty traktowane jest jako akceptacja postanowień niniejszego regulaminu oraz informacji</w:t>
      </w:r>
      <w:r w:rsidRPr="00522B11">
        <w:t xml:space="preserve"> zawartych w ogłoszeniu o przetargu.</w:t>
      </w:r>
    </w:p>
    <w:p w:rsidR="00F5248D" w:rsidRPr="00522B11" w:rsidRDefault="00F5248D" w:rsidP="0054353B">
      <w:pPr>
        <w:numPr>
          <w:ilvl w:val="0"/>
          <w:numId w:val="20"/>
        </w:numPr>
        <w:shd w:val="clear" w:color="auto" w:fill="FFFFFF"/>
        <w:tabs>
          <w:tab w:val="clear" w:pos="720"/>
        </w:tabs>
        <w:autoSpaceDE w:val="0"/>
        <w:spacing w:after="60"/>
        <w:ind w:left="340" w:hanging="340"/>
        <w:jc w:val="both"/>
        <w:rPr>
          <w:b/>
          <w:bCs/>
        </w:rPr>
      </w:pPr>
      <w:r w:rsidRPr="00522B11">
        <w:rPr>
          <w:bCs/>
        </w:rPr>
        <w:t>Oferent składający ofertę jest nią związany w terminie 21 dni kalendarzowych licząc od dnia, w którym upłynął termin składania ofert określony w ogłoszeniu o przetargu.</w:t>
      </w:r>
    </w:p>
    <w:p w:rsidR="00F5248D" w:rsidRPr="00522B11" w:rsidRDefault="00F5248D" w:rsidP="00EB17A0">
      <w:pPr>
        <w:keepNext/>
        <w:shd w:val="clear" w:color="auto" w:fill="FFFFFF"/>
        <w:autoSpaceDE w:val="0"/>
        <w:spacing w:before="120"/>
        <w:jc w:val="center"/>
      </w:pPr>
      <w:r w:rsidRPr="00522B11">
        <w:rPr>
          <w:b/>
          <w:bCs/>
        </w:rPr>
        <w:t>§ 15.</w:t>
      </w:r>
    </w:p>
    <w:p w:rsidR="00F5248D" w:rsidRPr="00522B11" w:rsidRDefault="00F5248D" w:rsidP="0054353B">
      <w:pPr>
        <w:numPr>
          <w:ilvl w:val="0"/>
          <w:numId w:val="7"/>
        </w:numPr>
        <w:shd w:val="clear" w:color="auto" w:fill="FFFFFF"/>
        <w:tabs>
          <w:tab w:val="clear" w:pos="0"/>
        </w:tabs>
        <w:autoSpaceDE w:val="0"/>
        <w:spacing w:after="60"/>
        <w:ind w:left="340" w:hanging="340"/>
        <w:jc w:val="both"/>
      </w:pPr>
      <w:r w:rsidRPr="00522B11">
        <w:t>Otwarcie ofert następuje w terminie oraz miejscu wskazanym w ogłoszeniu o przetargu.</w:t>
      </w:r>
    </w:p>
    <w:p w:rsidR="00F5248D" w:rsidRPr="00522B11" w:rsidRDefault="00F5248D" w:rsidP="0054353B">
      <w:pPr>
        <w:numPr>
          <w:ilvl w:val="0"/>
          <w:numId w:val="7"/>
        </w:numPr>
        <w:shd w:val="clear" w:color="auto" w:fill="FFFFFF"/>
        <w:tabs>
          <w:tab w:val="clear" w:pos="0"/>
        </w:tabs>
        <w:autoSpaceDE w:val="0"/>
        <w:spacing w:after="60"/>
        <w:ind w:left="340" w:hanging="340"/>
        <w:jc w:val="both"/>
      </w:pPr>
      <w:r w:rsidRPr="00522B11">
        <w:t>Otwarcie ofert jest jawne. Oferent nie ma obowiązku uczestnictwa w czynności otwarcia ofert.</w:t>
      </w:r>
    </w:p>
    <w:p w:rsidR="00F5248D" w:rsidRPr="00522B11" w:rsidRDefault="00F5248D" w:rsidP="0054353B">
      <w:pPr>
        <w:numPr>
          <w:ilvl w:val="0"/>
          <w:numId w:val="7"/>
        </w:numPr>
        <w:shd w:val="clear" w:color="auto" w:fill="FFFFFF"/>
        <w:tabs>
          <w:tab w:val="clear" w:pos="0"/>
        </w:tabs>
        <w:autoSpaceDE w:val="0"/>
        <w:ind w:left="340" w:hanging="340"/>
        <w:jc w:val="both"/>
      </w:pPr>
      <w:r w:rsidRPr="00522B11">
        <w:t>Otwarcia ofert dokonuje przewodniczący komisji lub wskazana przez niego osoba, który:</w:t>
      </w:r>
    </w:p>
    <w:p w:rsidR="009B6E48" w:rsidRPr="00522B11" w:rsidRDefault="00F5248D" w:rsidP="0054353B">
      <w:pPr>
        <w:numPr>
          <w:ilvl w:val="1"/>
          <w:numId w:val="23"/>
        </w:numPr>
        <w:shd w:val="clear" w:color="auto" w:fill="FFFFFF"/>
        <w:tabs>
          <w:tab w:val="clear" w:pos="1440"/>
        </w:tabs>
        <w:autoSpaceDE w:val="0"/>
        <w:ind w:left="680" w:hanging="340"/>
        <w:jc w:val="both"/>
        <w:rPr>
          <w:spacing w:val="-4"/>
        </w:rPr>
      </w:pPr>
      <w:r w:rsidRPr="00522B11">
        <w:t>przekazuje ustnie, obecnym na sesji otwarcia, informację o przedmiocie przetargu oraz liczbie otrzymanych ofert,</w:t>
      </w:r>
    </w:p>
    <w:p w:rsidR="009B6E48" w:rsidRPr="00522B11" w:rsidRDefault="00F5248D" w:rsidP="0054353B">
      <w:pPr>
        <w:numPr>
          <w:ilvl w:val="1"/>
          <w:numId w:val="23"/>
        </w:numPr>
        <w:shd w:val="clear" w:color="auto" w:fill="FFFFFF"/>
        <w:tabs>
          <w:tab w:val="clear" w:pos="1440"/>
        </w:tabs>
        <w:autoSpaceDE w:val="0"/>
        <w:ind w:left="680" w:hanging="340"/>
        <w:jc w:val="both"/>
        <w:rPr>
          <w:spacing w:val="-4"/>
        </w:rPr>
      </w:pPr>
      <w:r w:rsidRPr="00522B11">
        <w:rPr>
          <w:spacing w:val="-4"/>
        </w:rPr>
        <w:t>dokonuje otwarcia kopert z ofertami oraz sprawdza kompletność złożonych ofert oraz tożsamość osób, które złożyły oferty</w:t>
      </w:r>
      <w:r w:rsidRPr="00522B11">
        <w:t>,</w:t>
      </w:r>
    </w:p>
    <w:p w:rsidR="00F5248D" w:rsidRPr="00522B11" w:rsidRDefault="00F5248D" w:rsidP="0054353B">
      <w:pPr>
        <w:numPr>
          <w:ilvl w:val="1"/>
          <w:numId w:val="23"/>
        </w:numPr>
        <w:shd w:val="clear" w:color="auto" w:fill="FFFFFF"/>
        <w:tabs>
          <w:tab w:val="clear" w:pos="1440"/>
        </w:tabs>
        <w:autoSpaceDE w:val="0"/>
        <w:spacing w:after="60"/>
        <w:ind w:left="680" w:hanging="340"/>
        <w:jc w:val="both"/>
        <w:rPr>
          <w:spacing w:val="-4"/>
        </w:rPr>
      </w:pPr>
      <w:r w:rsidRPr="0054353B">
        <w:rPr>
          <w:spacing w:val="-6"/>
        </w:rPr>
        <w:t>weryfikuje ważność złożonych ofert i ogłasza, które oferty są kompletne i zostają zakwalifikowane</w:t>
      </w:r>
      <w:r w:rsidRPr="00522B11">
        <w:t xml:space="preserve"> do części niejawnej przetargu oraz które z ofert posiadają braki określone w </w:t>
      </w:r>
      <w:r w:rsidRPr="00522B11">
        <w:rPr>
          <w:bCs/>
        </w:rPr>
        <w:t>§ 14 ust. 5, po czym wyznacza termin na ich uzupełnienie.</w:t>
      </w:r>
    </w:p>
    <w:p w:rsidR="009B6E48" w:rsidRPr="00522B11" w:rsidRDefault="00F5248D" w:rsidP="0054353B">
      <w:pPr>
        <w:numPr>
          <w:ilvl w:val="0"/>
          <w:numId w:val="12"/>
        </w:numPr>
        <w:shd w:val="clear" w:color="auto" w:fill="FFFFFF"/>
        <w:tabs>
          <w:tab w:val="clear" w:pos="360"/>
        </w:tabs>
        <w:autoSpaceDE w:val="0"/>
        <w:spacing w:after="60"/>
        <w:ind w:left="340" w:hanging="340"/>
        <w:jc w:val="both"/>
        <w:rPr>
          <w:bCs/>
        </w:rPr>
      </w:pPr>
      <w:r w:rsidRPr="00522B11">
        <w:rPr>
          <w:bCs/>
          <w:spacing w:val="-4"/>
        </w:rPr>
        <w:t>W części niejawnej przetargu komisja dokonuje wyboru najkorzystniejszej oferty w sposób i na podstawie kryteriów oceny ofert określonych w ogłoszeniu o przetargu, przy czym każdemu kryterium odpowiada określona waga.</w:t>
      </w:r>
    </w:p>
    <w:p w:rsidR="00F5248D" w:rsidRPr="00BF3B51" w:rsidRDefault="00F5248D" w:rsidP="0054353B">
      <w:pPr>
        <w:numPr>
          <w:ilvl w:val="0"/>
          <w:numId w:val="12"/>
        </w:numPr>
        <w:shd w:val="clear" w:color="auto" w:fill="FFFFFF"/>
        <w:tabs>
          <w:tab w:val="clear" w:pos="360"/>
        </w:tabs>
        <w:autoSpaceDE w:val="0"/>
        <w:spacing w:after="60"/>
        <w:ind w:left="340" w:hanging="340"/>
        <w:jc w:val="both"/>
        <w:rPr>
          <w:bCs/>
        </w:rPr>
      </w:pPr>
      <w:r w:rsidRPr="00522B11">
        <w:rPr>
          <w:bCs/>
        </w:rPr>
        <w:t>Kryteriami oceny ofert, o których mowa w ust. 4, mogą być: cena netto oraz inne kryteri</w:t>
      </w:r>
      <w:r w:rsidR="006C0242">
        <w:rPr>
          <w:bCs/>
        </w:rPr>
        <w:t xml:space="preserve">a oceny, </w:t>
      </w:r>
      <w:r w:rsidR="006C0242" w:rsidRPr="00BF3B51">
        <w:rPr>
          <w:bCs/>
        </w:rPr>
        <w:t>ustalone przez komisję,</w:t>
      </w:r>
      <w:r w:rsidRPr="00BF3B51">
        <w:rPr>
          <w:bCs/>
        </w:rPr>
        <w:t xml:space="preserve"> zaakceptowane przez rektora</w:t>
      </w:r>
      <w:r w:rsidR="006C0242" w:rsidRPr="00BF3B51">
        <w:rPr>
          <w:bCs/>
        </w:rPr>
        <w:t xml:space="preserve"> i podane w ogłoszeniu o przetargu</w:t>
      </w:r>
      <w:r w:rsidRPr="00BF3B51">
        <w:rPr>
          <w:bCs/>
        </w:rPr>
        <w:t xml:space="preserve">. </w:t>
      </w:r>
    </w:p>
    <w:p w:rsidR="00F5248D" w:rsidRPr="00522B11" w:rsidRDefault="00F5248D" w:rsidP="006C0242">
      <w:pPr>
        <w:keepLines/>
        <w:shd w:val="clear" w:color="auto" w:fill="FFFFFF"/>
        <w:autoSpaceDE w:val="0"/>
        <w:spacing w:before="120"/>
        <w:jc w:val="center"/>
        <w:rPr>
          <w:spacing w:val="-4"/>
        </w:rPr>
      </w:pPr>
      <w:r w:rsidRPr="00522B11">
        <w:rPr>
          <w:b/>
          <w:bCs/>
        </w:rPr>
        <w:lastRenderedPageBreak/>
        <w:t>§ 16.</w:t>
      </w:r>
    </w:p>
    <w:p w:rsidR="009B6E48" w:rsidRPr="00522B11" w:rsidRDefault="00F5248D" w:rsidP="0054353B">
      <w:pPr>
        <w:numPr>
          <w:ilvl w:val="0"/>
          <w:numId w:val="15"/>
        </w:numPr>
        <w:shd w:val="clear" w:color="auto" w:fill="FFFFFF"/>
        <w:tabs>
          <w:tab w:val="clear" w:pos="720"/>
        </w:tabs>
        <w:autoSpaceDE w:val="0"/>
        <w:spacing w:after="60"/>
        <w:ind w:left="340" w:hanging="340"/>
        <w:jc w:val="both"/>
      </w:pPr>
      <w:r w:rsidRPr="00522B11">
        <w:rPr>
          <w:spacing w:val="-4"/>
        </w:rPr>
        <w:t>W razie ustalenia, że nie wpłynęła ani jedna oferta lub żadna oferta nie spełnia warunków przetargu,</w:t>
      </w:r>
      <w:r w:rsidRPr="00522B11">
        <w:t xml:space="preserve"> a także gdy żaden z uczestników nie zaoferował ceny równej lub wyższej od wywoławczej, przetarg uznaje się za zakończony wynikiem negatywnym. </w:t>
      </w:r>
    </w:p>
    <w:p w:rsidR="009B6E48" w:rsidRPr="00522B11" w:rsidRDefault="00F5248D" w:rsidP="0054353B">
      <w:pPr>
        <w:numPr>
          <w:ilvl w:val="0"/>
          <w:numId w:val="15"/>
        </w:numPr>
        <w:shd w:val="clear" w:color="auto" w:fill="FFFFFF"/>
        <w:tabs>
          <w:tab w:val="clear" w:pos="720"/>
        </w:tabs>
        <w:autoSpaceDE w:val="0"/>
        <w:spacing w:after="60"/>
        <w:ind w:left="340" w:hanging="340"/>
        <w:jc w:val="both"/>
      </w:pPr>
      <w:r w:rsidRPr="00522B11">
        <w:t>Zakończenie przetargu wynikiem pozytywnym nastąpi poprzez wybór oferty najkorzystniejszej spośród ofert ważnych.</w:t>
      </w:r>
    </w:p>
    <w:p w:rsidR="00F5248D" w:rsidRPr="00522B11" w:rsidRDefault="00F5248D" w:rsidP="0054353B">
      <w:pPr>
        <w:numPr>
          <w:ilvl w:val="0"/>
          <w:numId w:val="15"/>
        </w:numPr>
        <w:shd w:val="clear" w:color="auto" w:fill="FFFFFF"/>
        <w:tabs>
          <w:tab w:val="clear" w:pos="720"/>
        </w:tabs>
        <w:autoSpaceDE w:val="0"/>
        <w:ind w:left="340" w:hanging="340"/>
        <w:jc w:val="both"/>
      </w:pPr>
      <w:r w:rsidRPr="006439F1">
        <w:rPr>
          <w:spacing w:val="-6"/>
        </w:rPr>
        <w:t>W przypadku gdy kilku oferentów uzyskało tę samą, najwyższą łączną liczbę punktów, o ostatecznym</w:t>
      </w:r>
      <w:r w:rsidRPr="00522B11">
        <w:t xml:space="preserve"> </w:t>
      </w:r>
      <w:r w:rsidRPr="006439F1">
        <w:rPr>
          <w:spacing w:val="-5"/>
        </w:rPr>
        <w:t>wyniku przetargu decydować będzie rozstrzygnięcie dokonane pomiędzy nimi według następujących</w:t>
      </w:r>
      <w:r w:rsidRPr="00522B11">
        <w:t xml:space="preserve"> zasad:</w:t>
      </w:r>
    </w:p>
    <w:p w:rsidR="00F5248D" w:rsidRPr="00522B11" w:rsidRDefault="00F5248D" w:rsidP="006439F1">
      <w:pPr>
        <w:numPr>
          <w:ilvl w:val="0"/>
          <w:numId w:val="16"/>
        </w:numPr>
        <w:shd w:val="clear" w:color="auto" w:fill="FFFFFF"/>
        <w:tabs>
          <w:tab w:val="clear" w:pos="360"/>
        </w:tabs>
        <w:autoSpaceDE w:val="0"/>
        <w:ind w:left="680" w:hanging="340"/>
        <w:jc w:val="both"/>
        <w:rPr>
          <w:spacing w:val="-4"/>
        </w:rPr>
      </w:pPr>
      <w:r w:rsidRPr="00522B11">
        <w:rPr>
          <w:spacing w:val="-2"/>
        </w:rPr>
        <w:t>w przypadku jednakowej liczby punktów uzyskanych w każdym z kryteriów oceny, o wyniku przetargu decydować będzie najwyższa cena uzysk</w:t>
      </w:r>
      <w:r w:rsidR="006439F1">
        <w:rPr>
          <w:spacing w:val="-2"/>
        </w:rPr>
        <w:t>ana w dodatkowo przeprowadzonej</w:t>
      </w:r>
      <w:r w:rsidRPr="00522B11">
        <w:rPr>
          <w:spacing w:val="-2"/>
        </w:rPr>
        <w:t xml:space="preserve"> wśród tych oferentów, licytacji ustnej, o której terminie zostaną oni powiadomieni pisemnie na adres wskazany w ofercie (dopuszcza się również powiadomienie w formie pisemnej wysłane na adres </w:t>
      </w:r>
      <w:r w:rsidR="006C0242">
        <w:rPr>
          <w:spacing w:val="-2"/>
        </w:rPr>
        <w:t>e-mail</w:t>
      </w:r>
      <w:r w:rsidRPr="00522B11">
        <w:rPr>
          <w:spacing w:val="-2"/>
        </w:rPr>
        <w:t>, o ile taki został wskazany w ofercie);</w:t>
      </w:r>
    </w:p>
    <w:p w:rsidR="00F5248D" w:rsidRPr="00522B11" w:rsidRDefault="00F5248D" w:rsidP="006439F1">
      <w:pPr>
        <w:numPr>
          <w:ilvl w:val="0"/>
          <w:numId w:val="16"/>
        </w:numPr>
        <w:shd w:val="clear" w:color="auto" w:fill="FFFFFF"/>
        <w:tabs>
          <w:tab w:val="clear" w:pos="360"/>
        </w:tabs>
        <w:autoSpaceDE w:val="0"/>
        <w:spacing w:after="60"/>
        <w:ind w:left="680" w:hanging="340"/>
        <w:jc w:val="both"/>
        <w:rPr>
          <w:spacing w:val="-4"/>
        </w:rPr>
      </w:pPr>
      <w:r w:rsidRPr="00522B11">
        <w:rPr>
          <w:spacing w:val="-4"/>
        </w:rPr>
        <w:t>w przypadku różnej liczby punktów uzyskanych w poszczególnych kryteriach oceny, o wyniku</w:t>
      </w:r>
      <w:r w:rsidRPr="00522B11">
        <w:t xml:space="preserve"> </w:t>
      </w:r>
      <w:r w:rsidRPr="00522B11">
        <w:rPr>
          <w:spacing w:val="-2"/>
        </w:rPr>
        <w:t>przetargu decydować będzie liczba punktów uzyskana na podstawie oceny dodatkowej oferty,</w:t>
      </w:r>
      <w:r w:rsidRPr="00522B11">
        <w:t xml:space="preserve"> </w:t>
      </w:r>
      <w:r w:rsidRPr="006439F1">
        <w:rPr>
          <w:spacing w:val="-6"/>
        </w:rPr>
        <w:t>do złożenia której oferenci ci zostaną wezwani w terminie nie dłuższym niż 7 dni kalendarzowych</w:t>
      </w:r>
      <w:r w:rsidRPr="00522B11">
        <w:t xml:space="preserve"> </w:t>
      </w:r>
      <w:r w:rsidRPr="006439F1">
        <w:t>od dnia otwarcia ofert, z tym zastrzeżeniem, iż dodatkowa</w:t>
      </w:r>
      <w:r w:rsidR="006439F1">
        <w:t xml:space="preserve"> oferta nie może przedstawiać w </w:t>
      </w:r>
      <w:r w:rsidRPr="006439F1">
        <w:t>każdym</w:t>
      </w:r>
      <w:r w:rsidRPr="00522B11">
        <w:t xml:space="preserve"> z kryteriów z osobna warunków równych lub gorszych niż oferta poprzednia. Złożenie </w:t>
      </w:r>
      <w:r w:rsidRPr="00522B11">
        <w:rPr>
          <w:spacing w:val="-4"/>
        </w:rPr>
        <w:t>dodatkowej oferty nie jest obligatoryjne dla oferenta, ale jej niezłożenie w terminie wskazanym</w:t>
      </w:r>
      <w:r w:rsidRPr="00522B11">
        <w:t xml:space="preserve"> w wezwaniu skutkuje odstąpieniem oferenta od udziału w przetargu. </w:t>
      </w:r>
    </w:p>
    <w:p w:rsidR="009B6E48" w:rsidRPr="00522B11" w:rsidRDefault="00F5248D" w:rsidP="006439F1">
      <w:pPr>
        <w:numPr>
          <w:ilvl w:val="0"/>
          <w:numId w:val="9"/>
        </w:numPr>
        <w:shd w:val="clear" w:color="auto" w:fill="FFFFFF"/>
        <w:tabs>
          <w:tab w:val="clear" w:pos="360"/>
        </w:tabs>
        <w:autoSpaceDE w:val="0"/>
        <w:spacing w:after="60"/>
        <w:ind w:left="340" w:hanging="340"/>
        <w:jc w:val="both"/>
      </w:pPr>
      <w:r w:rsidRPr="00522B11">
        <w:rPr>
          <w:spacing w:val="-4"/>
        </w:rPr>
        <w:t>W przypadku ustalenia, że nie wpłynęła ani jedna oferta dodatkowa lub żadna z ofert dodatkowych nie spełnia warunków przetargu oraz wa</w:t>
      </w:r>
      <w:r w:rsidR="006439F1">
        <w:rPr>
          <w:spacing w:val="-4"/>
        </w:rPr>
        <w:t>runków określonych w ust. 3 pkt</w:t>
      </w:r>
      <w:r w:rsidRPr="00522B11">
        <w:rPr>
          <w:spacing w:val="-4"/>
        </w:rPr>
        <w:t xml:space="preserve"> b, przetarg uznaje się za zakończony wynikiem negatywnym.</w:t>
      </w:r>
    </w:p>
    <w:p w:rsidR="00F5248D" w:rsidRPr="00522B11" w:rsidRDefault="009B6E48" w:rsidP="006439F1">
      <w:pPr>
        <w:numPr>
          <w:ilvl w:val="0"/>
          <w:numId w:val="9"/>
        </w:numPr>
        <w:shd w:val="clear" w:color="auto" w:fill="FFFFFF"/>
        <w:tabs>
          <w:tab w:val="clear" w:pos="360"/>
        </w:tabs>
        <w:autoSpaceDE w:val="0"/>
        <w:spacing w:after="60"/>
        <w:ind w:left="340" w:hanging="340"/>
        <w:jc w:val="both"/>
      </w:pPr>
      <w:r w:rsidRPr="00522B11">
        <w:t>Z</w:t>
      </w:r>
      <w:r w:rsidR="00F5248D" w:rsidRPr="00522B11">
        <w:t xml:space="preserve">awiadomienie o wyniku przetargu zostanie przekazane zainteresowanym oferentom </w:t>
      </w:r>
      <w:r w:rsidR="00F5248D" w:rsidRPr="00522B11">
        <w:rPr>
          <w:spacing w:val="-2"/>
        </w:rPr>
        <w:t xml:space="preserve">pisemnie na adres wskazany w ofercie (dopuszcza się również powiadomienie w formie pisemnej wysłane </w:t>
      </w:r>
      <w:r w:rsidR="00F5248D" w:rsidRPr="00BF3B51">
        <w:rPr>
          <w:spacing w:val="-2"/>
        </w:rPr>
        <w:t xml:space="preserve">na adres </w:t>
      </w:r>
      <w:r w:rsidR="006C0242" w:rsidRPr="00BF3B51">
        <w:rPr>
          <w:spacing w:val="-2"/>
        </w:rPr>
        <w:t>e-mail</w:t>
      </w:r>
      <w:r w:rsidR="00F5248D" w:rsidRPr="00BF3B51">
        <w:rPr>
          <w:spacing w:val="-2"/>
        </w:rPr>
        <w:t>, o ile taki został wskazany w ofercie) w terminie 7 dni kalendarzowych</w:t>
      </w:r>
      <w:r w:rsidR="00530C6A">
        <w:rPr>
          <w:spacing w:val="-2"/>
        </w:rPr>
        <w:t>,</w:t>
      </w:r>
      <w:r w:rsidR="00F5248D" w:rsidRPr="00BF3B51">
        <w:rPr>
          <w:spacing w:val="-2"/>
        </w:rPr>
        <w:t xml:space="preserve"> licząc od</w:t>
      </w:r>
      <w:r w:rsidR="00F5248D" w:rsidRPr="00522B11">
        <w:rPr>
          <w:spacing w:val="-2"/>
        </w:rPr>
        <w:t xml:space="preserve"> dnia zakończenia prac komisji i sporządzenia protokołu z przetargu.</w:t>
      </w:r>
    </w:p>
    <w:p w:rsidR="00F5248D" w:rsidRPr="00522B11" w:rsidRDefault="00F5248D" w:rsidP="00720B5F">
      <w:pPr>
        <w:pStyle w:val="Tekstpodstawowy"/>
        <w:keepNext/>
        <w:keepLines/>
        <w:shd w:val="clear" w:color="auto" w:fill="FFFFFF"/>
        <w:spacing w:before="240" w:after="60"/>
        <w:jc w:val="center"/>
        <w:rPr>
          <w:b/>
          <w:bCs/>
        </w:rPr>
      </w:pPr>
      <w:r w:rsidRPr="00522B11">
        <w:rPr>
          <w:rFonts w:ascii="Times New Roman" w:hAnsi="Times New Roman" w:cs="Times New Roman"/>
          <w:b/>
        </w:rPr>
        <w:t>Rozdział V</w:t>
      </w:r>
    </w:p>
    <w:p w:rsidR="00B432EB" w:rsidRDefault="00F5248D" w:rsidP="00B432EB">
      <w:pPr>
        <w:keepNext/>
        <w:keepLines/>
        <w:shd w:val="clear" w:color="auto" w:fill="FFFFFF"/>
        <w:autoSpaceDE w:val="0"/>
        <w:jc w:val="center"/>
        <w:rPr>
          <w:b/>
          <w:bCs/>
        </w:rPr>
      </w:pPr>
      <w:r w:rsidRPr="00522B11">
        <w:rPr>
          <w:b/>
          <w:bCs/>
        </w:rPr>
        <w:t xml:space="preserve">Oddanie nieruchomości do odpłatnego korzystania innym podmiotom </w:t>
      </w:r>
    </w:p>
    <w:p w:rsidR="00F5248D" w:rsidRPr="00522B11" w:rsidRDefault="00F5248D" w:rsidP="00B432EB">
      <w:pPr>
        <w:keepNext/>
        <w:keepLines/>
        <w:shd w:val="clear" w:color="auto" w:fill="FFFFFF"/>
        <w:autoSpaceDE w:val="0"/>
        <w:jc w:val="center"/>
        <w:rPr>
          <w:b/>
          <w:bCs/>
        </w:rPr>
      </w:pPr>
      <w:r w:rsidRPr="00522B11">
        <w:rPr>
          <w:b/>
          <w:bCs/>
        </w:rPr>
        <w:t>(przepisy wspólne)</w:t>
      </w:r>
    </w:p>
    <w:p w:rsidR="00F5248D" w:rsidRPr="00522B11" w:rsidRDefault="00F5248D" w:rsidP="00B432EB">
      <w:pPr>
        <w:keepNext/>
        <w:keepLines/>
        <w:shd w:val="clear" w:color="auto" w:fill="FFFFFF"/>
        <w:autoSpaceDE w:val="0"/>
        <w:spacing w:before="120"/>
        <w:jc w:val="center"/>
      </w:pPr>
      <w:r w:rsidRPr="00522B11">
        <w:rPr>
          <w:b/>
          <w:bCs/>
        </w:rPr>
        <w:t>§ 17.</w:t>
      </w:r>
    </w:p>
    <w:p w:rsidR="009B6E48" w:rsidRPr="00522B11" w:rsidRDefault="00F5248D" w:rsidP="00B432EB">
      <w:pPr>
        <w:pStyle w:val="Tekstpodstawowywcity21"/>
        <w:keepNext/>
        <w:keepLines/>
        <w:numPr>
          <w:ilvl w:val="0"/>
          <w:numId w:val="3"/>
        </w:numPr>
        <w:shd w:val="clear" w:color="auto" w:fill="FFFFFF"/>
        <w:tabs>
          <w:tab w:val="clear" w:pos="360"/>
        </w:tabs>
        <w:spacing w:after="60"/>
        <w:ind w:left="340" w:hanging="340"/>
        <w:jc w:val="both"/>
        <w:rPr>
          <w:rFonts w:ascii="Times New Roman" w:hAnsi="Times New Roman" w:cs="Times New Roman"/>
          <w:sz w:val="24"/>
        </w:rPr>
      </w:pPr>
      <w:r w:rsidRPr="00522B11">
        <w:rPr>
          <w:rFonts w:ascii="Times New Roman" w:hAnsi="Times New Roman" w:cs="Times New Roman"/>
          <w:sz w:val="24"/>
        </w:rPr>
        <w:t>Oddanie nieruchomości do odpłatnego korzystania innym podmiotom odbywa się na zasadach umowy najmu, dzierżawy lub innej umowy cywilnoprawnej</w:t>
      </w:r>
      <w:r w:rsidR="0087281C" w:rsidRPr="00522B11">
        <w:rPr>
          <w:rFonts w:ascii="Times New Roman" w:hAnsi="Times New Roman" w:cs="Times New Roman"/>
          <w:sz w:val="24"/>
        </w:rPr>
        <w:t xml:space="preserve">. </w:t>
      </w:r>
      <w:r w:rsidRPr="00522B11">
        <w:rPr>
          <w:rFonts w:ascii="Times New Roman" w:hAnsi="Times New Roman" w:cs="Times New Roman"/>
          <w:spacing w:val="-4"/>
          <w:sz w:val="24"/>
        </w:rPr>
        <w:t xml:space="preserve">Ustalone stawki czynszu są cenami netto. Do czynszu netto doliczany jest podatek </w:t>
      </w:r>
      <w:r w:rsidR="0087281C" w:rsidRPr="00522B11">
        <w:rPr>
          <w:rFonts w:ascii="Times New Roman" w:hAnsi="Times New Roman" w:cs="Times New Roman"/>
          <w:spacing w:val="-4"/>
          <w:sz w:val="24"/>
        </w:rPr>
        <w:t>od towarów i usług wg</w:t>
      </w:r>
      <w:r w:rsidRPr="00522B11">
        <w:rPr>
          <w:rFonts w:ascii="Times New Roman" w:hAnsi="Times New Roman" w:cs="Times New Roman"/>
          <w:spacing w:val="-4"/>
          <w:sz w:val="24"/>
        </w:rPr>
        <w:t> staw</w:t>
      </w:r>
      <w:r w:rsidR="0087281C" w:rsidRPr="00522B11">
        <w:rPr>
          <w:rFonts w:ascii="Times New Roman" w:hAnsi="Times New Roman" w:cs="Times New Roman"/>
          <w:spacing w:val="-4"/>
          <w:sz w:val="24"/>
        </w:rPr>
        <w:t>ki</w:t>
      </w:r>
      <w:r w:rsidR="00B432EB">
        <w:rPr>
          <w:rFonts w:ascii="Times New Roman" w:hAnsi="Times New Roman" w:cs="Times New Roman"/>
          <w:sz w:val="24"/>
        </w:rPr>
        <w:t xml:space="preserve"> wynikającej z </w:t>
      </w:r>
      <w:r w:rsidRPr="00522B11">
        <w:rPr>
          <w:rFonts w:ascii="Times New Roman" w:hAnsi="Times New Roman" w:cs="Times New Roman"/>
          <w:sz w:val="24"/>
        </w:rPr>
        <w:t>obowiązujących przepisów prawa w dniu wystawienia faktury.</w:t>
      </w:r>
    </w:p>
    <w:p w:rsidR="00F5248D" w:rsidRPr="00522B11" w:rsidRDefault="00F5248D" w:rsidP="00B432EB">
      <w:pPr>
        <w:pStyle w:val="Tekstpodstawowywcity21"/>
        <w:numPr>
          <w:ilvl w:val="0"/>
          <w:numId w:val="3"/>
        </w:numPr>
        <w:shd w:val="clear" w:color="auto" w:fill="FFFFFF"/>
        <w:tabs>
          <w:tab w:val="clear" w:pos="360"/>
        </w:tabs>
        <w:ind w:left="340" w:hanging="340"/>
        <w:jc w:val="both"/>
        <w:rPr>
          <w:rFonts w:ascii="Times New Roman" w:hAnsi="Times New Roman" w:cs="Times New Roman"/>
          <w:sz w:val="24"/>
        </w:rPr>
      </w:pPr>
      <w:r w:rsidRPr="00B432EB">
        <w:rPr>
          <w:rFonts w:ascii="Times New Roman" w:hAnsi="Times New Roman" w:cs="Times New Roman"/>
          <w:spacing w:val="-4"/>
          <w:sz w:val="24"/>
        </w:rPr>
        <w:t>Wartością rynkową przedmiotu czynności prawnej, o której mowa w § 18 oraz § 19, jest wartość</w:t>
      </w:r>
      <w:r w:rsidRPr="00522B11">
        <w:rPr>
          <w:rFonts w:ascii="Times New Roman" w:hAnsi="Times New Roman" w:cs="Times New Roman"/>
          <w:sz w:val="24"/>
        </w:rPr>
        <w:t xml:space="preserve"> świadczeń za:</w:t>
      </w:r>
    </w:p>
    <w:p w:rsidR="00F5248D" w:rsidRPr="00522B11" w:rsidRDefault="00F5248D" w:rsidP="00B432EB">
      <w:pPr>
        <w:pStyle w:val="Tekstpodstawowywcity21"/>
        <w:numPr>
          <w:ilvl w:val="1"/>
          <w:numId w:val="24"/>
        </w:numPr>
        <w:shd w:val="clear" w:color="auto" w:fill="FFFFFF"/>
        <w:tabs>
          <w:tab w:val="clear" w:pos="1440"/>
        </w:tabs>
        <w:ind w:left="680" w:hanging="340"/>
        <w:jc w:val="both"/>
        <w:rPr>
          <w:rFonts w:ascii="Times New Roman" w:hAnsi="Times New Roman" w:cs="Times New Roman"/>
          <w:sz w:val="24"/>
        </w:rPr>
      </w:pPr>
      <w:r w:rsidRPr="00522B11">
        <w:rPr>
          <w:rFonts w:ascii="Times New Roman" w:hAnsi="Times New Roman" w:cs="Times New Roman"/>
          <w:sz w:val="24"/>
        </w:rPr>
        <w:t>jeden rok – jeżeli oddanie nieruchomości nastąpiło na podstawie umowy zawartej na czas nieoznaczony,</w:t>
      </w:r>
    </w:p>
    <w:p w:rsidR="00F5248D" w:rsidRPr="00522B11" w:rsidRDefault="00F5248D" w:rsidP="00B432EB">
      <w:pPr>
        <w:pStyle w:val="Tekstpodstawowywcity21"/>
        <w:numPr>
          <w:ilvl w:val="1"/>
          <w:numId w:val="24"/>
        </w:numPr>
        <w:shd w:val="clear" w:color="auto" w:fill="FFFFFF"/>
        <w:tabs>
          <w:tab w:val="clear" w:pos="1440"/>
        </w:tabs>
        <w:ind w:left="680" w:hanging="340"/>
        <w:jc w:val="both"/>
        <w:rPr>
          <w:rFonts w:ascii="Times New Roman" w:hAnsi="Times New Roman" w:cs="Times New Roman"/>
          <w:sz w:val="24"/>
        </w:rPr>
      </w:pPr>
      <w:r w:rsidRPr="00522B11">
        <w:rPr>
          <w:rFonts w:ascii="Times New Roman" w:hAnsi="Times New Roman" w:cs="Times New Roman"/>
          <w:sz w:val="24"/>
        </w:rPr>
        <w:t>cały czas obowiązywania umowy – w przypadku umów zawartych na czas oznaczony.</w:t>
      </w:r>
    </w:p>
    <w:p w:rsidR="00F5248D" w:rsidRPr="00522B11" w:rsidRDefault="00F5248D" w:rsidP="00720B5F">
      <w:pPr>
        <w:keepNext/>
        <w:shd w:val="clear" w:color="auto" w:fill="FFFFFF"/>
        <w:autoSpaceDE w:val="0"/>
        <w:spacing w:before="240" w:after="60"/>
        <w:jc w:val="center"/>
        <w:rPr>
          <w:b/>
        </w:rPr>
      </w:pPr>
      <w:r w:rsidRPr="00522B11">
        <w:rPr>
          <w:b/>
          <w:bCs/>
        </w:rPr>
        <w:t>Rozdział VI</w:t>
      </w:r>
    </w:p>
    <w:p w:rsidR="00264D37" w:rsidRDefault="00F5248D" w:rsidP="00EB17A0">
      <w:pPr>
        <w:shd w:val="clear" w:color="auto" w:fill="FFFFFF"/>
        <w:jc w:val="center"/>
        <w:rPr>
          <w:b/>
        </w:rPr>
      </w:pPr>
      <w:r w:rsidRPr="00522B11">
        <w:rPr>
          <w:b/>
        </w:rPr>
        <w:t xml:space="preserve">Oddanie nieruchomości do odpłatnego korzystania o wartości rynkowej </w:t>
      </w:r>
    </w:p>
    <w:p w:rsidR="00F5248D" w:rsidRPr="00522B11" w:rsidRDefault="00264D37" w:rsidP="00EB17A0">
      <w:pPr>
        <w:shd w:val="clear" w:color="auto" w:fill="FFFFFF"/>
        <w:jc w:val="center"/>
        <w:rPr>
          <w:b/>
        </w:rPr>
      </w:pPr>
      <w:r>
        <w:rPr>
          <w:b/>
        </w:rPr>
        <w:t xml:space="preserve">przedmiotu czynności prawnej </w:t>
      </w:r>
      <w:r w:rsidR="00B432EB">
        <w:rPr>
          <w:b/>
        </w:rPr>
        <w:t>nieprzekraczającej 200 000 zł</w:t>
      </w:r>
    </w:p>
    <w:p w:rsidR="00F5248D" w:rsidRPr="00522B11" w:rsidRDefault="00F5248D" w:rsidP="00693AC1">
      <w:pPr>
        <w:shd w:val="clear" w:color="auto" w:fill="FFFFFF"/>
        <w:spacing w:before="120"/>
        <w:jc w:val="center"/>
      </w:pPr>
      <w:r w:rsidRPr="00522B11">
        <w:rPr>
          <w:b/>
        </w:rPr>
        <w:t>§ 18.</w:t>
      </w:r>
    </w:p>
    <w:p w:rsidR="00F5248D" w:rsidRPr="00522B11" w:rsidRDefault="00F5248D" w:rsidP="0097331C">
      <w:pPr>
        <w:numPr>
          <w:ilvl w:val="0"/>
          <w:numId w:val="6"/>
        </w:numPr>
        <w:shd w:val="clear" w:color="auto" w:fill="FFFFFF"/>
        <w:tabs>
          <w:tab w:val="clear" w:pos="0"/>
        </w:tabs>
        <w:autoSpaceDE w:val="0"/>
        <w:spacing w:after="60"/>
        <w:ind w:left="340" w:hanging="340"/>
        <w:jc w:val="both"/>
      </w:pPr>
      <w:r w:rsidRPr="00522B11">
        <w:t xml:space="preserve">Oddanie do odpłatnego korzystania nieruchomości innemu podmiotowi, o wartości rynkowej przedmiotu czynności prawnej nieprzekraczającej kwoty 200 000 zł, </w:t>
      </w:r>
      <w:r w:rsidR="009B6E48" w:rsidRPr="00522B11">
        <w:t>o</w:t>
      </w:r>
      <w:r w:rsidRPr="00522B11">
        <w:t>dbywa się w drodze bezprzetargowej metodą negocjacji, przy poszanowaniu zasad uczciwej konkurencji.</w:t>
      </w:r>
    </w:p>
    <w:p w:rsidR="00F5248D" w:rsidRPr="00940C4E" w:rsidRDefault="00F5248D" w:rsidP="0097331C">
      <w:pPr>
        <w:numPr>
          <w:ilvl w:val="0"/>
          <w:numId w:val="6"/>
        </w:numPr>
        <w:shd w:val="clear" w:color="auto" w:fill="FFFFFF"/>
        <w:tabs>
          <w:tab w:val="clear" w:pos="0"/>
        </w:tabs>
        <w:autoSpaceDE w:val="0"/>
        <w:spacing w:after="60"/>
        <w:ind w:left="340" w:hanging="340"/>
        <w:jc w:val="both"/>
        <w:rPr>
          <w:rFonts w:eastAsia="Calibri"/>
          <w:spacing w:val="-4"/>
        </w:rPr>
      </w:pPr>
      <w:r w:rsidRPr="00940C4E">
        <w:rPr>
          <w:spacing w:val="-2"/>
        </w:rPr>
        <w:t>Wykaz nieruchomości Uczelni, o których mowa w ust.</w:t>
      </w:r>
      <w:r w:rsidR="00940C4E" w:rsidRPr="00940C4E">
        <w:rPr>
          <w:spacing w:val="-2"/>
        </w:rPr>
        <w:t xml:space="preserve"> </w:t>
      </w:r>
      <w:r w:rsidRPr="00940C4E">
        <w:rPr>
          <w:spacing w:val="-2"/>
        </w:rPr>
        <w:t>1, czasowo niewykorzystywanych na cele</w:t>
      </w:r>
      <w:r w:rsidRPr="00522B11">
        <w:t xml:space="preserve"> </w:t>
      </w:r>
      <w:r w:rsidRPr="00940C4E">
        <w:rPr>
          <w:spacing w:val="-4"/>
        </w:rPr>
        <w:t>statutowe</w:t>
      </w:r>
      <w:r w:rsidR="00F13D7A" w:rsidRPr="00940C4E">
        <w:rPr>
          <w:spacing w:val="-4"/>
        </w:rPr>
        <w:t>,</w:t>
      </w:r>
      <w:r w:rsidRPr="00940C4E">
        <w:rPr>
          <w:spacing w:val="-4"/>
        </w:rPr>
        <w:t xml:space="preserve"> przeznaczonych </w:t>
      </w:r>
      <w:r w:rsidR="00F13D7A" w:rsidRPr="00940C4E">
        <w:rPr>
          <w:spacing w:val="-4"/>
        </w:rPr>
        <w:t xml:space="preserve">do odpłatnego korzystania, </w:t>
      </w:r>
      <w:r w:rsidRPr="00940C4E">
        <w:rPr>
          <w:spacing w:val="-4"/>
        </w:rPr>
        <w:t xml:space="preserve">dostępny jest </w:t>
      </w:r>
      <w:r w:rsidR="00522B11" w:rsidRPr="00940C4E">
        <w:rPr>
          <w:spacing w:val="-4"/>
        </w:rPr>
        <w:t>na stronie internetowej Uczelni.</w:t>
      </w:r>
    </w:p>
    <w:p w:rsidR="006C0242" w:rsidRPr="00BF3B51" w:rsidRDefault="00F5248D" w:rsidP="0097331C">
      <w:pPr>
        <w:numPr>
          <w:ilvl w:val="0"/>
          <w:numId w:val="6"/>
        </w:numPr>
        <w:shd w:val="clear" w:color="auto" w:fill="FFFFFF"/>
        <w:tabs>
          <w:tab w:val="clear" w:pos="0"/>
        </w:tabs>
        <w:autoSpaceDE w:val="0"/>
        <w:ind w:left="340" w:hanging="340"/>
        <w:jc w:val="both"/>
        <w:rPr>
          <w:spacing w:val="-4"/>
        </w:rPr>
      </w:pPr>
      <w:r w:rsidRPr="00BF3B51">
        <w:rPr>
          <w:rFonts w:eastAsia="Calibri"/>
        </w:rPr>
        <w:lastRenderedPageBreak/>
        <w:t xml:space="preserve">W celu </w:t>
      </w:r>
      <w:r w:rsidR="00F13D7A" w:rsidRPr="00BF3B51">
        <w:rPr>
          <w:rFonts w:eastAsia="Calibri"/>
        </w:rPr>
        <w:t>zawarcia umowy cywilnoprawnej</w:t>
      </w:r>
      <w:r w:rsidRPr="00BF3B51">
        <w:rPr>
          <w:rFonts w:eastAsia="Calibri"/>
        </w:rPr>
        <w:t xml:space="preserve"> zainteresowany podmiot zobowiązany jest złożyć do dysponenta nieruchomości wniosek </w:t>
      </w:r>
      <w:r w:rsidR="006C0242" w:rsidRPr="00BF3B51">
        <w:rPr>
          <w:rFonts w:eastAsia="Calibri"/>
        </w:rPr>
        <w:t xml:space="preserve">zawierający: </w:t>
      </w:r>
    </w:p>
    <w:p w:rsidR="006C0242" w:rsidRPr="00BF3B51" w:rsidRDefault="006C0242" w:rsidP="00940C4E">
      <w:pPr>
        <w:numPr>
          <w:ilvl w:val="0"/>
          <w:numId w:val="48"/>
        </w:numPr>
        <w:shd w:val="clear" w:color="auto" w:fill="FFFFFF"/>
        <w:autoSpaceDE w:val="0"/>
        <w:ind w:left="680" w:hanging="340"/>
        <w:jc w:val="both"/>
        <w:rPr>
          <w:spacing w:val="-4"/>
        </w:rPr>
      </w:pPr>
      <w:r w:rsidRPr="00BF3B51">
        <w:rPr>
          <w:rFonts w:eastAsia="Calibri"/>
        </w:rPr>
        <w:t>dane wnioskodawcy (imię i nazwisko/nazwa firmy, PESEL, NIP, REGON, nr KRS, adres zamieszkania/siedziby, adres do korespondencji, telefon kontaktowy i/lub adres e-mail)</w:t>
      </w:r>
      <w:r w:rsidR="00F5248D" w:rsidRPr="00BF3B51">
        <w:rPr>
          <w:rFonts w:eastAsia="Calibri"/>
        </w:rPr>
        <w:t>,</w:t>
      </w:r>
    </w:p>
    <w:p w:rsidR="006C0242" w:rsidRPr="00BF3B51" w:rsidRDefault="006C0242" w:rsidP="00940C4E">
      <w:pPr>
        <w:numPr>
          <w:ilvl w:val="0"/>
          <w:numId w:val="48"/>
        </w:numPr>
        <w:shd w:val="clear" w:color="auto" w:fill="FFFFFF"/>
        <w:autoSpaceDE w:val="0"/>
        <w:ind w:left="680" w:hanging="340"/>
        <w:jc w:val="both"/>
        <w:rPr>
          <w:rFonts w:eastAsia="Calibri"/>
          <w:spacing w:val="-4"/>
        </w:rPr>
      </w:pPr>
      <w:r w:rsidRPr="00940C4E">
        <w:rPr>
          <w:spacing w:val="-5"/>
        </w:rPr>
        <w:t>przedmiot umowy cywilnoprawnej (adres, lokalizacja) oraz powierzchnię nieruchomości, będącej</w:t>
      </w:r>
      <w:r w:rsidRPr="00BF3B51">
        <w:rPr>
          <w:spacing w:val="-4"/>
        </w:rPr>
        <w:t xml:space="preserve"> przedmiotem umowy cywilnoprawnej,</w:t>
      </w:r>
    </w:p>
    <w:p w:rsidR="006C0242" w:rsidRPr="00BF3B51" w:rsidRDefault="006C0242" w:rsidP="00940C4E">
      <w:pPr>
        <w:numPr>
          <w:ilvl w:val="0"/>
          <w:numId w:val="48"/>
        </w:numPr>
        <w:shd w:val="clear" w:color="auto" w:fill="FFFFFF"/>
        <w:ind w:left="680" w:hanging="340"/>
        <w:jc w:val="both"/>
        <w:rPr>
          <w:rFonts w:eastAsia="Calibri"/>
        </w:rPr>
      </w:pPr>
      <w:r w:rsidRPr="00BF3B51">
        <w:rPr>
          <w:rFonts w:eastAsia="Calibri"/>
        </w:rPr>
        <w:t>cel w jakim wykorzystywana będzie przedmiotowa nieruchomość,</w:t>
      </w:r>
    </w:p>
    <w:p w:rsidR="006C0242" w:rsidRPr="00BF3B51" w:rsidRDefault="006C0242" w:rsidP="00940C4E">
      <w:pPr>
        <w:numPr>
          <w:ilvl w:val="0"/>
          <w:numId w:val="48"/>
        </w:numPr>
        <w:shd w:val="clear" w:color="auto" w:fill="FFFFFF"/>
        <w:ind w:left="680" w:hanging="340"/>
        <w:jc w:val="both"/>
        <w:rPr>
          <w:rFonts w:eastAsia="Calibri"/>
        </w:rPr>
      </w:pPr>
      <w:r w:rsidRPr="00BF3B51">
        <w:rPr>
          <w:rFonts w:eastAsia="Calibri"/>
        </w:rPr>
        <w:t xml:space="preserve">wnioskowany okres trwania umowy oraz </w:t>
      </w:r>
    </w:p>
    <w:p w:rsidR="006C0242" w:rsidRPr="00BF3B51" w:rsidRDefault="006C0242" w:rsidP="00940C4E">
      <w:pPr>
        <w:numPr>
          <w:ilvl w:val="0"/>
          <w:numId w:val="48"/>
        </w:numPr>
        <w:shd w:val="clear" w:color="auto" w:fill="FFFFFF"/>
        <w:ind w:left="680" w:hanging="340"/>
        <w:jc w:val="both"/>
        <w:rPr>
          <w:rFonts w:eastAsia="Calibri"/>
        </w:rPr>
      </w:pPr>
      <w:r w:rsidRPr="00BF3B51">
        <w:rPr>
          <w:rFonts w:eastAsia="Calibri"/>
        </w:rPr>
        <w:t>proponowaną stawkę opłaty netto za przedmiot umowy cywilnoprawnej.</w:t>
      </w:r>
    </w:p>
    <w:p w:rsidR="00522B11" w:rsidRPr="00522B11" w:rsidRDefault="006C0242" w:rsidP="00940C4E">
      <w:pPr>
        <w:shd w:val="clear" w:color="auto" w:fill="FFFFFF"/>
        <w:autoSpaceDE w:val="0"/>
        <w:spacing w:after="60"/>
        <w:ind w:left="340"/>
        <w:jc w:val="both"/>
        <w:rPr>
          <w:spacing w:val="-4"/>
        </w:rPr>
      </w:pPr>
      <w:r w:rsidRPr="00BF3B51">
        <w:rPr>
          <w:rFonts w:eastAsia="Calibri"/>
        </w:rPr>
        <w:t>W</w:t>
      </w:r>
      <w:r w:rsidR="00F5248D" w:rsidRPr="00BF3B51">
        <w:rPr>
          <w:rFonts w:eastAsia="Calibri"/>
        </w:rPr>
        <w:t xml:space="preserve">zór </w:t>
      </w:r>
      <w:r w:rsidRPr="00BF3B51">
        <w:rPr>
          <w:rFonts w:eastAsia="Calibri"/>
        </w:rPr>
        <w:t xml:space="preserve">wniosku </w:t>
      </w:r>
      <w:r w:rsidR="00F5248D" w:rsidRPr="00BF3B51">
        <w:rPr>
          <w:rFonts w:eastAsia="Calibri"/>
        </w:rPr>
        <w:t xml:space="preserve">stanowi załącznik nr 1 do niniejszego </w:t>
      </w:r>
      <w:r w:rsidR="00EF2FBE" w:rsidRPr="00BF3B51">
        <w:rPr>
          <w:rFonts w:eastAsia="Calibri"/>
        </w:rPr>
        <w:t>regulaminu</w:t>
      </w:r>
      <w:r w:rsidR="00F5248D" w:rsidRPr="00BF3B51">
        <w:rPr>
          <w:rFonts w:eastAsia="Calibri"/>
        </w:rPr>
        <w:t>.</w:t>
      </w:r>
      <w:r w:rsidR="00F5248D" w:rsidRPr="00522B11">
        <w:rPr>
          <w:rFonts w:eastAsia="Calibri"/>
        </w:rPr>
        <w:t xml:space="preserve"> </w:t>
      </w:r>
    </w:p>
    <w:p w:rsidR="00F5248D" w:rsidRPr="00114BBB" w:rsidRDefault="00FD71F0" w:rsidP="00940C4E">
      <w:pPr>
        <w:numPr>
          <w:ilvl w:val="0"/>
          <w:numId w:val="6"/>
        </w:numPr>
        <w:shd w:val="clear" w:color="auto" w:fill="FFFFFF"/>
        <w:tabs>
          <w:tab w:val="clear" w:pos="0"/>
        </w:tabs>
        <w:autoSpaceDE w:val="0"/>
        <w:ind w:left="340" w:hanging="340"/>
        <w:jc w:val="both"/>
        <w:rPr>
          <w:rFonts w:eastAsia="Calibri"/>
        </w:rPr>
      </w:pPr>
      <w:r w:rsidRPr="00114BBB">
        <w:rPr>
          <w:rFonts w:eastAsia="Calibri"/>
        </w:rPr>
        <w:t>Kierownik obiektu uzupełnia wniosek w zakresie</w:t>
      </w:r>
      <w:r w:rsidR="00F5248D" w:rsidRPr="00114BBB">
        <w:rPr>
          <w:rFonts w:eastAsia="Calibri"/>
        </w:rPr>
        <w:t>:</w:t>
      </w:r>
    </w:p>
    <w:p w:rsidR="00FD71F0" w:rsidRPr="00114BBB" w:rsidRDefault="00FD71F0" w:rsidP="00940C4E">
      <w:pPr>
        <w:numPr>
          <w:ilvl w:val="0"/>
          <w:numId w:val="22"/>
        </w:numPr>
        <w:shd w:val="clear" w:color="auto" w:fill="FFFFFF"/>
        <w:tabs>
          <w:tab w:val="clear" w:pos="0"/>
        </w:tabs>
        <w:ind w:left="680" w:hanging="340"/>
        <w:jc w:val="both"/>
        <w:rPr>
          <w:rFonts w:eastAsia="Calibri"/>
        </w:rPr>
      </w:pPr>
      <w:r w:rsidRPr="00114BBB">
        <w:rPr>
          <w:rFonts w:eastAsia="Calibri"/>
        </w:rPr>
        <w:t>opinii dotyczącej dostępności nieruchomości i warunków zawarcia umowy,</w:t>
      </w:r>
    </w:p>
    <w:p w:rsidR="00F5248D" w:rsidRPr="00114BBB" w:rsidRDefault="00FD71F0" w:rsidP="00940C4E">
      <w:pPr>
        <w:numPr>
          <w:ilvl w:val="0"/>
          <w:numId w:val="22"/>
        </w:numPr>
        <w:shd w:val="clear" w:color="auto" w:fill="FFFFFF"/>
        <w:tabs>
          <w:tab w:val="clear" w:pos="0"/>
        </w:tabs>
        <w:ind w:left="680" w:hanging="340"/>
        <w:jc w:val="both"/>
        <w:rPr>
          <w:rFonts w:eastAsia="Calibri"/>
        </w:rPr>
      </w:pPr>
      <w:r w:rsidRPr="00114BBB">
        <w:rPr>
          <w:rFonts w:eastAsia="Calibri"/>
        </w:rPr>
        <w:t>dostępności mediów oraz sposobu ich rozliczania,</w:t>
      </w:r>
    </w:p>
    <w:p w:rsidR="00FD71F0" w:rsidRPr="00114BBB" w:rsidRDefault="00FD71F0" w:rsidP="00940C4E">
      <w:pPr>
        <w:numPr>
          <w:ilvl w:val="0"/>
          <w:numId w:val="22"/>
        </w:numPr>
        <w:shd w:val="clear" w:color="auto" w:fill="FFFFFF"/>
        <w:tabs>
          <w:tab w:val="clear" w:pos="0"/>
        </w:tabs>
        <w:ind w:left="680" w:hanging="340"/>
        <w:jc w:val="both"/>
        <w:rPr>
          <w:rFonts w:eastAsia="Calibri"/>
        </w:rPr>
      </w:pPr>
      <w:r w:rsidRPr="00114BBB">
        <w:rPr>
          <w:rFonts w:eastAsia="Calibri"/>
          <w:spacing w:val="-4"/>
        </w:rPr>
        <w:t>określenia stawki opłaty netto za przedmiot umowy cywilnoprawnej wraz z udokumentowanym badaniem rynku</w:t>
      </w:r>
      <w:r w:rsidRPr="00114BBB">
        <w:rPr>
          <w:rFonts w:eastAsia="Calibri"/>
        </w:rPr>
        <w:t>,</w:t>
      </w:r>
    </w:p>
    <w:p w:rsidR="00F5248D" w:rsidRPr="00114BBB" w:rsidRDefault="00FD71F0" w:rsidP="00940C4E">
      <w:pPr>
        <w:numPr>
          <w:ilvl w:val="0"/>
          <w:numId w:val="22"/>
        </w:numPr>
        <w:shd w:val="clear" w:color="auto" w:fill="FFFFFF"/>
        <w:tabs>
          <w:tab w:val="clear" w:pos="0"/>
        </w:tabs>
        <w:spacing w:after="60"/>
        <w:ind w:left="680" w:hanging="340"/>
        <w:jc w:val="both"/>
        <w:rPr>
          <w:rFonts w:eastAsia="Calibri"/>
        </w:rPr>
      </w:pPr>
      <w:r w:rsidRPr="00114BBB">
        <w:rPr>
          <w:rFonts w:eastAsia="Calibri"/>
          <w:spacing w:val="-4"/>
        </w:rPr>
        <w:t>sporządzenia graficz</w:t>
      </w:r>
      <w:bookmarkStart w:id="0" w:name="_GoBack"/>
      <w:bookmarkEnd w:id="0"/>
      <w:r w:rsidRPr="00114BBB">
        <w:rPr>
          <w:rFonts w:eastAsia="Calibri"/>
          <w:spacing w:val="-4"/>
        </w:rPr>
        <w:t>nego załącznika</w:t>
      </w:r>
      <w:r w:rsidR="00F5248D" w:rsidRPr="00114BBB">
        <w:rPr>
          <w:rFonts w:eastAsia="Calibri"/>
          <w:spacing w:val="-4"/>
        </w:rPr>
        <w:t xml:space="preserve"> określając</w:t>
      </w:r>
      <w:r w:rsidRPr="00114BBB">
        <w:rPr>
          <w:rFonts w:eastAsia="Calibri"/>
          <w:spacing w:val="-4"/>
        </w:rPr>
        <w:t>ego</w:t>
      </w:r>
      <w:r w:rsidR="00F5248D" w:rsidRPr="00114BBB">
        <w:rPr>
          <w:rFonts w:eastAsia="Calibri"/>
          <w:spacing w:val="-4"/>
        </w:rPr>
        <w:t xml:space="preserve"> położenie (plan ogólny i szczegółowy) oraz powierzchnię </w:t>
      </w:r>
      <w:r w:rsidR="00940C4E">
        <w:rPr>
          <w:rFonts w:eastAsia="Calibri"/>
          <w:spacing w:val="-4"/>
        </w:rPr>
        <w:t>nieruchomości</w:t>
      </w:r>
      <w:r w:rsidR="00C01857" w:rsidRPr="00114BBB">
        <w:rPr>
          <w:rFonts w:eastAsia="Calibri"/>
          <w:spacing w:val="-4"/>
        </w:rPr>
        <w:t xml:space="preserve"> będącej przedmiotem umowy cywilnoprawnej</w:t>
      </w:r>
      <w:r w:rsidR="00F5248D" w:rsidRPr="00114BBB">
        <w:rPr>
          <w:rFonts w:eastAsia="Calibri"/>
        </w:rPr>
        <w:t>,</w:t>
      </w:r>
    </w:p>
    <w:p w:rsidR="009B6E48" w:rsidRPr="00114BBB" w:rsidRDefault="00114BBB" w:rsidP="00940C4E">
      <w:pPr>
        <w:numPr>
          <w:ilvl w:val="0"/>
          <w:numId w:val="6"/>
        </w:numPr>
        <w:shd w:val="clear" w:color="auto" w:fill="FFFFFF"/>
        <w:tabs>
          <w:tab w:val="clear" w:pos="0"/>
        </w:tabs>
        <w:spacing w:after="60"/>
        <w:ind w:left="340" w:hanging="340"/>
        <w:jc w:val="both"/>
        <w:rPr>
          <w:rFonts w:eastAsia="Calibri"/>
        </w:rPr>
      </w:pPr>
      <w:r w:rsidRPr="00114BBB">
        <w:rPr>
          <w:rFonts w:eastAsia="Calibri"/>
        </w:rPr>
        <w:t>Dysponent</w:t>
      </w:r>
      <w:r w:rsidR="00F5248D" w:rsidRPr="00114BBB">
        <w:rPr>
          <w:rFonts w:eastAsia="Calibri"/>
        </w:rPr>
        <w:t xml:space="preserve"> nieruchomości </w:t>
      </w:r>
      <w:r w:rsidRPr="00114BBB">
        <w:rPr>
          <w:rFonts w:eastAsia="Calibri"/>
        </w:rPr>
        <w:t>podejmuje decyzję o wyrażeniu zgody lub niewyrażeniu zgody na zawarcie</w:t>
      </w:r>
      <w:r w:rsidR="00F5248D" w:rsidRPr="00114BBB">
        <w:rPr>
          <w:rFonts w:eastAsia="Calibri"/>
        </w:rPr>
        <w:t xml:space="preserve"> umowy na warunkach wskazanych we wniosku przez kierownika obiektu. </w:t>
      </w:r>
    </w:p>
    <w:p w:rsidR="00114BBB" w:rsidRPr="00114BBB" w:rsidRDefault="00114BBB" w:rsidP="00940C4E">
      <w:pPr>
        <w:numPr>
          <w:ilvl w:val="0"/>
          <w:numId w:val="6"/>
        </w:numPr>
        <w:shd w:val="clear" w:color="auto" w:fill="FFFFFF"/>
        <w:tabs>
          <w:tab w:val="clear" w:pos="0"/>
        </w:tabs>
        <w:spacing w:after="60"/>
        <w:ind w:left="340" w:hanging="340"/>
        <w:jc w:val="both"/>
        <w:rPr>
          <w:rFonts w:eastAsia="Calibri"/>
        </w:rPr>
      </w:pPr>
      <w:r w:rsidRPr="00114BBB">
        <w:rPr>
          <w:rFonts w:eastAsia="Calibri"/>
        </w:rPr>
        <w:t>W przypadku nieruchomości pozostających w dyspozycji administracji centralnej lub Osiedla Studenckiego wniosek opiniowany jest odpowiednio przez AGN lub Samorząd Studencki.</w:t>
      </w:r>
    </w:p>
    <w:p w:rsidR="00F5248D" w:rsidRPr="00114BBB" w:rsidRDefault="00F5248D" w:rsidP="00940C4E">
      <w:pPr>
        <w:numPr>
          <w:ilvl w:val="0"/>
          <w:numId w:val="6"/>
        </w:numPr>
        <w:shd w:val="clear" w:color="auto" w:fill="FFFFFF"/>
        <w:tabs>
          <w:tab w:val="clear" w:pos="0"/>
        </w:tabs>
        <w:spacing w:after="60"/>
        <w:ind w:left="340" w:hanging="340"/>
        <w:jc w:val="both"/>
        <w:rPr>
          <w:rFonts w:eastAsia="Calibri"/>
        </w:rPr>
      </w:pPr>
      <w:r w:rsidRPr="00114BBB">
        <w:rPr>
          <w:rFonts w:eastAsia="Calibri"/>
        </w:rPr>
        <w:t>Kompletny wniosek</w:t>
      </w:r>
      <w:r w:rsidR="00114BBB" w:rsidRPr="00114BBB">
        <w:rPr>
          <w:rFonts w:eastAsia="Calibri"/>
        </w:rPr>
        <w:t>,</w:t>
      </w:r>
      <w:r w:rsidRPr="00114BBB">
        <w:rPr>
          <w:rFonts w:eastAsia="Calibri"/>
        </w:rPr>
        <w:t xml:space="preserve"> </w:t>
      </w:r>
      <w:r w:rsidR="00114BBB" w:rsidRPr="00114BBB">
        <w:rPr>
          <w:rFonts w:eastAsia="Calibri"/>
        </w:rPr>
        <w:t xml:space="preserve">zaakceptowany przez rektora, wraz </w:t>
      </w:r>
      <w:r w:rsidRPr="00114BBB">
        <w:rPr>
          <w:rFonts w:eastAsia="Calibri"/>
        </w:rPr>
        <w:t xml:space="preserve">z mapą lokalizacji należy złożyć </w:t>
      </w:r>
      <w:r w:rsidR="002140D7" w:rsidRPr="00114BBB">
        <w:rPr>
          <w:rFonts w:eastAsia="Calibri"/>
        </w:rPr>
        <w:t>odpowiednio do</w:t>
      </w:r>
      <w:r w:rsidR="00C01857" w:rsidRPr="00114BBB">
        <w:rPr>
          <w:rFonts w:eastAsia="Calibri"/>
        </w:rPr>
        <w:t xml:space="preserve"> </w:t>
      </w:r>
      <w:r w:rsidRPr="00114BBB">
        <w:rPr>
          <w:rFonts w:eastAsia="Calibri"/>
        </w:rPr>
        <w:t>AGN</w:t>
      </w:r>
      <w:r w:rsidR="002140D7" w:rsidRPr="00114BBB">
        <w:rPr>
          <w:rFonts w:eastAsia="Calibri"/>
        </w:rPr>
        <w:t>, Osiedla Studenckiego, Ośrodka Doświadczalnego w Lipniku i</w:t>
      </w:r>
      <w:r w:rsidR="00C01857" w:rsidRPr="00114BBB">
        <w:rPr>
          <w:rFonts w:eastAsia="Calibri"/>
        </w:rPr>
        <w:t xml:space="preserve"> Ostoi lub</w:t>
      </w:r>
      <w:r w:rsidR="002140D7" w:rsidRPr="00114BBB">
        <w:rPr>
          <w:rFonts w:eastAsia="Calibri"/>
        </w:rPr>
        <w:t xml:space="preserve"> Rolniczej Stacji Doświadczalnej w Lipniku,</w:t>
      </w:r>
      <w:r w:rsidRPr="00114BBB">
        <w:rPr>
          <w:rFonts w:eastAsia="Calibri"/>
        </w:rPr>
        <w:t xml:space="preserve"> w celu przygotowania stosownej umowy</w:t>
      </w:r>
      <w:r w:rsidR="009B6E48" w:rsidRPr="00114BBB">
        <w:rPr>
          <w:rFonts w:eastAsia="Calibri"/>
        </w:rPr>
        <w:t>.</w:t>
      </w:r>
    </w:p>
    <w:p w:rsidR="00F5248D" w:rsidRPr="00114BBB" w:rsidRDefault="00F5248D" w:rsidP="00940C4E">
      <w:pPr>
        <w:numPr>
          <w:ilvl w:val="0"/>
          <w:numId w:val="6"/>
        </w:numPr>
        <w:shd w:val="clear" w:color="auto" w:fill="FFFFFF"/>
        <w:tabs>
          <w:tab w:val="clear" w:pos="0"/>
        </w:tabs>
        <w:autoSpaceDE w:val="0"/>
        <w:spacing w:after="60"/>
        <w:ind w:left="340" w:hanging="340"/>
        <w:jc w:val="both"/>
        <w:rPr>
          <w:rFonts w:eastAsia="Calibri"/>
        </w:rPr>
      </w:pPr>
      <w:r w:rsidRPr="00114BBB">
        <w:rPr>
          <w:rFonts w:eastAsia="Calibri"/>
        </w:rPr>
        <w:t xml:space="preserve">Niekompletność wniosku skutkuje nieprzyjęciem go przez </w:t>
      </w:r>
      <w:r w:rsidR="009B6E48" w:rsidRPr="00114BBB">
        <w:rPr>
          <w:rFonts w:eastAsia="Calibri"/>
        </w:rPr>
        <w:t xml:space="preserve">jednostki wymienione w ust. </w:t>
      </w:r>
      <w:r w:rsidR="00114BBB" w:rsidRPr="00114BBB">
        <w:rPr>
          <w:rFonts w:eastAsia="Calibri"/>
        </w:rPr>
        <w:t>7</w:t>
      </w:r>
      <w:r w:rsidR="009B6E48" w:rsidRPr="00114BBB">
        <w:rPr>
          <w:rFonts w:eastAsia="Calibri"/>
        </w:rPr>
        <w:t>.</w:t>
      </w:r>
    </w:p>
    <w:p w:rsidR="009F35C7" w:rsidRPr="00114BBB" w:rsidRDefault="009F35C7" w:rsidP="00940C4E">
      <w:pPr>
        <w:numPr>
          <w:ilvl w:val="0"/>
          <w:numId w:val="6"/>
        </w:numPr>
        <w:shd w:val="clear" w:color="auto" w:fill="FFFFFF"/>
        <w:tabs>
          <w:tab w:val="clear" w:pos="0"/>
        </w:tabs>
        <w:autoSpaceDE w:val="0"/>
        <w:spacing w:after="60"/>
        <w:ind w:left="340" w:hanging="340"/>
        <w:jc w:val="both"/>
        <w:rPr>
          <w:rFonts w:eastAsia="Calibri"/>
        </w:rPr>
      </w:pPr>
      <w:r w:rsidRPr="00114BBB">
        <w:rPr>
          <w:rFonts w:eastAsia="Calibri"/>
        </w:rPr>
        <w:t>Uczelnia zobowiązana jest do stosowania obowiązujących przepisów prawa w zakresie ochrony danych osobowych, w tym do spełnienia obowiązku inform</w:t>
      </w:r>
      <w:r w:rsidR="00940C4E">
        <w:rPr>
          <w:rFonts w:eastAsia="Calibri"/>
        </w:rPr>
        <w:t>acyjnego podczas pozyskiwania i </w:t>
      </w:r>
      <w:r w:rsidRPr="00114BBB">
        <w:rPr>
          <w:rFonts w:eastAsia="Calibri"/>
        </w:rPr>
        <w:t>przetwarzania danych osobowych od podmiotu będącego osobą fizyczną.</w:t>
      </w:r>
    </w:p>
    <w:p w:rsidR="00F5248D" w:rsidRPr="00522B11" w:rsidRDefault="00F5248D" w:rsidP="00940C4E">
      <w:pPr>
        <w:keepNext/>
        <w:numPr>
          <w:ilvl w:val="0"/>
          <w:numId w:val="6"/>
        </w:numPr>
        <w:shd w:val="clear" w:color="auto" w:fill="FFFFFF"/>
        <w:tabs>
          <w:tab w:val="clear" w:pos="0"/>
        </w:tabs>
        <w:autoSpaceDE w:val="0"/>
        <w:spacing w:after="60"/>
        <w:ind w:left="341" w:hanging="454"/>
        <w:jc w:val="both"/>
        <w:rPr>
          <w:rFonts w:eastAsia="Calibri"/>
        </w:rPr>
      </w:pPr>
      <w:r w:rsidRPr="00522B11">
        <w:rPr>
          <w:rFonts w:eastAsia="Calibri"/>
        </w:rPr>
        <w:t>Wnioskodawca prowadzący działalność gospodarczą zobowiązany jest dostarczyć do wglądu wpis do ewidencji działalności gospodarczej lub KRS, NIP, REGON. Osoby fizyczne winny okazać ważny dokument tożsamości ze zdjęciem umożliwiający weryfikację danych osobowych i poprawność informacji wskazanych we wniosku. Za wery</w:t>
      </w:r>
      <w:r w:rsidR="00940C4E">
        <w:rPr>
          <w:rFonts w:eastAsia="Calibri"/>
        </w:rPr>
        <w:t>fikację informacji dotyczących w</w:t>
      </w:r>
      <w:r w:rsidRPr="00522B11">
        <w:rPr>
          <w:rFonts w:eastAsia="Calibri"/>
        </w:rPr>
        <w:t>nioskodawcy we wniosku odpowiada osoba go przyjmująca.</w:t>
      </w:r>
    </w:p>
    <w:p w:rsidR="00F5248D" w:rsidRPr="00522B11" w:rsidRDefault="00F5248D" w:rsidP="00940C4E">
      <w:pPr>
        <w:keepNext/>
        <w:numPr>
          <w:ilvl w:val="0"/>
          <w:numId w:val="6"/>
        </w:numPr>
        <w:shd w:val="clear" w:color="auto" w:fill="FFFFFF"/>
        <w:tabs>
          <w:tab w:val="clear" w:pos="0"/>
        </w:tabs>
        <w:autoSpaceDE w:val="0"/>
        <w:spacing w:after="60"/>
        <w:ind w:left="341" w:hanging="454"/>
        <w:jc w:val="both"/>
        <w:rPr>
          <w:rFonts w:eastAsia="Calibri"/>
        </w:rPr>
      </w:pPr>
      <w:r w:rsidRPr="00693AC1">
        <w:rPr>
          <w:rFonts w:eastAsia="Calibri"/>
          <w:spacing w:val="-4"/>
        </w:rPr>
        <w:t xml:space="preserve">Wnioskodawca niebędący obywatelem </w:t>
      </w:r>
      <w:r w:rsidR="00EA4786">
        <w:rPr>
          <w:rFonts w:eastAsia="Calibri"/>
          <w:spacing w:val="-4"/>
        </w:rPr>
        <w:t>polskim</w:t>
      </w:r>
      <w:r w:rsidR="00CF667F" w:rsidRPr="00693AC1">
        <w:rPr>
          <w:rFonts w:eastAsia="Calibri"/>
          <w:spacing w:val="-4"/>
        </w:rPr>
        <w:t xml:space="preserve"> </w:t>
      </w:r>
      <w:r w:rsidRPr="00693AC1">
        <w:rPr>
          <w:rFonts w:eastAsia="Calibri"/>
          <w:spacing w:val="-4"/>
        </w:rPr>
        <w:t>zobowiązany jest do okazania ważnego</w:t>
      </w:r>
      <w:r w:rsidRPr="00522B11">
        <w:rPr>
          <w:rFonts w:eastAsia="Calibri"/>
        </w:rPr>
        <w:t xml:space="preserve"> </w:t>
      </w:r>
      <w:r w:rsidRPr="00693AC1">
        <w:rPr>
          <w:rFonts w:eastAsia="Calibri"/>
          <w:spacing w:val="-4"/>
        </w:rPr>
        <w:t>dokumentu ze zdjęciem umożliwiającego weryfikację jego danych osobowych  oraz poprawności</w:t>
      </w:r>
      <w:r w:rsidRPr="00522B11">
        <w:rPr>
          <w:rFonts w:eastAsia="Calibri"/>
        </w:rPr>
        <w:t xml:space="preserve"> informacji wskazanych we wniosku, pozwolenia na pobyt w Polsce oraz pozwolenia na pracę</w:t>
      </w:r>
      <w:r w:rsidR="00114BBB">
        <w:rPr>
          <w:rFonts w:eastAsia="Calibri"/>
        </w:rPr>
        <w:t>.</w:t>
      </w:r>
    </w:p>
    <w:p w:rsidR="00F5248D" w:rsidRPr="000A2C26" w:rsidRDefault="00F5248D" w:rsidP="00720B5F">
      <w:pPr>
        <w:shd w:val="clear" w:color="auto" w:fill="FFFFFF"/>
        <w:autoSpaceDE w:val="0"/>
        <w:spacing w:before="240" w:after="60"/>
        <w:jc w:val="center"/>
        <w:rPr>
          <w:b/>
          <w:bCs/>
        </w:rPr>
      </w:pPr>
      <w:r w:rsidRPr="000A2C26">
        <w:rPr>
          <w:b/>
          <w:bCs/>
        </w:rPr>
        <w:t>Rozdział VII</w:t>
      </w:r>
    </w:p>
    <w:p w:rsidR="00264D37" w:rsidRDefault="00F5248D" w:rsidP="00264D37">
      <w:pPr>
        <w:shd w:val="clear" w:color="auto" w:fill="FFFFFF"/>
        <w:autoSpaceDE w:val="0"/>
        <w:jc w:val="center"/>
        <w:rPr>
          <w:b/>
          <w:bCs/>
        </w:rPr>
      </w:pPr>
      <w:r w:rsidRPr="0084404F">
        <w:rPr>
          <w:b/>
          <w:bCs/>
        </w:rPr>
        <w:t xml:space="preserve">Oddanie nieruchomości do odpłatnego korzystania o wartości rynkowej </w:t>
      </w:r>
    </w:p>
    <w:p w:rsidR="00F5248D" w:rsidRPr="0084404F" w:rsidRDefault="00264D37" w:rsidP="00EB17A0">
      <w:pPr>
        <w:shd w:val="clear" w:color="auto" w:fill="FFFFFF"/>
        <w:autoSpaceDE w:val="0"/>
        <w:spacing w:after="60"/>
        <w:jc w:val="center"/>
        <w:rPr>
          <w:b/>
          <w:bCs/>
        </w:rPr>
      </w:pPr>
      <w:r w:rsidRPr="00264D37">
        <w:rPr>
          <w:b/>
          <w:bCs/>
        </w:rPr>
        <w:t xml:space="preserve">przedmiotu czynności prawnej </w:t>
      </w:r>
      <w:r w:rsidR="00720B5F">
        <w:rPr>
          <w:b/>
          <w:bCs/>
        </w:rPr>
        <w:t>powyżej 200 000 zł</w:t>
      </w:r>
    </w:p>
    <w:p w:rsidR="00F5248D" w:rsidRPr="0084404F" w:rsidRDefault="00F5248D" w:rsidP="00693AC1">
      <w:pPr>
        <w:keepNext/>
        <w:shd w:val="clear" w:color="auto" w:fill="FFFFFF"/>
        <w:autoSpaceDE w:val="0"/>
        <w:spacing w:before="120"/>
        <w:jc w:val="center"/>
        <w:rPr>
          <w:strike/>
        </w:rPr>
      </w:pPr>
      <w:r w:rsidRPr="0084404F">
        <w:rPr>
          <w:b/>
          <w:bCs/>
        </w:rPr>
        <w:t>§ 19.</w:t>
      </w:r>
    </w:p>
    <w:p w:rsidR="009B6E48" w:rsidRPr="0084404F" w:rsidRDefault="00F5248D" w:rsidP="00693AC1">
      <w:pPr>
        <w:numPr>
          <w:ilvl w:val="1"/>
          <w:numId w:val="3"/>
        </w:numPr>
        <w:shd w:val="clear" w:color="auto" w:fill="FFFFFF"/>
        <w:tabs>
          <w:tab w:val="clear" w:pos="1440"/>
        </w:tabs>
        <w:autoSpaceDE w:val="0"/>
        <w:spacing w:after="60"/>
        <w:ind w:left="340" w:hanging="340"/>
        <w:jc w:val="both"/>
      </w:pPr>
      <w:r w:rsidRPr="0084404F">
        <w:t xml:space="preserve">Oddanie do odpłatnego korzystania nieruchomości innemu podmiotowi, o wartości rynkowej </w:t>
      </w:r>
      <w:r w:rsidRPr="00033E8D">
        <w:rPr>
          <w:spacing w:val="-2"/>
        </w:rPr>
        <w:t>przedmiotu czynności prawnej przekraczającej k</w:t>
      </w:r>
      <w:r w:rsidR="00264D37" w:rsidRPr="00033E8D">
        <w:rPr>
          <w:spacing w:val="-2"/>
        </w:rPr>
        <w:t>wotę 200 000 zł, odbywa się w trybie</w:t>
      </w:r>
      <w:r w:rsidRPr="00033E8D">
        <w:rPr>
          <w:spacing w:val="-2"/>
        </w:rPr>
        <w:t xml:space="preserve"> przetargu, na</w:t>
      </w:r>
      <w:r w:rsidRPr="0084404F">
        <w:t xml:space="preserve"> zasadach wskazanych w rozdziałach II – IV.</w:t>
      </w:r>
    </w:p>
    <w:p w:rsidR="009B6E48" w:rsidRPr="0084404F" w:rsidRDefault="00F5248D" w:rsidP="00693AC1">
      <w:pPr>
        <w:numPr>
          <w:ilvl w:val="1"/>
          <w:numId w:val="3"/>
        </w:numPr>
        <w:shd w:val="clear" w:color="auto" w:fill="FFFFFF"/>
        <w:tabs>
          <w:tab w:val="clear" w:pos="1440"/>
        </w:tabs>
        <w:autoSpaceDE w:val="0"/>
        <w:spacing w:after="60"/>
        <w:ind w:left="340" w:hanging="340"/>
        <w:jc w:val="both"/>
      </w:pPr>
      <w:r w:rsidRPr="00693AC1">
        <w:rPr>
          <w:spacing w:val="-4"/>
        </w:rPr>
        <w:t>Przystępujący do przetargu na oddanie nieruchomości do odpłatnego korzystania wpłacają wadium</w:t>
      </w:r>
      <w:r w:rsidRPr="0084404F">
        <w:t xml:space="preserve"> w pieniądzu</w:t>
      </w:r>
      <w:r w:rsidR="00264D37">
        <w:t xml:space="preserve"> (</w:t>
      </w:r>
      <w:r w:rsidR="00114BBB">
        <w:t xml:space="preserve">w </w:t>
      </w:r>
      <w:r w:rsidR="00264D37">
        <w:t>polski</w:t>
      </w:r>
      <w:r w:rsidR="00114BBB">
        <w:t>ch złotych</w:t>
      </w:r>
      <w:r w:rsidR="00264D37">
        <w:t>)</w:t>
      </w:r>
      <w:r w:rsidRPr="0084404F">
        <w:t xml:space="preserve">, które wynosi </w:t>
      </w:r>
      <w:r w:rsidR="00D460FC" w:rsidRPr="0084404F">
        <w:t xml:space="preserve">minimalnie 5% oraz </w:t>
      </w:r>
      <w:r w:rsidRPr="0084404F">
        <w:t xml:space="preserve">maksymalnie </w:t>
      </w:r>
      <w:r w:rsidR="0083447A" w:rsidRPr="0084404F">
        <w:t>5</w:t>
      </w:r>
      <w:r w:rsidRPr="0084404F">
        <w:t xml:space="preserve">0% określonej przez rzeczoznawcę majątkowego, zgodnie z treścią § 3, wartości rynkowej </w:t>
      </w:r>
      <w:r w:rsidR="0083447A" w:rsidRPr="0084404F">
        <w:t>c</w:t>
      </w:r>
      <w:r w:rsidR="00D460FC" w:rsidRPr="0084404F">
        <w:t>zynszu</w:t>
      </w:r>
      <w:r w:rsidR="0083447A" w:rsidRPr="0084404F">
        <w:t>.</w:t>
      </w:r>
    </w:p>
    <w:p w:rsidR="00AF7CA2" w:rsidRPr="0084404F" w:rsidRDefault="00F5248D" w:rsidP="00915197">
      <w:pPr>
        <w:keepLines/>
        <w:numPr>
          <w:ilvl w:val="1"/>
          <w:numId w:val="3"/>
        </w:numPr>
        <w:shd w:val="clear" w:color="auto" w:fill="FFFFFF"/>
        <w:tabs>
          <w:tab w:val="clear" w:pos="1440"/>
        </w:tabs>
        <w:autoSpaceDE w:val="0"/>
        <w:spacing w:after="60"/>
        <w:ind w:left="340" w:hanging="340"/>
        <w:jc w:val="both"/>
      </w:pPr>
      <w:r w:rsidRPr="0084404F">
        <w:lastRenderedPageBreak/>
        <w:t>Wadium lub jego część, w kwocie określonej w warunkach przetargu, wniesione przez przystępującego do przetargu na oddanie nieruchomości do odpłatnego korzystania, którego oferta została wybrana, zalicza się na poczet kaucji zabezpieczającej roszczenia Uczelni do tej osoby z tytułu czynszu i innych opłat należnych Uczelni na podstawie umowy cywilnoprawnej nawiązanej pomiędzy Uczelnią a wygrywającym przetarg, a ewentualna nadwyżka ponad wartość kaucji zostanie zwrócona po zamknięciu przetargu, w terminie 7 dni od dnia wezwania do zwrotu tej części wadium, zawierającego numer rachunku bankowego, na który wadium powinno być zwrócone.</w:t>
      </w:r>
    </w:p>
    <w:p w:rsidR="00AF7CA2" w:rsidRPr="0084404F" w:rsidRDefault="00F5248D" w:rsidP="00693AC1">
      <w:pPr>
        <w:numPr>
          <w:ilvl w:val="1"/>
          <w:numId w:val="3"/>
        </w:numPr>
        <w:shd w:val="clear" w:color="auto" w:fill="FFFFFF"/>
        <w:tabs>
          <w:tab w:val="clear" w:pos="1440"/>
        </w:tabs>
        <w:autoSpaceDE w:val="0"/>
        <w:spacing w:after="60"/>
        <w:ind w:left="340" w:hanging="340"/>
        <w:jc w:val="both"/>
      </w:pPr>
      <w:r w:rsidRPr="00977DD0">
        <w:rPr>
          <w:spacing w:val="-4"/>
        </w:rPr>
        <w:t xml:space="preserve">Zawarcie umowy cywilnoprawnej na oddanie do odpłatnego korzystania nieruchomości innemu podmiotowi, na okres dłuższy niż 180 dni w roku kalendarzowym, o wartości rynkowej przedmiotu czynności prawnej przekraczającej kwotę 2 000 000 złotych, wymaga uzyskania przez Uczelnię </w:t>
      </w:r>
      <w:r w:rsidRPr="00033E8D">
        <w:rPr>
          <w:spacing w:val="-4"/>
        </w:rPr>
        <w:t xml:space="preserve">zgody organów właściwych na dokonanie czynności prawnej, w trybie określonym w ustawie </w:t>
      </w:r>
      <w:r w:rsidRPr="00033E8D">
        <w:rPr>
          <w:spacing w:val="-6"/>
        </w:rPr>
        <w:t>z dnia</w:t>
      </w:r>
      <w:r w:rsidRPr="00FB7BDF">
        <w:rPr>
          <w:spacing w:val="-6"/>
        </w:rPr>
        <w:t xml:space="preserve"> 16 grudnia 2016 r. o zasadach zarządzania mieniem państwowym (</w:t>
      </w:r>
      <w:r w:rsidR="00FB7BDF" w:rsidRPr="00FB7BDF">
        <w:rPr>
          <w:spacing w:val="-6"/>
        </w:rPr>
        <w:t xml:space="preserve">tekst jedn. </w:t>
      </w:r>
      <w:r w:rsidRPr="00FB7BDF">
        <w:rPr>
          <w:spacing w:val="-6"/>
        </w:rPr>
        <w:t>Dz. U. z 201</w:t>
      </w:r>
      <w:r w:rsidR="00FB7BDF" w:rsidRPr="00FB7BDF">
        <w:rPr>
          <w:spacing w:val="-6"/>
        </w:rPr>
        <w:t>8 r.</w:t>
      </w:r>
      <w:r w:rsidRPr="00FB7BDF">
        <w:rPr>
          <w:spacing w:val="-6"/>
        </w:rPr>
        <w:t>,</w:t>
      </w:r>
      <w:r w:rsidRPr="00977DD0">
        <w:rPr>
          <w:spacing w:val="-4"/>
        </w:rPr>
        <w:t xml:space="preserve"> poz. </w:t>
      </w:r>
      <w:r w:rsidR="00FB7BDF">
        <w:rPr>
          <w:spacing w:val="-4"/>
        </w:rPr>
        <w:t>1182</w:t>
      </w:r>
      <w:r w:rsidRPr="00977DD0">
        <w:rPr>
          <w:spacing w:val="-4"/>
        </w:rPr>
        <w:t>)</w:t>
      </w:r>
      <w:r w:rsidRPr="0084404F">
        <w:t>.</w:t>
      </w:r>
    </w:p>
    <w:p w:rsidR="00F5248D" w:rsidRPr="0084404F" w:rsidRDefault="00F5248D" w:rsidP="00693AC1">
      <w:pPr>
        <w:numPr>
          <w:ilvl w:val="1"/>
          <w:numId w:val="3"/>
        </w:numPr>
        <w:shd w:val="clear" w:color="auto" w:fill="FFFFFF"/>
        <w:tabs>
          <w:tab w:val="clear" w:pos="1440"/>
        </w:tabs>
        <w:autoSpaceDE w:val="0"/>
        <w:spacing w:after="60"/>
        <w:ind w:left="340" w:hanging="340"/>
        <w:jc w:val="both"/>
      </w:pPr>
      <w:r w:rsidRPr="00FB7BDF">
        <w:t>Informację o możliwości oddania nieruchomości, o których mowa w ust. 1, do odpłatnego korzystania</w:t>
      </w:r>
      <w:r w:rsidRPr="0084404F">
        <w:t xml:space="preserve"> obwieszcza się w ogłoszeniu zamieszczonym w prasie oraz na stronie internetowej Uczeln</w:t>
      </w:r>
      <w:r w:rsidR="00FB7BDF">
        <w:t>i i tablicy ogłoszeń w budynku R</w:t>
      </w:r>
      <w:r w:rsidRPr="0084404F">
        <w:t>ektoratu.</w:t>
      </w:r>
    </w:p>
    <w:p w:rsidR="00F5248D" w:rsidRPr="000A2C26" w:rsidRDefault="00F5248D" w:rsidP="00915197">
      <w:pPr>
        <w:shd w:val="clear" w:color="auto" w:fill="FFFFFF"/>
        <w:autoSpaceDE w:val="0"/>
        <w:spacing w:before="240" w:after="60"/>
        <w:jc w:val="center"/>
        <w:rPr>
          <w:b/>
        </w:rPr>
      </w:pPr>
      <w:r w:rsidRPr="000A2C26">
        <w:rPr>
          <w:b/>
        </w:rPr>
        <w:t>Rozdział VIII</w:t>
      </w:r>
    </w:p>
    <w:p w:rsidR="00F5248D" w:rsidRPr="000A2C26" w:rsidRDefault="00F5248D" w:rsidP="00EB17A0">
      <w:pPr>
        <w:shd w:val="clear" w:color="auto" w:fill="FFFFFF"/>
        <w:autoSpaceDE w:val="0"/>
        <w:jc w:val="center"/>
        <w:rPr>
          <w:b/>
        </w:rPr>
      </w:pPr>
      <w:r w:rsidRPr="000A2C26">
        <w:rPr>
          <w:b/>
        </w:rPr>
        <w:t>Zawarcie umowy cywilnoprawnej</w:t>
      </w:r>
    </w:p>
    <w:p w:rsidR="00F5248D" w:rsidRPr="000A2C26" w:rsidRDefault="00F5248D" w:rsidP="00B51605">
      <w:pPr>
        <w:shd w:val="clear" w:color="auto" w:fill="FFFFFF"/>
        <w:autoSpaceDE w:val="0"/>
        <w:spacing w:before="120"/>
        <w:jc w:val="center"/>
        <w:rPr>
          <w:rFonts w:eastAsia="Calibri"/>
        </w:rPr>
      </w:pPr>
      <w:r w:rsidRPr="000A2C26">
        <w:rPr>
          <w:b/>
        </w:rPr>
        <w:t>§ 20.</w:t>
      </w:r>
    </w:p>
    <w:p w:rsidR="00AF7CA2" w:rsidRPr="0084404F" w:rsidRDefault="00F5248D" w:rsidP="00B51605">
      <w:pPr>
        <w:numPr>
          <w:ilvl w:val="0"/>
          <w:numId w:val="4"/>
        </w:numPr>
        <w:shd w:val="clear" w:color="auto" w:fill="FFFFFF"/>
        <w:tabs>
          <w:tab w:val="clear" w:pos="0"/>
        </w:tabs>
        <w:spacing w:after="60"/>
        <w:ind w:left="340" w:hanging="340"/>
        <w:jc w:val="both"/>
        <w:rPr>
          <w:rFonts w:eastAsia="Calibri"/>
        </w:rPr>
      </w:pPr>
      <w:r w:rsidRPr="00B51605">
        <w:rPr>
          <w:rFonts w:eastAsia="Calibri"/>
          <w:spacing w:val="-7"/>
        </w:rPr>
        <w:t xml:space="preserve">Umowa </w:t>
      </w:r>
      <w:r w:rsidR="00C01857" w:rsidRPr="00B51605">
        <w:rPr>
          <w:rFonts w:eastAsia="Calibri"/>
          <w:spacing w:val="-7"/>
        </w:rPr>
        <w:t>cywilnoprawna</w:t>
      </w:r>
      <w:r w:rsidR="002600D9" w:rsidRPr="00B51605">
        <w:rPr>
          <w:rFonts w:eastAsia="Calibri"/>
          <w:spacing w:val="-7"/>
        </w:rPr>
        <w:t xml:space="preserve"> przygotowywana jest </w:t>
      </w:r>
      <w:r w:rsidR="000078AB" w:rsidRPr="00B51605">
        <w:rPr>
          <w:rFonts w:eastAsia="Calibri"/>
          <w:spacing w:val="-7"/>
        </w:rPr>
        <w:t xml:space="preserve">odpowiednio przez </w:t>
      </w:r>
      <w:r w:rsidRPr="00B51605">
        <w:rPr>
          <w:rFonts w:eastAsia="Calibri"/>
          <w:spacing w:val="-7"/>
        </w:rPr>
        <w:t>kierownik</w:t>
      </w:r>
      <w:r w:rsidR="0083447A" w:rsidRPr="00B51605">
        <w:rPr>
          <w:rFonts w:eastAsia="Calibri"/>
          <w:spacing w:val="-7"/>
        </w:rPr>
        <w:t xml:space="preserve">ów jednostek wskazanych </w:t>
      </w:r>
      <w:r w:rsidR="0083447A" w:rsidRPr="00033E8D">
        <w:rPr>
          <w:rFonts w:eastAsia="Calibri"/>
        </w:rPr>
        <w:t xml:space="preserve">w </w:t>
      </w:r>
      <w:r w:rsidR="002600D9" w:rsidRPr="00033E8D">
        <w:rPr>
          <w:rFonts w:eastAsia="Calibri"/>
        </w:rPr>
        <w:t xml:space="preserve">§ 18 </w:t>
      </w:r>
      <w:r w:rsidR="0083447A" w:rsidRPr="00033E8D">
        <w:rPr>
          <w:rFonts w:eastAsia="Calibri"/>
        </w:rPr>
        <w:t>ust</w:t>
      </w:r>
      <w:r w:rsidR="00AF7CA2" w:rsidRPr="00033E8D">
        <w:rPr>
          <w:rFonts w:eastAsia="Calibri"/>
        </w:rPr>
        <w:t xml:space="preserve">. </w:t>
      </w:r>
      <w:r w:rsidR="00CE3473" w:rsidRPr="00033E8D">
        <w:rPr>
          <w:rFonts w:eastAsia="Calibri"/>
        </w:rPr>
        <w:t>7</w:t>
      </w:r>
      <w:r w:rsidR="00033E8D" w:rsidRPr="00033E8D">
        <w:rPr>
          <w:rFonts w:eastAsia="Calibri"/>
        </w:rPr>
        <w:t>,</w:t>
      </w:r>
      <w:r w:rsidR="0083447A" w:rsidRPr="00512C0E">
        <w:rPr>
          <w:rFonts w:eastAsia="Calibri"/>
          <w:spacing w:val="-4"/>
        </w:rPr>
        <w:t xml:space="preserve"> </w:t>
      </w:r>
      <w:r w:rsidRPr="00512C0E">
        <w:rPr>
          <w:rFonts w:eastAsia="Calibri"/>
          <w:spacing w:val="-4"/>
        </w:rPr>
        <w:t>na podstawie protokołu z przetargu lub złożonego wniosku</w:t>
      </w:r>
      <w:r w:rsidR="00B77B8F" w:rsidRPr="0084404F">
        <w:rPr>
          <w:rFonts w:eastAsia="Calibri"/>
        </w:rPr>
        <w:t>.</w:t>
      </w:r>
    </w:p>
    <w:p w:rsidR="00F5248D" w:rsidRPr="0084404F" w:rsidRDefault="00F5248D" w:rsidP="00B51605">
      <w:pPr>
        <w:numPr>
          <w:ilvl w:val="0"/>
          <w:numId w:val="4"/>
        </w:numPr>
        <w:shd w:val="clear" w:color="auto" w:fill="FFFFFF"/>
        <w:tabs>
          <w:tab w:val="clear" w:pos="0"/>
        </w:tabs>
        <w:ind w:left="340" w:hanging="340"/>
        <w:jc w:val="both"/>
        <w:rPr>
          <w:rFonts w:eastAsia="Calibri"/>
        </w:rPr>
      </w:pPr>
      <w:r w:rsidRPr="0084404F">
        <w:rPr>
          <w:rFonts w:eastAsia="Calibri"/>
        </w:rPr>
        <w:t xml:space="preserve">Umowa </w:t>
      </w:r>
      <w:r w:rsidR="00C01857" w:rsidRPr="0084404F">
        <w:rPr>
          <w:rFonts w:eastAsia="Calibri"/>
        </w:rPr>
        <w:t>cywilnoprawna</w:t>
      </w:r>
      <w:r w:rsidRPr="0084404F">
        <w:rPr>
          <w:rFonts w:eastAsia="Calibri"/>
        </w:rPr>
        <w:t xml:space="preserve"> winna zawierać:</w:t>
      </w:r>
    </w:p>
    <w:p w:rsidR="00AF7CA2" w:rsidRPr="0084404F" w:rsidRDefault="00F5248D" w:rsidP="00B51605">
      <w:pPr>
        <w:numPr>
          <w:ilvl w:val="0"/>
          <w:numId w:val="2"/>
        </w:numPr>
        <w:shd w:val="clear" w:color="auto" w:fill="FFFFFF"/>
        <w:tabs>
          <w:tab w:val="clear" w:pos="0"/>
        </w:tabs>
        <w:ind w:left="680" w:hanging="340"/>
        <w:jc w:val="both"/>
        <w:rPr>
          <w:rFonts w:eastAsia="Calibri"/>
        </w:rPr>
      </w:pPr>
      <w:r w:rsidRPr="0084404F">
        <w:rPr>
          <w:rFonts w:eastAsia="Calibri"/>
        </w:rPr>
        <w:t>strony umowy wraz ze wska</w:t>
      </w:r>
      <w:r w:rsidR="00AF7CA2" w:rsidRPr="0084404F">
        <w:rPr>
          <w:rFonts w:eastAsia="Calibri"/>
        </w:rPr>
        <w:t>zaniem osób je reprezentujących,</w:t>
      </w:r>
    </w:p>
    <w:p w:rsidR="00AF7CA2" w:rsidRPr="0084404F" w:rsidRDefault="00F5248D" w:rsidP="00B51605">
      <w:pPr>
        <w:numPr>
          <w:ilvl w:val="0"/>
          <w:numId w:val="2"/>
        </w:numPr>
        <w:shd w:val="clear" w:color="auto" w:fill="FFFFFF"/>
        <w:tabs>
          <w:tab w:val="clear" w:pos="0"/>
        </w:tabs>
        <w:ind w:left="680" w:hanging="340"/>
        <w:jc w:val="both"/>
        <w:rPr>
          <w:rFonts w:eastAsia="Calibri"/>
        </w:rPr>
      </w:pPr>
      <w:r w:rsidRPr="00B51605">
        <w:rPr>
          <w:rFonts w:eastAsia="Calibri"/>
          <w:spacing w:val="-5"/>
        </w:rPr>
        <w:t>przedmiot umowy ze wskazaniem lokalizacji wraz z załącznikiem graficznym oraz powierzchnią</w:t>
      </w:r>
      <w:r w:rsidR="00B51605">
        <w:rPr>
          <w:rFonts w:eastAsia="Calibri"/>
          <w:spacing w:val="-5"/>
        </w:rPr>
        <w:t>,</w:t>
      </w:r>
      <w:r w:rsidRPr="0084404F">
        <w:rPr>
          <w:rFonts w:eastAsia="Calibri"/>
        </w:rPr>
        <w:t xml:space="preserve"> </w:t>
      </w:r>
      <w:r w:rsidR="00AF7CA2" w:rsidRPr="0084404F">
        <w:rPr>
          <w:rFonts w:eastAsia="Calibri"/>
        </w:rPr>
        <w:t>a także</w:t>
      </w:r>
      <w:r w:rsidRPr="0084404F">
        <w:rPr>
          <w:rFonts w:eastAsia="Calibri"/>
        </w:rPr>
        <w:t xml:space="preserve"> sposo</w:t>
      </w:r>
      <w:r w:rsidR="00AF7CA2" w:rsidRPr="0084404F">
        <w:rPr>
          <w:rFonts w:eastAsia="Calibri"/>
        </w:rPr>
        <w:t>bem wykorzystania nieruchomości,</w:t>
      </w:r>
    </w:p>
    <w:p w:rsidR="00AF7CA2" w:rsidRPr="0084404F" w:rsidRDefault="00F5248D" w:rsidP="00B51605">
      <w:pPr>
        <w:numPr>
          <w:ilvl w:val="0"/>
          <w:numId w:val="2"/>
        </w:numPr>
        <w:shd w:val="clear" w:color="auto" w:fill="FFFFFF"/>
        <w:tabs>
          <w:tab w:val="clear" w:pos="0"/>
        </w:tabs>
        <w:ind w:left="680" w:hanging="340"/>
        <w:jc w:val="both"/>
        <w:rPr>
          <w:rFonts w:eastAsia="Calibri"/>
        </w:rPr>
      </w:pPr>
      <w:r w:rsidRPr="0084404F">
        <w:rPr>
          <w:rFonts w:eastAsia="Calibri"/>
        </w:rPr>
        <w:t>opłaty czynszowe (wysokość, części składowe opłaty, informację o waloryzacji)</w:t>
      </w:r>
      <w:r w:rsidR="00B51605">
        <w:rPr>
          <w:rFonts w:eastAsia="Calibri"/>
        </w:rPr>
        <w:t>,</w:t>
      </w:r>
    </w:p>
    <w:p w:rsidR="00AF7CA2" w:rsidRPr="0084404F" w:rsidRDefault="00F5248D" w:rsidP="00B51605">
      <w:pPr>
        <w:numPr>
          <w:ilvl w:val="0"/>
          <w:numId w:val="2"/>
        </w:numPr>
        <w:shd w:val="clear" w:color="auto" w:fill="FFFFFF"/>
        <w:tabs>
          <w:tab w:val="clear" w:pos="0"/>
        </w:tabs>
        <w:ind w:left="680" w:hanging="340"/>
        <w:jc w:val="both"/>
        <w:rPr>
          <w:rFonts w:eastAsia="Calibri"/>
        </w:rPr>
      </w:pPr>
      <w:r w:rsidRPr="0084404F">
        <w:rPr>
          <w:rFonts w:eastAsia="Calibri"/>
        </w:rPr>
        <w:t>sposób rozliczania mediów</w:t>
      </w:r>
      <w:r w:rsidR="00B77B8F" w:rsidRPr="0084404F">
        <w:rPr>
          <w:rFonts w:eastAsia="Calibri"/>
        </w:rPr>
        <w:t>,</w:t>
      </w:r>
      <w:r w:rsidR="00C01857" w:rsidRPr="0084404F">
        <w:rPr>
          <w:rFonts w:eastAsia="Calibri"/>
        </w:rPr>
        <w:t xml:space="preserve"> </w:t>
      </w:r>
      <w:r w:rsidRPr="0084404F">
        <w:rPr>
          <w:rFonts w:eastAsia="Calibri"/>
        </w:rPr>
        <w:t>terminy zapłaty czynszu i innych opłat</w:t>
      </w:r>
      <w:r w:rsidR="00AF7CA2" w:rsidRPr="0084404F">
        <w:rPr>
          <w:rFonts w:eastAsia="Calibri"/>
        </w:rPr>
        <w:t>,</w:t>
      </w:r>
    </w:p>
    <w:p w:rsidR="00AF7CA2" w:rsidRPr="00114BBB" w:rsidRDefault="00F5248D" w:rsidP="00B51605">
      <w:pPr>
        <w:numPr>
          <w:ilvl w:val="0"/>
          <w:numId w:val="2"/>
        </w:numPr>
        <w:shd w:val="clear" w:color="auto" w:fill="FFFFFF"/>
        <w:tabs>
          <w:tab w:val="clear" w:pos="0"/>
        </w:tabs>
        <w:ind w:left="680" w:hanging="340"/>
        <w:jc w:val="both"/>
        <w:rPr>
          <w:rFonts w:eastAsia="Calibri"/>
        </w:rPr>
      </w:pPr>
      <w:r w:rsidRPr="00114BBB">
        <w:rPr>
          <w:rFonts w:eastAsia="Calibri"/>
        </w:rPr>
        <w:t xml:space="preserve">obowiązki </w:t>
      </w:r>
      <w:r w:rsidR="00AF7CA2" w:rsidRPr="00114BBB">
        <w:rPr>
          <w:rFonts w:eastAsia="Calibri"/>
        </w:rPr>
        <w:t>biorącego do</w:t>
      </w:r>
      <w:r w:rsidR="009F35C7" w:rsidRPr="00114BBB">
        <w:rPr>
          <w:rFonts w:eastAsia="Calibri"/>
        </w:rPr>
        <w:t xml:space="preserve"> odpłatnego</w:t>
      </w:r>
      <w:r w:rsidR="00AF7CA2" w:rsidRPr="00114BBB">
        <w:rPr>
          <w:rFonts w:eastAsia="Calibri"/>
        </w:rPr>
        <w:t xml:space="preserve"> korzystania</w:t>
      </w:r>
      <w:r w:rsidRPr="00114BBB">
        <w:rPr>
          <w:rFonts w:eastAsia="Calibri"/>
        </w:rPr>
        <w:t>,</w:t>
      </w:r>
    </w:p>
    <w:p w:rsidR="00AF7CA2" w:rsidRPr="0084404F" w:rsidRDefault="00F5248D" w:rsidP="00B51605">
      <w:pPr>
        <w:numPr>
          <w:ilvl w:val="0"/>
          <w:numId w:val="2"/>
        </w:numPr>
        <w:shd w:val="clear" w:color="auto" w:fill="FFFFFF"/>
        <w:tabs>
          <w:tab w:val="clear" w:pos="0"/>
        </w:tabs>
        <w:ind w:left="680" w:hanging="340"/>
        <w:jc w:val="both"/>
        <w:rPr>
          <w:rFonts w:eastAsia="Calibri"/>
        </w:rPr>
      </w:pPr>
      <w:r w:rsidRPr="0084404F">
        <w:rPr>
          <w:rFonts w:eastAsia="Calibri"/>
        </w:rPr>
        <w:t xml:space="preserve">informację o zabezpieczeniu należytego wykonania umowy w postaci kaucji, </w:t>
      </w:r>
    </w:p>
    <w:p w:rsidR="00AF7CA2" w:rsidRPr="008821A4" w:rsidRDefault="00F5248D" w:rsidP="00B51605">
      <w:pPr>
        <w:numPr>
          <w:ilvl w:val="0"/>
          <w:numId w:val="2"/>
        </w:numPr>
        <w:shd w:val="clear" w:color="auto" w:fill="FFFFFF"/>
        <w:tabs>
          <w:tab w:val="clear" w:pos="0"/>
        </w:tabs>
        <w:ind w:left="680" w:hanging="340"/>
        <w:jc w:val="both"/>
        <w:rPr>
          <w:rFonts w:eastAsia="Calibri"/>
          <w:spacing w:val="-6"/>
        </w:rPr>
      </w:pPr>
      <w:r w:rsidRPr="008821A4">
        <w:rPr>
          <w:rFonts w:eastAsia="Calibri"/>
          <w:spacing w:val="-6"/>
        </w:rPr>
        <w:t xml:space="preserve">okres </w:t>
      </w:r>
      <w:r w:rsidRPr="00033E8D">
        <w:rPr>
          <w:rFonts w:eastAsia="Calibri"/>
          <w:spacing w:val="-6"/>
        </w:rPr>
        <w:t>związania</w:t>
      </w:r>
      <w:r w:rsidR="00B51605" w:rsidRPr="008821A4">
        <w:rPr>
          <w:rFonts w:eastAsia="Calibri"/>
          <w:spacing w:val="-6"/>
        </w:rPr>
        <w:t xml:space="preserve"> </w:t>
      </w:r>
      <w:r w:rsidRPr="008821A4">
        <w:rPr>
          <w:rFonts w:eastAsia="Calibri"/>
          <w:spacing w:val="-6"/>
        </w:rPr>
        <w:t>umową (nieoznaczony, oznaczony) i warunki jej wypowiedzenia/rozwiązania,</w:t>
      </w:r>
    </w:p>
    <w:p w:rsidR="00AF7CA2" w:rsidRPr="00114BBB" w:rsidRDefault="00F5248D" w:rsidP="00B51605">
      <w:pPr>
        <w:numPr>
          <w:ilvl w:val="0"/>
          <w:numId w:val="2"/>
        </w:numPr>
        <w:shd w:val="clear" w:color="auto" w:fill="FFFFFF"/>
        <w:tabs>
          <w:tab w:val="clear" w:pos="0"/>
        </w:tabs>
        <w:ind w:left="680" w:hanging="340"/>
        <w:jc w:val="both"/>
        <w:rPr>
          <w:rFonts w:eastAsia="Calibri"/>
        </w:rPr>
      </w:pPr>
      <w:r w:rsidRPr="00114BBB">
        <w:rPr>
          <w:rFonts w:eastAsia="Calibri"/>
        </w:rPr>
        <w:t xml:space="preserve">obowiązki </w:t>
      </w:r>
      <w:r w:rsidR="00AF7CA2" w:rsidRPr="00114BBB">
        <w:rPr>
          <w:rFonts w:eastAsia="Calibri"/>
        </w:rPr>
        <w:t xml:space="preserve">biorącego do </w:t>
      </w:r>
      <w:r w:rsidR="009F35C7" w:rsidRPr="00114BBB">
        <w:rPr>
          <w:rFonts w:eastAsia="Calibri"/>
        </w:rPr>
        <w:t xml:space="preserve">odpłatnego </w:t>
      </w:r>
      <w:r w:rsidR="00AF7CA2" w:rsidRPr="00114BBB">
        <w:rPr>
          <w:rFonts w:eastAsia="Calibri"/>
        </w:rPr>
        <w:t>korzystania</w:t>
      </w:r>
      <w:r w:rsidRPr="00114BBB">
        <w:rPr>
          <w:rFonts w:eastAsia="Calibri"/>
        </w:rPr>
        <w:t xml:space="preserve"> po ustaniu umowy,</w:t>
      </w:r>
    </w:p>
    <w:p w:rsidR="00F5248D" w:rsidRPr="00114BBB" w:rsidRDefault="009F35C7" w:rsidP="008821A4">
      <w:pPr>
        <w:numPr>
          <w:ilvl w:val="0"/>
          <w:numId w:val="2"/>
        </w:numPr>
        <w:shd w:val="clear" w:color="auto" w:fill="FFFFFF"/>
        <w:tabs>
          <w:tab w:val="clear" w:pos="0"/>
        </w:tabs>
        <w:spacing w:after="60"/>
        <w:ind w:left="680" w:hanging="340"/>
        <w:jc w:val="both"/>
        <w:rPr>
          <w:rFonts w:eastAsia="Calibri"/>
        </w:rPr>
      </w:pPr>
      <w:r w:rsidRPr="00114BBB">
        <w:rPr>
          <w:rFonts w:eastAsia="Calibri"/>
        </w:rPr>
        <w:t>informację</w:t>
      </w:r>
      <w:r w:rsidR="00F5248D" w:rsidRPr="00114BBB">
        <w:rPr>
          <w:rFonts w:eastAsia="Calibri"/>
        </w:rPr>
        <w:t xml:space="preserve"> o </w:t>
      </w:r>
      <w:r w:rsidRPr="00114BBB">
        <w:rPr>
          <w:rFonts w:eastAsia="Calibri"/>
        </w:rPr>
        <w:t xml:space="preserve">sposobie </w:t>
      </w:r>
      <w:r w:rsidR="00F5248D" w:rsidRPr="00114BBB">
        <w:rPr>
          <w:rFonts w:eastAsia="Calibri"/>
        </w:rPr>
        <w:t>zmian</w:t>
      </w:r>
      <w:r w:rsidRPr="00114BBB">
        <w:rPr>
          <w:rFonts w:eastAsia="Calibri"/>
        </w:rPr>
        <w:t>y</w:t>
      </w:r>
      <w:r w:rsidR="00F5248D" w:rsidRPr="00114BBB">
        <w:rPr>
          <w:rFonts w:eastAsia="Calibri"/>
        </w:rPr>
        <w:t xml:space="preserve"> postanowień umowy.</w:t>
      </w:r>
    </w:p>
    <w:p w:rsidR="00F5248D" w:rsidRPr="0084404F" w:rsidRDefault="00AF7CA2" w:rsidP="008821A4">
      <w:pPr>
        <w:numPr>
          <w:ilvl w:val="0"/>
          <w:numId w:val="4"/>
        </w:numPr>
        <w:shd w:val="clear" w:color="auto" w:fill="FFFFFF"/>
        <w:tabs>
          <w:tab w:val="clear" w:pos="0"/>
        </w:tabs>
        <w:spacing w:after="60"/>
        <w:ind w:left="340" w:hanging="340"/>
        <w:jc w:val="both"/>
        <w:rPr>
          <w:rFonts w:eastAsia="Calibri"/>
        </w:rPr>
      </w:pPr>
      <w:r w:rsidRPr="00033E8D">
        <w:rPr>
          <w:rFonts w:eastAsia="Calibri"/>
        </w:rPr>
        <w:t xml:space="preserve">Przygotowany </w:t>
      </w:r>
      <w:r w:rsidR="00264D37" w:rsidRPr="00033E8D">
        <w:rPr>
          <w:rFonts w:eastAsia="Calibri"/>
        </w:rPr>
        <w:t>p</w:t>
      </w:r>
      <w:r w:rsidR="00B77B8F" w:rsidRPr="00033E8D">
        <w:rPr>
          <w:rFonts w:eastAsia="Calibri"/>
        </w:rPr>
        <w:t>rzez kierowników jednostek</w:t>
      </w:r>
      <w:r w:rsidR="008821A4" w:rsidRPr="00033E8D">
        <w:rPr>
          <w:rFonts w:eastAsia="Calibri"/>
        </w:rPr>
        <w:t>,</w:t>
      </w:r>
      <w:r w:rsidR="00B77B8F" w:rsidRPr="00033E8D">
        <w:rPr>
          <w:rFonts w:eastAsia="Calibri"/>
        </w:rPr>
        <w:t xml:space="preserve"> wskazanych </w:t>
      </w:r>
      <w:r w:rsidRPr="00033E8D">
        <w:rPr>
          <w:rFonts w:eastAsia="Calibri"/>
        </w:rPr>
        <w:t>odpowiednio w</w:t>
      </w:r>
      <w:r w:rsidR="00264D37" w:rsidRPr="00033E8D">
        <w:rPr>
          <w:rFonts w:eastAsia="Calibri"/>
        </w:rPr>
        <w:t xml:space="preserve"> § 18 </w:t>
      </w:r>
      <w:r w:rsidRPr="00033E8D">
        <w:rPr>
          <w:rFonts w:eastAsia="Calibri"/>
        </w:rPr>
        <w:t xml:space="preserve">ust. </w:t>
      </w:r>
      <w:r w:rsidR="00CE3473" w:rsidRPr="00033E8D">
        <w:rPr>
          <w:rFonts w:eastAsia="Calibri"/>
        </w:rPr>
        <w:t>7</w:t>
      </w:r>
      <w:r w:rsidR="008821A4" w:rsidRPr="00033E8D">
        <w:rPr>
          <w:rFonts w:eastAsia="Calibri"/>
        </w:rPr>
        <w:t>,</w:t>
      </w:r>
      <w:r w:rsidR="00B77B8F" w:rsidRPr="00033E8D">
        <w:rPr>
          <w:rFonts w:eastAsia="Calibri"/>
        </w:rPr>
        <w:t xml:space="preserve"> </w:t>
      </w:r>
      <w:r w:rsidR="00F5248D" w:rsidRPr="00033E8D">
        <w:rPr>
          <w:rFonts w:eastAsia="Calibri"/>
        </w:rPr>
        <w:t>projekt</w:t>
      </w:r>
      <w:r w:rsidR="00F5248D" w:rsidRPr="0084404F">
        <w:rPr>
          <w:rFonts w:eastAsia="Calibri"/>
        </w:rPr>
        <w:t xml:space="preserve"> umowy przekazywany jest radcy prawnemu do </w:t>
      </w:r>
      <w:r w:rsidR="00B77B8F" w:rsidRPr="0084404F">
        <w:rPr>
          <w:rFonts w:eastAsia="Calibri"/>
        </w:rPr>
        <w:t>weryfikacji</w:t>
      </w:r>
      <w:r w:rsidR="00F5248D" w:rsidRPr="0084404F">
        <w:rPr>
          <w:rFonts w:eastAsia="Calibri"/>
        </w:rPr>
        <w:t xml:space="preserve"> pod względem formalno-prawnym.</w:t>
      </w:r>
    </w:p>
    <w:p w:rsidR="00C01857" w:rsidRPr="008821A4" w:rsidRDefault="00F5248D" w:rsidP="008821A4">
      <w:pPr>
        <w:numPr>
          <w:ilvl w:val="0"/>
          <w:numId w:val="4"/>
        </w:numPr>
        <w:shd w:val="clear" w:color="auto" w:fill="FFFFFF"/>
        <w:tabs>
          <w:tab w:val="clear" w:pos="0"/>
        </w:tabs>
        <w:spacing w:after="60"/>
        <w:ind w:left="340" w:hanging="340"/>
        <w:jc w:val="both"/>
        <w:rPr>
          <w:rFonts w:eastAsia="Calibri"/>
          <w:strike/>
          <w:spacing w:val="-4"/>
        </w:rPr>
      </w:pPr>
      <w:r w:rsidRPr="008821A4">
        <w:rPr>
          <w:rFonts w:eastAsia="Calibri"/>
          <w:spacing w:val="-6"/>
        </w:rPr>
        <w:t>Z</w:t>
      </w:r>
      <w:r w:rsidR="00B77B8F" w:rsidRPr="008821A4">
        <w:rPr>
          <w:rFonts w:eastAsia="Calibri"/>
          <w:spacing w:val="-6"/>
        </w:rPr>
        <w:t>weryfikowana</w:t>
      </w:r>
      <w:r w:rsidRPr="008821A4">
        <w:rPr>
          <w:rFonts w:eastAsia="Calibri"/>
          <w:spacing w:val="-6"/>
        </w:rPr>
        <w:t xml:space="preserve"> przez radcę prawnego umowa przekazywana jest</w:t>
      </w:r>
      <w:r w:rsidR="00AF7CA2" w:rsidRPr="008821A4">
        <w:rPr>
          <w:rFonts w:eastAsia="Calibri"/>
          <w:spacing w:val="-6"/>
        </w:rPr>
        <w:t>,</w:t>
      </w:r>
      <w:r w:rsidRPr="008821A4">
        <w:rPr>
          <w:rFonts w:eastAsia="Calibri"/>
          <w:spacing w:val="-6"/>
        </w:rPr>
        <w:t xml:space="preserve"> </w:t>
      </w:r>
      <w:r w:rsidR="00B77B8F" w:rsidRPr="008821A4">
        <w:rPr>
          <w:rFonts w:eastAsia="Calibri"/>
          <w:spacing w:val="-6"/>
        </w:rPr>
        <w:t>w minimum dwóch</w:t>
      </w:r>
      <w:r w:rsidRPr="008821A4">
        <w:rPr>
          <w:rFonts w:eastAsia="Calibri"/>
          <w:spacing w:val="-6"/>
        </w:rPr>
        <w:t xml:space="preserve"> egzemplarzach</w:t>
      </w:r>
      <w:r w:rsidR="00AF7CA2" w:rsidRPr="008821A4">
        <w:rPr>
          <w:rFonts w:eastAsia="Calibri"/>
          <w:spacing w:val="-6"/>
        </w:rPr>
        <w:t>,</w:t>
      </w:r>
      <w:r w:rsidRPr="008821A4">
        <w:rPr>
          <w:rFonts w:eastAsia="Calibri"/>
          <w:spacing w:val="-4"/>
        </w:rPr>
        <w:t xml:space="preserve"> do podpisu osób reprezentujących Uczelnię</w:t>
      </w:r>
      <w:r w:rsidR="008821A4" w:rsidRPr="008821A4">
        <w:rPr>
          <w:rFonts w:eastAsia="Calibri"/>
          <w:spacing w:val="-4"/>
        </w:rPr>
        <w:t>,</w:t>
      </w:r>
      <w:r w:rsidR="00C01857" w:rsidRPr="008821A4">
        <w:rPr>
          <w:rFonts w:eastAsia="Calibri"/>
          <w:spacing w:val="-4"/>
        </w:rPr>
        <w:t xml:space="preserve"> a następnie </w:t>
      </w:r>
      <w:r w:rsidR="00AF7CA2" w:rsidRPr="008821A4">
        <w:rPr>
          <w:rFonts w:eastAsia="Calibri"/>
          <w:spacing w:val="-4"/>
        </w:rPr>
        <w:t xml:space="preserve">biorącemu do </w:t>
      </w:r>
      <w:r w:rsidR="009F35C7" w:rsidRPr="008821A4">
        <w:rPr>
          <w:rFonts w:eastAsia="Calibri"/>
          <w:spacing w:val="-4"/>
        </w:rPr>
        <w:t xml:space="preserve">odpłatnego </w:t>
      </w:r>
      <w:r w:rsidR="00AF7CA2" w:rsidRPr="008821A4">
        <w:rPr>
          <w:rFonts w:eastAsia="Calibri"/>
          <w:spacing w:val="-4"/>
        </w:rPr>
        <w:t>korzystania</w:t>
      </w:r>
      <w:r w:rsidR="00B77B8F" w:rsidRPr="008821A4">
        <w:rPr>
          <w:rFonts w:eastAsia="Calibri"/>
          <w:spacing w:val="-4"/>
        </w:rPr>
        <w:t>.</w:t>
      </w:r>
    </w:p>
    <w:p w:rsidR="00F5248D" w:rsidRPr="0084404F" w:rsidRDefault="00F5248D" w:rsidP="008821A4">
      <w:pPr>
        <w:numPr>
          <w:ilvl w:val="0"/>
          <w:numId w:val="4"/>
        </w:numPr>
        <w:shd w:val="clear" w:color="auto" w:fill="FFFFFF"/>
        <w:tabs>
          <w:tab w:val="clear" w:pos="0"/>
        </w:tabs>
        <w:spacing w:after="60"/>
        <w:ind w:left="340" w:hanging="340"/>
        <w:jc w:val="both"/>
        <w:rPr>
          <w:rFonts w:eastAsia="Calibri"/>
          <w:strike/>
        </w:rPr>
      </w:pPr>
      <w:r w:rsidRPr="00114BBB">
        <w:rPr>
          <w:rFonts w:eastAsia="Calibri"/>
        </w:rPr>
        <w:t xml:space="preserve">Przedmiot </w:t>
      </w:r>
      <w:r w:rsidR="00C01857" w:rsidRPr="00114BBB">
        <w:rPr>
          <w:rFonts w:eastAsia="Calibri"/>
        </w:rPr>
        <w:t>umowy cywilnoprawnej</w:t>
      </w:r>
      <w:r w:rsidRPr="00114BBB">
        <w:rPr>
          <w:rFonts w:eastAsia="Calibri"/>
        </w:rPr>
        <w:t xml:space="preserve"> przekazywany jest </w:t>
      </w:r>
      <w:r w:rsidR="00AF7CA2" w:rsidRPr="00114BBB">
        <w:rPr>
          <w:rFonts w:eastAsia="Calibri"/>
        </w:rPr>
        <w:t xml:space="preserve">biorącemu do </w:t>
      </w:r>
      <w:r w:rsidR="009F35C7" w:rsidRPr="00114BBB">
        <w:rPr>
          <w:rFonts w:eastAsia="Calibri"/>
        </w:rPr>
        <w:t xml:space="preserve">odpłatnego </w:t>
      </w:r>
      <w:r w:rsidR="00AF7CA2" w:rsidRPr="00114BBB">
        <w:rPr>
          <w:rFonts w:eastAsia="Calibri"/>
        </w:rPr>
        <w:t>korzystania</w:t>
      </w:r>
      <w:r w:rsidRPr="00114BBB">
        <w:rPr>
          <w:rFonts w:eastAsia="Calibri"/>
        </w:rPr>
        <w:t xml:space="preserve"> na</w:t>
      </w:r>
      <w:r w:rsidRPr="0084404F">
        <w:rPr>
          <w:rFonts w:eastAsia="Calibri"/>
        </w:rPr>
        <w:t xml:space="preserve"> </w:t>
      </w:r>
      <w:r w:rsidRPr="008821A4">
        <w:rPr>
          <w:rFonts w:eastAsia="Calibri"/>
          <w:spacing w:val="-4"/>
        </w:rPr>
        <w:t>podstawie protokołu zdawczo-odbiorczego, zawierającego opis stanu technicznego nie</w:t>
      </w:r>
      <w:r w:rsidR="00AF7CA2" w:rsidRPr="008821A4">
        <w:rPr>
          <w:rFonts w:eastAsia="Calibri"/>
          <w:spacing w:val="-4"/>
        </w:rPr>
        <w:t>ruchomości,</w:t>
      </w:r>
      <w:r w:rsidR="00AF7CA2" w:rsidRPr="0084404F">
        <w:rPr>
          <w:rFonts w:eastAsia="Calibri"/>
        </w:rPr>
        <w:t xml:space="preserve"> stanu</w:t>
      </w:r>
      <w:r w:rsidRPr="0084404F">
        <w:rPr>
          <w:rFonts w:eastAsia="Calibri"/>
        </w:rPr>
        <w:t xml:space="preserve"> zużycia mediów oraz jeśli to możliwe dokumentację fotograficzną</w:t>
      </w:r>
      <w:r w:rsidR="00AF7CA2" w:rsidRPr="0084404F">
        <w:rPr>
          <w:rFonts w:eastAsia="Calibri"/>
        </w:rPr>
        <w:t>.</w:t>
      </w:r>
      <w:r w:rsidRPr="0084404F">
        <w:rPr>
          <w:rFonts w:eastAsia="Calibri"/>
        </w:rPr>
        <w:t xml:space="preserve"> Wzór protokołu stanowi załącznik nr </w:t>
      </w:r>
      <w:r w:rsidR="00264D37">
        <w:rPr>
          <w:rFonts w:eastAsia="Calibri"/>
        </w:rPr>
        <w:t>2</w:t>
      </w:r>
      <w:r w:rsidRPr="0084404F">
        <w:rPr>
          <w:rFonts w:eastAsia="Calibri"/>
        </w:rPr>
        <w:t xml:space="preserve"> do niniejszego </w:t>
      </w:r>
      <w:r w:rsidR="004A0AC7" w:rsidRPr="0084404F">
        <w:rPr>
          <w:rFonts w:eastAsia="Calibri"/>
        </w:rPr>
        <w:t>regulaminu</w:t>
      </w:r>
      <w:r w:rsidRPr="0084404F">
        <w:rPr>
          <w:rFonts w:eastAsia="Calibri"/>
        </w:rPr>
        <w:t>.</w:t>
      </w:r>
    </w:p>
    <w:p w:rsidR="00F5248D" w:rsidRPr="00977DD0" w:rsidRDefault="00F5248D" w:rsidP="008821A4">
      <w:pPr>
        <w:numPr>
          <w:ilvl w:val="0"/>
          <w:numId w:val="4"/>
        </w:numPr>
        <w:shd w:val="clear" w:color="auto" w:fill="FFFFFF"/>
        <w:tabs>
          <w:tab w:val="clear" w:pos="0"/>
        </w:tabs>
        <w:spacing w:after="60"/>
        <w:ind w:left="340" w:hanging="340"/>
        <w:jc w:val="both"/>
        <w:rPr>
          <w:rFonts w:eastAsia="Calibri"/>
          <w:spacing w:val="-4"/>
        </w:rPr>
      </w:pPr>
      <w:r w:rsidRPr="008821A4">
        <w:rPr>
          <w:rFonts w:eastAsia="Calibri"/>
          <w:spacing w:val="-6"/>
        </w:rPr>
        <w:t xml:space="preserve">Po zakończeniu obowiązywania umowy </w:t>
      </w:r>
      <w:r w:rsidR="00AF7CA2" w:rsidRPr="008821A4">
        <w:rPr>
          <w:rFonts w:eastAsia="Calibri"/>
          <w:spacing w:val="-6"/>
        </w:rPr>
        <w:t xml:space="preserve">cywilnoprawnej </w:t>
      </w:r>
      <w:r w:rsidRPr="008821A4">
        <w:rPr>
          <w:rFonts w:eastAsia="Calibri"/>
          <w:spacing w:val="-6"/>
        </w:rPr>
        <w:t>winien być sporządzony protokół zdawczo-odbiorczy,</w:t>
      </w:r>
      <w:r w:rsidRPr="00977DD0">
        <w:rPr>
          <w:rFonts w:eastAsia="Calibri"/>
          <w:spacing w:val="-4"/>
        </w:rPr>
        <w:t xml:space="preserve"> za</w:t>
      </w:r>
      <w:r w:rsidR="00AF7CA2" w:rsidRPr="00977DD0">
        <w:rPr>
          <w:rFonts w:eastAsia="Calibri"/>
          <w:spacing w:val="-4"/>
        </w:rPr>
        <w:t>wierający dane wskazane w ust. 5</w:t>
      </w:r>
      <w:r w:rsidRPr="00977DD0">
        <w:rPr>
          <w:rFonts w:eastAsia="Calibri"/>
          <w:spacing w:val="-4"/>
        </w:rPr>
        <w:t xml:space="preserve">. </w:t>
      </w:r>
    </w:p>
    <w:p w:rsidR="00F5248D" w:rsidRPr="0084404F" w:rsidRDefault="00F5248D" w:rsidP="008821A4">
      <w:pPr>
        <w:numPr>
          <w:ilvl w:val="0"/>
          <w:numId w:val="4"/>
        </w:numPr>
        <w:shd w:val="clear" w:color="auto" w:fill="FFFFFF"/>
        <w:tabs>
          <w:tab w:val="clear" w:pos="0"/>
        </w:tabs>
        <w:spacing w:after="60"/>
        <w:ind w:left="340" w:hanging="340"/>
        <w:jc w:val="both"/>
        <w:rPr>
          <w:rFonts w:eastAsia="Calibri"/>
        </w:rPr>
      </w:pPr>
      <w:r w:rsidRPr="008821A4">
        <w:rPr>
          <w:rFonts w:eastAsia="Calibri"/>
          <w:spacing w:val="-6"/>
        </w:rPr>
        <w:t xml:space="preserve">Protokoły, o których mowa w ust. </w:t>
      </w:r>
      <w:r w:rsidR="00AF7CA2" w:rsidRPr="008821A4">
        <w:rPr>
          <w:rFonts w:eastAsia="Calibri"/>
          <w:spacing w:val="-6"/>
        </w:rPr>
        <w:t>5 i 6</w:t>
      </w:r>
      <w:r w:rsidRPr="008821A4">
        <w:rPr>
          <w:rFonts w:eastAsia="Calibri"/>
          <w:spacing w:val="-6"/>
        </w:rPr>
        <w:t xml:space="preserve">, stanowią załącznik do umowy </w:t>
      </w:r>
      <w:r w:rsidR="00AF7CA2" w:rsidRPr="008821A4">
        <w:rPr>
          <w:rFonts w:eastAsia="Calibri"/>
          <w:spacing w:val="-6"/>
        </w:rPr>
        <w:t>cywilnoprawnej</w:t>
      </w:r>
      <w:r w:rsidR="008821A4" w:rsidRPr="008821A4">
        <w:rPr>
          <w:rFonts w:eastAsia="Calibri"/>
          <w:spacing w:val="-6"/>
        </w:rPr>
        <w:t xml:space="preserve"> i </w:t>
      </w:r>
      <w:r w:rsidRPr="008821A4">
        <w:rPr>
          <w:rFonts w:eastAsia="Calibri"/>
          <w:spacing w:val="-6"/>
        </w:rPr>
        <w:t>każdorazowo</w:t>
      </w:r>
      <w:r w:rsidRPr="00977DD0">
        <w:rPr>
          <w:rFonts w:eastAsia="Calibri"/>
          <w:spacing w:val="-4"/>
        </w:rPr>
        <w:t xml:space="preserve"> są sporządzane przez kierownika danego obiektu</w:t>
      </w:r>
      <w:r w:rsidRPr="0084404F">
        <w:rPr>
          <w:rFonts w:eastAsia="Calibri"/>
        </w:rPr>
        <w:t>.</w:t>
      </w:r>
    </w:p>
    <w:p w:rsidR="00F5248D" w:rsidRPr="0084404F" w:rsidRDefault="00F5248D" w:rsidP="008821A4">
      <w:pPr>
        <w:numPr>
          <w:ilvl w:val="0"/>
          <w:numId w:val="4"/>
        </w:numPr>
        <w:shd w:val="clear" w:color="auto" w:fill="FFFFFF"/>
        <w:tabs>
          <w:tab w:val="clear" w:pos="0"/>
        </w:tabs>
        <w:spacing w:after="60"/>
        <w:ind w:left="340" w:hanging="340"/>
        <w:jc w:val="both"/>
      </w:pPr>
      <w:r w:rsidRPr="0084404F">
        <w:rPr>
          <w:rFonts w:eastAsia="Calibri"/>
        </w:rPr>
        <w:t>Nadzór nad prawidłowym przebiegiem umowy</w:t>
      </w:r>
      <w:r w:rsidR="004A0AC7" w:rsidRPr="0084404F">
        <w:rPr>
          <w:rFonts w:eastAsia="Calibri"/>
        </w:rPr>
        <w:t>, w szczególności terminowością wpłat opłat czynszowych</w:t>
      </w:r>
      <w:r w:rsidR="00AF7CA2" w:rsidRPr="0084404F">
        <w:rPr>
          <w:rFonts w:eastAsia="Calibri"/>
        </w:rPr>
        <w:t xml:space="preserve">, </w:t>
      </w:r>
      <w:r w:rsidRPr="0084404F">
        <w:rPr>
          <w:rFonts w:eastAsia="Calibri"/>
        </w:rPr>
        <w:t>sprawuje kierownik danego obiektu przy współpracy z AGN i AGE</w:t>
      </w:r>
      <w:r w:rsidR="00AF7CA2" w:rsidRPr="0084404F">
        <w:rPr>
          <w:rFonts w:eastAsia="Calibri"/>
        </w:rPr>
        <w:t>.</w:t>
      </w:r>
    </w:p>
    <w:p w:rsidR="00F5248D" w:rsidRPr="000A2C26" w:rsidRDefault="00AF7CA2" w:rsidP="00EB17A0">
      <w:pPr>
        <w:shd w:val="clear" w:color="auto" w:fill="FFFFFF"/>
        <w:tabs>
          <w:tab w:val="left" w:pos="2325"/>
        </w:tabs>
        <w:autoSpaceDE w:val="0"/>
        <w:jc w:val="both"/>
      </w:pPr>
      <w:r w:rsidRPr="000A2C26">
        <w:tab/>
      </w:r>
    </w:p>
    <w:p w:rsidR="00F5248D" w:rsidRPr="000A2C26" w:rsidRDefault="00F5248D" w:rsidP="00EB17A0">
      <w:pPr>
        <w:shd w:val="clear" w:color="auto" w:fill="FFFFFF"/>
        <w:autoSpaceDE w:val="0"/>
        <w:jc w:val="both"/>
      </w:pPr>
    </w:p>
    <w:p w:rsidR="00F5248D" w:rsidRPr="000A2C26" w:rsidRDefault="00F5248D" w:rsidP="00EB17A0">
      <w:pPr>
        <w:shd w:val="clear" w:color="auto" w:fill="FFFFFF"/>
        <w:sectPr w:rsidR="00F5248D" w:rsidRPr="000A2C26" w:rsidSect="00720B5F">
          <w:headerReference w:type="even" r:id="rId8"/>
          <w:headerReference w:type="default" r:id="rId9"/>
          <w:footerReference w:type="even" r:id="rId10"/>
          <w:footerReference w:type="default" r:id="rId11"/>
          <w:headerReference w:type="first" r:id="rId12"/>
          <w:footerReference w:type="first" r:id="rId13"/>
          <w:pgSz w:w="11906" w:h="16838"/>
          <w:pgMar w:top="454" w:right="851" w:bottom="567" w:left="1418" w:header="454" w:footer="510" w:gutter="0"/>
          <w:cols w:space="708"/>
          <w:docGrid w:linePitch="600" w:charSpace="32768"/>
        </w:sectPr>
      </w:pPr>
    </w:p>
    <w:p w:rsidR="007308C0" w:rsidRDefault="008821A4" w:rsidP="00EB17A0">
      <w:pPr>
        <w:shd w:val="clear" w:color="auto" w:fill="FFFFFF"/>
        <w:autoSpaceDE w:val="0"/>
        <w:ind w:left="284"/>
        <w:jc w:val="right"/>
        <w:rPr>
          <w:sz w:val="20"/>
          <w:szCs w:val="20"/>
        </w:rPr>
      </w:pPr>
      <w:r>
        <w:rPr>
          <w:sz w:val="20"/>
          <w:szCs w:val="20"/>
        </w:rPr>
        <w:lastRenderedPageBreak/>
        <w:t>Załącznik nr 1</w:t>
      </w:r>
    </w:p>
    <w:p w:rsidR="00720B5F" w:rsidRPr="007308C0" w:rsidRDefault="008821A4" w:rsidP="00720B5F">
      <w:pPr>
        <w:shd w:val="clear" w:color="auto" w:fill="FFFFFF"/>
        <w:autoSpaceDE w:val="0"/>
        <w:ind w:left="284"/>
        <w:jc w:val="right"/>
        <w:rPr>
          <w:sz w:val="18"/>
          <w:szCs w:val="18"/>
        </w:rPr>
      </w:pPr>
      <w:r>
        <w:rPr>
          <w:sz w:val="18"/>
          <w:szCs w:val="18"/>
        </w:rPr>
        <w:t xml:space="preserve">do </w:t>
      </w:r>
      <w:r w:rsidR="004A0AC7" w:rsidRPr="007308C0">
        <w:rPr>
          <w:sz w:val="18"/>
          <w:szCs w:val="18"/>
        </w:rPr>
        <w:t>Regulaminu</w:t>
      </w:r>
      <w:r w:rsidR="00F5248D" w:rsidRPr="007308C0">
        <w:rPr>
          <w:sz w:val="18"/>
          <w:szCs w:val="18"/>
        </w:rPr>
        <w:t xml:space="preserve"> </w:t>
      </w:r>
      <w:r w:rsidR="00720B5F" w:rsidRPr="00E858D5">
        <w:rPr>
          <w:sz w:val="18"/>
          <w:szCs w:val="18"/>
        </w:rPr>
        <w:t>zbywania lub oddawania do odpłatnego korzystania na podstawie umów cywilnoprawnych nieruchomości</w:t>
      </w:r>
      <w:r w:rsidR="00720B5F">
        <w:rPr>
          <w:sz w:val="18"/>
          <w:szCs w:val="18"/>
        </w:rPr>
        <w:t xml:space="preserve"> </w:t>
      </w:r>
      <w:r w:rsidR="00720B5F" w:rsidRPr="00E858D5">
        <w:rPr>
          <w:sz w:val="18"/>
          <w:szCs w:val="18"/>
        </w:rPr>
        <w:t xml:space="preserve">stanowiących własność </w:t>
      </w:r>
      <w:r w:rsidR="00720B5F">
        <w:rPr>
          <w:sz w:val="18"/>
          <w:szCs w:val="18"/>
        </w:rPr>
        <w:t>ZUT</w:t>
      </w:r>
      <w:r w:rsidR="00720B5F" w:rsidRPr="00E858D5">
        <w:rPr>
          <w:sz w:val="18"/>
          <w:szCs w:val="18"/>
        </w:rPr>
        <w:t xml:space="preserve">, a także przenoszenia prawa użytkowania wieczystego oraz oddawania do odpłatnego korzystania na podstawie umów cywilnoprawnych nieruchomości będących w użytkowaniu wieczystym </w:t>
      </w:r>
      <w:r w:rsidR="00720B5F">
        <w:rPr>
          <w:sz w:val="18"/>
          <w:szCs w:val="18"/>
        </w:rPr>
        <w:t>ZUT</w:t>
      </w:r>
    </w:p>
    <w:p w:rsidR="00F5248D" w:rsidRPr="007308C0" w:rsidRDefault="00F5248D" w:rsidP="00EB17A0">
      <w:pPr>
        <w:shd w:val="clear" w:color="auto" w:fill="FFFFFF"/>
        <w:autoSpaceDE w:val="0"/>
        <w:ind w:left="284"/>
        <w:jc w:val="right"/>
        <w:rPr>
          <w:sz w:val="18"/>
          <w:szCs w:val="18"/>
        </w:rPr>
      </w:pPr>
    </w:p>
    <w:p w:rsidR="00AF7CA2" w:rsidRPr="000A2C26" w:rsidRDefault="006C127A" w:rsidP="00915197">
      <w:pPr>
        <w:shd w:val="clear" w:color="auto" w:fill="FFFFFF"/>
        <w:suppressAutoHyphens w:val="0"/>
        <w:spacing w:after="120" w:line="276" w:lineRule="auto"/>
        <w:ind w:left="284" w:hanging="284"/>
        <w:rPr>
          <w:b/>
          <w:sz w:val="22"/>
          <w:szCs w:val="22"/>
          <w:lang w:eastAsia="en-US"/>
        </w:rPr>
      </w:pPr>
      <w:r>
        <w:rPr>
          <w:b/>
          <w:sz w:val="22"/>
          <w:szCs w:val="22"/>
        </w:rPr>
        <w:t>I</w:t>
      </w:r>
      <w:r>
        <w:rPr>
          <w:b/>
          <w:sz w:val="22"/>
          <w:szCs w:val="22"/>
        </w:rPr>
        <w:tab/>
      </w:r>
      <w:r w:rsidR="00AF7CA2" w:rsidRPr="000A2C26">
        <w:rPr>
          <w:b/>
          <w:sz w:val="22"/>
          <w:szCs w:val="22"/>
        </w:rPr>
        <w:t>Wypełnia Wnioskujący</w:t>
      </w:r>
    </w:p>
    <w:p w:rsidR="00AF7CA2" w:rsidRPr="00CE3473" w:rsidRDefault="00332A07" w:rsidP="00EB17A0">
      <w:pPr>
        <w:shd w:val="clear" w:color="auto" w:fill="FFFFFF"/>
      </w:pPr>
      <w:r w:rsidRPr="00CE3473">
        <w:t xml:space="preserve">………………………………………… </w:t>
      </w:r>
      <w:r w:rsidRPr="00CE3473">
        <w:tab/>
      </w:r>
      <w:r w:rsidRPr="00CE3473">
        <w:tab/>
      </w:r>
      <w:r w:rsidRPr="00CE3473">
        <w:tab/>
      </w:r>
      <w:r w:rsidRPr="00CE3473">
        <w:rPr>
          <w:sz w:val="22"/>
          <w:szCs w:val="22"/>
        </w:rPr>
        <w:t xml:space="preserve">     </w:t>
      </w:r>
      <w:r w:rsidR="00F91B29">
        <w:rPr>
          <w:sz w:val="22"/>
          <w:szCs w:val="22"/>
        </w:rPr>
        <w:t xml:space="preserve"> </w:t>
      </w:r>
      <w:r w:rsidR="000B400D" w:rsidRPr="00CE3473">
        <w:rPr>
          <w:sz w:val="22"/>
          <w:szCs w:val="22"/>
        </w:rPr>
        <w:t xml:space="preserve"> </w:t>
      </w:r>
      <w:r w:rsidR="00F91B29">
        <w:rPr>
          <w:sz w:val="22"/>
          <w:szCs w:val="22"/>
        </w:rPr>
        <w:t>…..</w:t>
      </w:r>
      <w:r w:rsidR="00AF7CA2" w:rsidRPr="00CE3473">
        <w:rPr>
          <w:sz w:val="22"/>
          <w:szCs w:val="22"/>
        </w:rPr>
        <w:t>……………, dnia ……….…</w:t>
      </w:r>
      <w:r w:rsidR="006C127A">
        <w:rPr>
          <w:sz w:val="22"/>
          <w:szCs w:val="22"/>
        </w:rPr>
        <w:t>………</w:t>
      </w:r>
    </w:p>
    <w:p w:rsidR="00AF7CA2" w:rsidRPr="00CE3473" w:rsidRDefault="00AF7CA2" w:rsidP="00EB17A0">
      <w:pPr>
        <w:shd w:val="clear" w:color="auto" w:fill="FFFFFF"/>
        <w:rPr>
          <w:vertAlign w:val="superscript"/>
        </w:rPr>
      </w:pPr>
      <w:r w:rsidRPr="00CE3473">
        <w:rPr>
          <w:vertAlign w:val="superscript"/>
        </w:rPr>
        <w:t>(nazwisko i imię</w:t>
      </w:r>
      <w:r w:rsidR="009F35C7" w:rsidRPr="00CE3473">
        <w:rPr>
          <w:vertAlign w:val="superscript"/>
        </w:rPr>
        <w:t>/nazwa firmy</w:t>
      </w:r>
      <w:r w:rsidRPr="00CE3473">
        <w:rPr>
          <w:vertAlign w:val="superscript"/>
        </w:rPr>
        <w:t>)</w:t>
      </w:r>
    </w:p>
    <w:p w:rsidR="00AF7CA2" w:rsidRPr="00CE3473" w:rsidRDefault="00AF7CA2" w:rsidP="00EB17A0">
      <w:pPr>
        <w:shd w:val="clear" w:color="auto" w:fill="FFFFFF"/>
      </w:pPr>
      <w:r w:rsidRPr="00CE3473">
        <w:t>……………………………………..….</w:t>
      </w:r>
    </w:p>
    <w:p w:rsidR="00AF7CA2" w:rsidRPr="00CE3473" w:rsidRDefault="00AF7CA2" w:rsidP="00EB17A0">
      <w:pPr>
        <w:shd w:val="clear" w:color="auto" w:fill="FFFFFF"/>
        <w:rPr>
          <w:vertAlign w:val="superscript"/>
        </w:rPr>
      </w:pPr>
      <w:r w:rsidRPr="00CE3473">
        <w:rPr>
          <w:vertAlign w:val="superscript"/>
        </w:rPr>
        <w:t>(NIP, REGON, KRS)</w:t>
      </w:r>
    </w:p>
    <w:p w:rsidR="00AF7CA2" w:rsidRPr="00CE3473" w:rsidRDefault="00AF7CA2" w:rsidP="00EB17A0">
      <w:pPr>
        <w:shd w:val="clear" w:color="auto" w:fill="FFFFFF"/>
      </w:pPr>
      <w:r w:rsidRPr="00CE3473">
        <w:t>……………………………………..….</w:t>
      </w:r>
    </w:p>
    <w:p w:rsidR="00AF7CA2" w:rsidRPr="000A2C26" w:rsidRDefault="00AF7CA2" w:rsidP="00EB17A0">
      <w:pPr>
        <w:shd w:val="clear" w:color="auto" w:fill="FFFFFF"/>
        <w:rPr>
          <w:vertAlign w:val="superscript"/>
        </w:rPr>
      </w:pPr>
      <w:r w:rsidRPr="00CE3473">
        <w:rPr>
          <w:vertAlign w:val="superscript"/>
        </w:rPr>
        <w:t>(</w:t>
      </w:r>
      <w:r w:rsidR="009F35C7" w:rsidRPr="00CE3473">
        <w:rPr>
          <w:vertAlign w:val="superscript"/>
        </w:rPr>
        <w:t>adres zamieszkania/</w:t>
      </w:r>
      <w:r w:rsidRPr="00CE3473">
        <w:rPr>
          <w:vertAlign w:val="superscript"/>
        </w:rPr>
        <w:t>adres siedziby firmy)</w:t>
      </w:r>
    </w:p>
    <w:p w:rsidR="00AF7CA2" w:rsidRPr="000A2C26" w:rsidRDefault="00AF7CA2" w:rsidP="00EB17A0">
      <w:pPr>
        <w:shd w:val="clear" w:color="auto" w:fill="FFFFFF"/>
      </w:pPr>
      <w:r w:rsidRPr="000A2C26">
        <w:t>…………………………………..……</w:t>
      </w:r>
      <w:r w:rsidR="009D5BBD">
        <w:t>…………………………….</w:t>
      </w:r>
    </w:p>
    <w:p w:rsidR="00AF7CA2" w:rsidRPr="000A2C26" w:rsidRDefault="00AF7CA2" w:rsidP="00EB17A0">
      <w:pPr>
        <w:shd w:val="clear" w:color="auto" w:fill="FFFFFF"/>
        <w:rPr>
          <w:vertAlign w:val="superscript"/>
        </w:rPr>
      </w:pPr>
      <w:r w:rsidRPr="000A2C26">
        <w:rPr>
          <w:vertAlign w:val="superscript"/>
        </w:rPr>
        <w:t>(adres do korespondencji)</w:t>
      </w:r>
    </w:p>
    <w:p w:rsidR="00AF7CA2" w:rsidRPr="000A2C26" w:rsidRDefault="00AF7CA2" w:rsidP="00EB17A0">
      <w:pPr>
        <w:shd w:val="clear" w:color="auto" w:fill="FFFFFF"/>
      </w:pPr>
      <w:r w:rsidRPr="000A2C26">
        <w:t>…………………………………..…….</w:t>
      </w:r>
    </w:p>
    <w:p w:rsidR="00AF7CA2" w:rsidRPr="000A2C26" w:rsidRDefault="00AF7CA2" w:rsidP="00EB17A0">
      <w:pPr>
        <w:shd w:val="clear" w:color="auto" w:fill="FFFFFF"/>
        <w:rPr>
          <w:vertAlign w:val="superscript"/>
        </w:rPr>
      </w:pPr>
      <w:r w:rsidRPr="000A2C26">
        <w:rPr>
          <w:vertAlign w:val="superscript"/>
        </w:rPr>
        <w:t>(telefon kontaktowy)</w:t>
      </w:r>
    </w:p>
    <w:p w:rsidR="00AF7CA2" w:rsidRPr="000A2C26" w:rsidRDefault="00AF7CA2" w:rsidP="00EB17A0">
      <w:pPr>
        <w:shd w:val="clear" w:color="auto" w:fill="FFFFFF"/>
      </w:pPr>
      <w:r w:rsidRPr="000A2C26">
        <w:t>…………………………</w:t>
      </w:r>
      <w:r w:rsidR="00332A07" w:rsidRPr="000A2C26">
        <w:t xml:space="preserve">..…………….                          </w:t>
      </w:r>
      <w:r w:rsidRPr="000A2C26">
        <w:t>……………………………………….</w:t>
      </w:r>
    </w:p>
    <w:p w:rsidR="00AF7CA2" w:rsidRPr="000A2C26" w:rsidRDefault="00AF7CA2" w:rsidP="00EB17A0">
      <w:pPr>
        <w:shd w:val="clear" w:color="auto" w:fill="FFFFFF"/>
        <w:rPr>
          <w:vertAlign w:val="superscript"/>
        </w:rPr>
      </w:pPr>
      <w:r w:rsidRPr="000A2C26">
        <w:rPr>
          <w:vertAlign w:val="superscript"/>
        </w:rPr>
        <w:t>(</w:t>
      </w:r>
      <w:r w:rsidR="008F5B02" w:rsidRPr="008F5B02">
        <w:rPr>
          <w:vertAlign w:val="superscript"/>
        </w:rPr>
        <w:t>adres e-mail</w:t>
      </w:r>
      <w:r w:rsidRPr="000A2C26">
        <w:rPr>
          <w:vertAlign w:val="superscript"/>
        </w:rPr>
        <w:t>)</w:t>
      </w:r>
    </w:p>
    <w:p w:rsidR="00AF7CA2" w:rsidRPr="000A2C26" w:rsidRDefault="00AF7CA2" w:rsidP="00EB17A0">
      <w:pPr>
        <w:shd w:val="clear" w:color="auto" w:fill="FFFFFF"/>
      </w:pPr>
      <w:r w:rsidRPr="000A2C26">
        <w:t>…</w:t>
      </w:r>
      <w:r w:rsidR="00332A07" w:rsidRPr="000A2C26">
        <w:t>………………………………..…….</w:t>
      </w:r>
      <w:r w:rsidR="00332A07" w:rsidRPr="000A2C26">
        <w:tab/>
      </w:r>
      <w:r w:rsidR="00332A07" w:rsidRPr="000A2C26">
        <w:tab/>
        <w:t xml:space="preserve">        ...</w:t>
      </w:r>
      <w:r w:rsidRPr="000A2C26">
        <w:t>…………………………………….</w:t>
      </w:r>
    </w:p>
    <w:p w:rsidR="00AF7CA2" w:rsidRPr="000A2C26" w:rsidRDefault="00AF7CA2" w:rsidP="00EB17A0">
      <w:pPr>
        <w:shd w:val="clear" w:color="auto" w:fill="FFFFFF"/>
        <w:rPr>
          <w:vertAlign w:val="superscript"/>
        </w:rPr>
      </w:pPr>
      <w:r w:rsidRPr="000A2C26">
        <w:rPr>
          <w:vertAlign w:val="superscript"/>
        </w:rPr>
        <w:t>(PESEL)</w:t>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t xml:space="preserve">       (dysponent nieruchomości)</w:t>
      </w:r>
    </w:p>
    <w:p w:rsidR="006C127A" w:rsidRDefault="006C127A" w:rsidP="00977DD0">
      <w:pPr>
        <w:shd w:val="clear" w:color="auto" w:fill="FFFFFF"/>
        <w:jc w:val="center"/>
        <w:rPr>
          <w:b/>
          <w:sz w:val="22"/>
          <w:szCs w:val="22"/>
        </w:rPr>
      </w:pPr>
    </w:p>
    <w:p w:rsidR="00AF7CA2" w:rsidRPr="00F91B29" w:rsidRDefault="006C127A" w:rsidP="00977DD0">
      <w:pPr>
        <w:shd w:val="clear" w:color="auto" w:fill="FFFFFF"/>
        <w:jc w:val="center"/>
        <w:rPr>
          <w:b/>
          <w:szCs w:val="22"/>
        </w:rPr>
      </w:pPr>
      <w:r w:rsidRPr="00F91B29">
        <w:rPr>
          <w:b/>
          <w:szCs w:val="22"/>
        </w:rPr>
        <w:t>WNIOSEK O ZAWARCIE UMOWY CYWILNOPRAWNEJ</w:t>
      </w:r>
    </w:p>
    <w:p w:rsidR="00AF7CA2" w:rsidRPr="000A2C26" w:rsidRDefault="00AF7CA2" w:rsidP="00EB17A0">
      <w:pPr>
        <w:shd w:val="clear" w:color="auto" w:fill="FFFFFF"/>
        <w:jc w:val="center"/>
        <w:rPr>
          <w:b/>
          <w:sz w:val="22"/>
          <w:szCs w:val="22"/>
        </w:rPr>
      </w:pPr>
    </w:p>
    <w:p w:rsidR="00AF7CA2" w:rsidRPr="00CE3473" w:rsidRDefault="00AF7CA2" w:rsidP="006C127A">
      <w:pPr>
        <w:numPr>
          <w:ilvl w:val="0"/>
          <w:numId w:val="32"/>
        </w:numPr>
        <w:shd w:val="clear" w:color="auto" w:fill="FFFFFF"/>
        <w:suppressAutoHyphens w:val="0"/>
        <w:spacing w:after="60"/>
        <w:ind w:left="340" w:hanging="340"/>
        <w:jc w:val="both"/>
        <w:rPr>
          <w:b/>
          <w:sz w:val="22"/>
          <w:szCs w:val="22"/>
        </w:rPr>
      </w:pPr>
      <w:r w:rsidRPr="00CE3473">
        <w:rPr>
          <w:b/>
          <w:sz w:val="22"/>
          <w:szCs w:val="22"/>
        </w:rPr>
        <w:t>Zwracam się z prośbą o wyrażenie zgody na zawarcie umowy dotyczącej</w:t>
      </w:r>
      <w:r w:rsidR="009F35C7" w:rsidRPr="00CE3473">
        <w:t xml:space="preserve"> </w:t>
      </w:r>
      <w:r w:rsidR="009F35C7" w:rsidRPr="00CE3473">
        <w:rPr>
          <w:b/>
        </w:rPr>
        <w:t>o</w:t>
      </w:r>
      <w:r w:rsidR="009F35C7" w:rsidRPr="00CE3473">
        <w:rPr>
          <w:b/>
          <w:sz w:val="22"/>
          <w:szCs w:val="22"/>
        </w:rPr>
        <w:t>ddania do odpłatnego korzystania</w:t>
      </w:r>
      <w:r w:rsidRPr="00CE3473">
        <w:rPr>
          <w:b/>
          <w:sz w:val="22"/>
          <w:szCs w:val="22"/>
        </w:rPr>
        <w:t>:</w:t>
      </w:r>
    </w:p>
    <w:p w:rsidR="00AF7CA2" w:rsidRPr="00CE3473" w:rsidRDefault="00AF7CA2" w:rsidP="006C127A">
      <w:pPr>
        <w:numPr>
          <w:ilvl w:val="0"/>
          <w:numId w:val="33"/>
        </w:numPr>
        <w:shd w:val="clear" w:color="auto" w:fill="FFFFFF"/>
        <w:suppressAutoHyphens w:val="0"/>
        <w:spacing w:after="60"/>
        <w:ind w:left="624" w:hanging="284"/>
        <w:rPr>
          <w:sz w:val="22"/>
          <w:szCs w:val="22"/>
        </w:rPr>
      </w:pPr>
      <w:r w:rsidRPr="00CE3473">
        <w:rPr>
          <w:sz w:val="22"/>
          <w:szCs w:val="22"/>
        </w:rPr>
        <w:t>powierzchni użytkowej ……………. m</w:t>
      </w:r>
      <w:r w:rsidRPr="00CE3473">
        <w:rPr>
          <w:sz w:val="22"/>
          <w:szCs w:val="22"/>
          <w:vertAlign w:val="superscript"/>
        </w:rPr>
        <w:t>2</w:t>
      </w:r>
      <w:r w:rsidR="00332A07" w:rsidRPr="00CE3473">
        <w:rPr>
          <w:sz w:val="22"/>
          <w:szCs w:val="22"/>
        </w:rPr>
        <w:t xml:space="preserve">  w budynku nr</w:t>
      </w:r>
      <w:r w:rsidR="006C127A">
        <w:rPr>
          <w:sz w:val="22"/>
          <w:szCs w:val="22"/>
        </w:rPr>
        <w:t xml:space="preserve"> </w:t>
      </w:r>
      <w:r w:rsidRPr="00CE3473">
        <w:rPr>
          <w:sz w:val="22"/>
          <w:szCs w:val="22"/>
        </w:rPr>
        <w:t>………………………...……....,</w:t>
      </w:r>
    </w:p>
    <w:p w:rsidR="00AF7CA2" w:rsidRPr="000A2C26" w:rsidRDefault="00AF7CA2" w:rsidP="006C127A">
      <w:pPr>
        <w:numPr>
          <w:ilvl w:val="0"/>
          <w:numId w:val="33"/>
        </w:numPr>
        <w:shd w:val="clear" w:color="auto" w:fill="FFFFFF"/>
        <w:suppressAutoHyphens w:val="0"/>
        <w:spacing w:after="60"/>
        <w:ind w:left="624" w:hanging="284"/>
        <w:rPr>
          <w:sz w:val="22"/>
          <w:szCs w:val="22"/>
        </w:rPr>
      </w:pPr>
      <w:r w:rsidRPr="000A2C26">
        <w:rPr>
          <w:sz w:val="22"/>
          <w:szCs w:val="22"/>
        </w:rPr>
        <w:t>terenu …………… m</w:t>
      </w:r>
      <w:r w:rsidRPr="000A2C26">
        <w:rPr>
          <w:sz w:val="22"/>
          <w:szCs w:val="22"/>
          <w:vertAlign w:val="superscript"/>
        </w:rPr>
        <w:t>2</w:t>
      </w:r>
      <w:r w:rsidRPr="000A2C26">
        <w:rPr>
          <w:sz w:val="22"/>
          <w:szCs w:val="22"/>
        </w:rPr>
        <w:t>/ha,</w:t>
      </w:r>
    </w:p>
    <w:p w:rsidR="00AF7CA2" w:rsidRPr="000A2C26" w:rsidRDefault="00AF7CA2" w:rsidP="006C127A">
      <w:pPr>
        <w:numPr>
          <w:ilvl w:val="0"/>
          <w:numId w:val="33"/>
        </w:numPr>
        <w:shd w:val="clear" w:color="auto" w:fill="FFFFFF"/>
        <w:suppressAutoHyphens w:val="0"/>
        <w:spacing w:after="60"/>
        <w:ind w:left="624" w:hanging="284"/>
        <w:rPr>
          <w:sz w:val="22"/>
          <w:szCs w:val="22"/>
        </w:rPr>
      </w:pPr>
      <w:r w:rsidRPr="000A2C26">
        <w:rPr>
          <w:sz w:val="22"/>
          <w:szCs w:val="22"/>
        </w:rPr>
        <w:t>garażu nr ……  o powierzchni użytkowej ……… m</w:t>
      </w:r>
      <w:r w:rsidRPr="000A2C26">
        <w:rPr>
          <w:sz w:val="22"/>
          <w:szCs w:val="22"/>
          <w:vertAlign w:val="superscript"/>
        </w:rPr>
        <w:t>2</w:t>
      </w:r>
      <w:r w:rsidRPr="000A2C26">
        <w:rPr>
          <w:sz w:val="22"/>
          <w:szCs w:val="22"/>
        </w:rPr>
        <w:t>,</w:t>
      </w:r>
    </w:p>
    <w:p w:rsidR="00AF7CA2" w:rsidRPr="000A2C26" w:rsidRDefault="00AF7CA2" w:rsidP="006C127A">
      <w:pPr>
        <w:numPr>
          <w:ilvl w:val="0"/>
          <w:numId w:val="33"/>
        </w:numPr>
        <w:shd w:val="clear" w:color="auto" w:fill="FFFFFF"/>
        <w:suppressAutoHyphens w:val="0"/>
        <w:spacing w:after="60"/>
        <w:ind w:left="624" w:hanging="284"/>
        <w:rPr>
          <w:sz w:val="22"/>
          <w:szCs w:val="22"/>
        </w:rPr>
      </w:pPr>
      <w:r w:rsidRPr="000A2C26">
        <w:rPr>
          <w:sz w:val="22"/>
          <w:szCs w:val="22"/>
        </w:rPr>
        <w:t>miejsca postojowego …………… m</w:t>
      </w:r>
      <w:r w:rsidRPr="000A2C26">
        <w:rPr>
          <w:sz w:val="22"/>
          <w:szCs w:val="22"/>
          <w:vertAlign w:val="superscript"/>
        </w:rPr>
        <w:t>2</w:t>
      </w:r>
      <w:r w:rsidRPr="000A2C26">
        <w:rPr>
          <w:color w:val="FF0000"/>
          <w:sz w:val="22"/>
          <w:szCs w:val="22"/>
        </w:rPr>
        <w:t xml:space="preserve"> </w:t>
      </w:r>
      <w:r w:rsidR="00332A07" w:rsidRPr="000A2C26">
        <w:rPr>
          <w:sz w:val="22"/>
          <w:szCs w:val="22"/>
        </w:rPr>
        <w:t>przy budynku nr</w:t>
      </w:r>
      <w:r w:rsidRPr="000A2C26">
        <w:rPr>
          <w:sz w:val="22"/>
          <w:szCs w:val="22"/>
        </w:rPr>
        <w:t>..………………………..…….....,</w:t>
      </w:r>
    </w:p>
    <w:p w:rsidR="00AF7CA2" w:rsidRPr="000A2C26" w:rsidRDefault="00AF7CA2" w:rsidP="006C127A">
      <w:pPr>
        <w:numPr>
          <w:ilvl w:val="0"/>
          <w:numId w:val="33"/>
        </w:numPr>
        <w:shd w:val="clear" w:color="auto" w:fill="FFFFFF"/>
        <w:suppressAutoHyphens w:val="0"/>
        <w:spacing w:after="60" w:line="276" w:lineRule="auto"/>
        <w:ind w:left="624" w:hanging="284"/>
        <w:rPr>
          <w:sz w:val="22"/>
          <w:szCs w:val="22"/>
        </w:rPr>
      </w:pPr>
      <w:r w:rsidRPr="000A2C26">
        <w:rPr>
          <w:sz w:val="22"/>
          <w:szCs w:val="22"/>
        </w:rPr>
        <w:t>sali dydaktycznej, w wymiarze</w:t>
      </w:r>
      <w:r w:rsidRPr="000A2C26">
        <w:rPr>
          <w:color w:val="FF0000"/>
          <w:sz w:val="22"/>
          <w:szCs w:val="22"/>
        </w:rPr>
        <w:t xml:space="preserve"> </w:t>
      </w:r>
      <w:r w:rsidRPr="000A2C26">
        <w:rPr>
          <w:sz w:val="22"/>
          <w:szCs w:val="22"/>
        </w:rPr>
        <w:t xml:space="preserve">…………… godz. zegarowych,        </w:t>
      </w:r>
    </w:p>
    <w:p w:rsidR="00332A07" w:rsidRPr="00CE3473" w:rsidRDefault="002B0248" w:rsidP="006C127A">
      <w:pPr>
        <w:shd w:val="clear" w:color="auto" w:fill="FFFFFF"/>
        <w:spacing w:line="276" w:lineRule="auto"/>
        <w:ind w:left="567"/>
        <w:rPr>
          <w:sz w:val="22"/>
          <w:szCs w:val="22"/>
        </w:rPr>
      </w:pPr>
      <w:r w:rsidRPr="00CE3473">
        <w:rPr>
          <w:rFonts w:ascii="Calibri" w:hAnsi="Calibri"/>
          <w:noProof/>
          <w:sz w:val="22"/>
          <w:szCs w:val="22"/>
          <w:lang w:eastAsia="pl-PL"/>
        </w:rPr>
        <mc:AlternateContent>
          <mc:Choice Requires="wps">
            <w:drawing>
              <wp:anchor distT="0" distB="0" distL="114300" distR="114300" simplePos="0" relativeHeight="251656192" behindDoc="0" locked="0" layoutInCell="1" allowOverlap="1">
                <wp:simplePos x="0" y="0"/>
                <wp:positionH relativeFrom="column">
                  <wp:posOffset>414655</wp:posOffset>
                </wp:positionH>
                <wp:positionV relativeFrom="paragraph">
                  <wp:posOffset>34925</wp:posOffset>
                </wp:positionV>
                <wp:extent cx="136525" cy="133350"/>
                <wp:effectExtent l="10160" t="12700" r="5715" b="63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E447" id="Rectangle 11" o:spid="_x0000_s1026" style="position:absolute;margin-left:32.65pt;margin-top:2.75pt;width:10.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"/>
            </w:pict>
          </mc:Fallback>
        </mc:AlternateContent>
      </w:r>
      <w:r w:rsidRPr="00CE3473">
        <w:rPr>
          <w:rFonts w:ascii="Calibri" w:hAnsi="Calibri"/>
          <w:noProof/>
          <w:sz w:val="22"/>
          <w:szCs w:val="22"/>
          <w:lang w:eastAsia="pl-PL"/>
        </w:rPr>
        <mc:AlternateContent>
          <mc:Choice Requires="wps">
            <w:drawing>
              <wp:anchor distT="0" distB="0" distL="114300" distR="114300" simplePos="0" relativeHeight="251657216" behindDoc="0" locked="0" layoutInCell="1" allowOverlap="1">
                <wp:simplePos x="0" y="0"/>
                <wp:positionH relativeFrom="column">
                  <wp:posOffset>1563370</wp:posOffset>
                </wp:positionH>
                <wp:positionV relativeFrom="paragraph">
                  <wp:posOffset>15875</wp:posOffset>
                </wp:positionV>
                <wp:extent cx="127635" cy="125730"/>
                <wp:effectExtent l="6350" t="12700" r="889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CF04" id="Rectangle 12" o:spid="_x0000_s1026" style="position:absolute;margin-left:123.1pt;margin-top:1.25pt;width:10.0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nJIgIAADw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"/>
            </w:pict>
          </mc:Fallback>
        </mc:AlternateContent>
      </w:r>
      <w:r w:rsidR="00AF7CA2" w:rsidRPr="00CE3473">
        <w:rPr>
          <w:sz w:val="22"/>
          <w:szCs w:val="22"/>
        </w:rPr>
        <w:t xml:space="preserve">      </w:t>
      </w:r>
      <w:r w:rsidR="00332A07" w:rsidRPr="00CE3473">
        <w:rPr>
          <w:sz w:val="22"/>
          <w:szCs w:val="22"/>
        </w:rPr>
        <w:t xml:space="preserve"> jednorazowo          </w:t>
      </w:r>
      <w:r w:rsidR="00CE62B5" w:rsidRPr="00CE3473">
        <w:rPr>
          <w:sz w:val="22"/>
          <w:szCs w:val="22"/>
        </w:rPr>
        <w:t xml:space="preserve"> </w:t>
      </w:r>
      <w:r w:rsidR="006C127A">
        <w:rPr>
          <w:sz w:val="22"/>
          <w:szCs w:val="22"/>
        </w:rPr>
        <w:t xml:space="preserve"> </w:t>
      </w:r>
      <w:r w:rsidR="00AF7CA2" w:rsidRPr="00CE3473">
        <w:rPr>
          <w:sz w:val="22"/>
          <w:szCs w:val="22"/>
        </w:rPr>
        <w:t xml:space="preserve">cyklicznie* </w:t>
      </w:r>
    </w:p>
    <w:p w:rsidR="00AF7CA2" w:rsidRPr="00CE3473" w:rsidRDefault="006C127A" w:rsidP="006C127A">
      <w:pPr>
        <w:numPr>
          <w:ilvl w:val="0"/>
          <w:numId w:val="34"/>
        </w:numPr>
        <w:shd w:val="clear" w:color="auto" w:fill="FFFFFF"/>
        <w:suppressAutoHyphens w:val="0"/>
        <w:spacing w:before="60" w:after="60" w:line="276" w:lineRule="auto"/>
        <w:ind w:left="624" w:hanging="284"/>
        <w:rPr>
          <w:sz w:val="22"/>
          <w:szCs w:val="22"/>
        </w:rPr>
      </w:pPr>
      <w:r>
        <w:rPr>
          <w:sz w:val="22"/>
          <w:szCs w:val="22"/>
        </w:rPr>
        <w:t>audytorium</w:t>
      </w:r>
      <w:r w:rsidR="00AF7CA2" w:rsidRPr="00CE3473">
        <w:rPr>
          <w:sz w:val="22"/>
          <w:szCs w:val="22"/>
        </w:rPr>
        <w:t xml:space="preserve">/auli, w wymiarze ……………  godz. zegarowych, </w:t>
      </w:r>
    </w:p>
    <w:p w:rsidR="00332A07" w:rsidRPr="000A2C26" w:rsidRDefault="002B0248" w:rsidP="006C127A">
      <w:pPr>
        <w:shd w:val="clear" w:color="auto" w:fill="FFFFFF"/>
        <w:spacing w:line="276" w:lineRule="auto"/>
        <w:ind w:left="567"/>
        <w:rPr>
          <w:sz w:val="22"/>
          <w:szCs w:val="22"/>
        </w:rPr>
      </w:pPr>
      <w:r w:rsidRPr="00CE3473">
        <w:rPr>
          <w:rFonts w:ascii="Calibri" w:hAnsi="Calibri"/>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395605</wp:posOffset>
                </wp:positionH>
                <wp:positionV relativeFrom="paragraph">
                  <wp:posOffset>24765</wp:posOffset>
                </wp:positionV>
                <wp:extent cx="136525" cy="135890"/>
                <wp:effectExtent l="10160" t="10795" r="5715" b="57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CBCE" id="Rectangle 13" o:spid="_x0000_s1026" style="position:absolute;margin-left:31.15pt;margin-top:1.95pt;width:10.7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aVHgIAADw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"/>
            </w:pict>
          </mc:Fallback>
        </mc:AlternateContent>
      </w:r>
      <w:r w:rsidRPr="00CE3473">
        <w:rPr>
          <w:rFonts w:ascii="Calibri" w:hAnsi="Calibri"/>
          <w:noProof/>
          <w:sz w:val="22"/>
          <w:szCs w:val="22"/>
          <w:lang w:eastAsia="pl-PL"/>
        </w:rPr>
        <mc:AlternateContent>
          <mc:Choice Requires="wps">
            <w:drawing>
              <wp:anchor distT="0" distB="0" distL="114300" distR="114300" simplePos="0" relativeHeight="251659264" behindDoc="0" locked="0" layoutInCell="1" allowOverlap="1">
                <wp:simplePos x="0" y="0"/>
                <wp:positionH relativeFrom="column">
                  <wp:posOffset>1563370</wp:posOffset>
                </wp:positionH>
                <wp:positionV relativeFrom="paragraph">
                  <wp:posOffset>24765</wp:posOffset>
                </wp:positionV>
                <wp:extent cx="127635" cy="132080"/>
                <wp:effectExtent l="6350" t="10795" r="889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D241" id="Rectangle 14" o:spid="_x0000_s1026" style="position:absolute;margin-left:123.1pt;margin-top:1.95pt;width:10.0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8EIgIAADw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"/>
            </w:pict>
          </mc:Fallback>
        </mc:AlternateContent>
      </w:r>
      <w:r w:rsidR="00AF7CA2" w:rsidRPr="00CE3473">
        <w:rPr>
          <w:sz w:val="22"/>
          <w:szCs w:val="22"/>
        </w:rPr>
        <w:t xml:space="preserve">      </w:t>
      </w:r>
      <w:r w:rsidR="00332A07" w:rsidRPr="00CE3473">
        <w:rPr>
          <w:sz w:val="22"/>
          <w:szCs w:val="22"/>
        </w:rPr>
        <w:t xml:space="preserve"> jednorazowo           </w:t>
      </w:r>
      <w:r w:rsidR="006C127A">
        <w:rPr>
          <w:sz w:val="22"/>
          <w:szCs w:val="22"/>
        </w:rPr>
        <w:t xml:space="preserve"> </w:t>
      </w:r>
      <w:r w:rsidR="00AF7CA2" w:rsidRPr="00CE3473">
        <w:rPr>
          <w:sz w:val="22"/>
          <w:szCs w:val="22"/>
        </w:rPr>
        <w:t>cyklicznie*</w:t>
      </w:r>
      <w:r w:rsidR="00AF7CA2" w:rsidRPr="000A2C26">
        <w:rPr>
          <w:sz w:val="22"/>
          <w:szCs w:val="22"/>
        </w:rPr>
        <w:t xml:space="preserve"> </w:t>
      </w:r>
    </w:p>
    <w:p w:rsidR="00AF7CA2" w:rsidRPr="000A2C26" w:rsidRDefault="00AF7CA2" w:rsidP="006C127A">
      <w:pPr>
        <w:numPr>
          <w:ilvl w:val="0"/>
          <w:numId w:val="34"/>
        </w:numPr>
        <w:shd w:val="clear" w:color="auto" w:fill="FFFFFF"/>
        <w:suppressAutoHyphens w:val="0"/>
        <w:spacing w:before="60" w:after="60"/>
        <w:ind w:left="624" w:hanging="284"/>
        <w:rPr>
          <w:sz w:val="22"/>
          <w:szCs w:val="22"/>
        </w:rPr>
      </w:pPr>
      <w:r w:rsidRPr="000A2C26">
        <w:rPr>
          <w:sz w:val="22"/>
          <w:szCs w:val="22"/>
        </w:rPr>
        <w:t>inne …………………………………,</w:t>
      </w:r>
    </w:p>
    <w:p w:rsidR="002836B1" w:rsidRDefault="00AF7CA2" w:rsidP="002836B1">
      <w:pPr>
        <w:shd w:val="clear" w:color="auto" w:fill="FFFFFF"/>
        <w:tabs>
          <w:tab w:val="left" w:leader="dot" w:pos="9637"/>
        </w:tabs>
        <w:spacing w:before="120"/>
        <w:ind w:left="340"/>
        <w:jc w:val="both"/>
        <w:rPr>
          <w:b/>
          <w:sz w:val="22"/>
          <w:szCs w:val="22"/>
        </w:rPr>
      </w:pPr>
      <w:r w:rsidRPr="000A2C26">
        <w:rPr>
          <w:b/>
          <w:sz w:val="22"/>
          <w:szCs w:val="22"/>
        </w:rPr>
        <w:t>w lokalizacji:</w:t>
      </w:r>
      <w:r w:rsidR="00915197">
        <w:rPr>
          <w:b/>
          <w:sz w:val="22"/>
          <w:szCs w:val="22"/>
        </w:rPr>
        <w:t xml:space="preserve"> </w:t>
      </w:r>
      <w:r w:rsidR="002836B1" w:rsidRPr="002836B1">
        <w:rPr>
          <w:sz w:val="22"/>
          <w:szCs w:val="22"/>
        </w:rPr>
        <w:tab/>
      </w:r>
    </w:p>
    <w:p w:rsidR="00AF7CA2" w:rsidRPr="002836B1" w:rsidRDefault="002836B1" w:rsidP="002836B1">
      <w:pPr>
        <w:shd w:val="clear" w:color="auto" w:fill="FFFFFF"/>
        <w:tabs>
          <w:tab w:val="left" w:leader="dot" w:pos="9639"/>
        </w:tabs>
        <w:spacing w:before="120" w:line="300" w:lineRule="auto"/>
        <w:ind w:left="340"/>
        <w:jc w:val="both"/>
        <w:rPr>
          <w:sz w:val="22"/>
          <w:szCs w:val="22"/>
        </w:rPr>
      </w:pPr>
      <w:r w:rsidRPr="002836B1">
        <w:rPr>
          <w:sz w:val="22"/>
          <w:szCs w:val="22"/>
        </w:rPr>
        <w:tab/>
      </w:r>
    </w:p>
    <w:p w:rsidR="00AF7CA2" w:rsidRPr="000A2C26" w:rsidRDefault="006C127A" w:rsidP="00667E34">
      <w:pPr>
        <w:shd w:val="clear" w:color="auto" w:fill="FFFFFF"/>
        <w:jc w:val="center"/>
        <w:rPr>
          <w:sz w:val="22"/>
          <w:szCs w:val="22"/>
          <w:vertAlign w:val="superscript"/>
        </w:rPr>
      </w:pPr>
      <w:r>
        <w:rPr>
          <w:sz w:val="22"/>
          <w:szCs w:val="22"/>
          <w:vertAlign w:val="superscript"/>
        </w:rPr>
        <w:t>(określić wydział</w:t>
      </w:r>
      <w:r w:rsidR="00AF7CA2" w:rsidRPr="000A2C26">
        <w:rPr>
          <w:sz w:val="22"/>
          <w:szCs w:val="22"/>
          <w:vertAlign w:val="superscript"/>
        </w:rPr>
        <w:t>/jednostkę ZUT, adres lokalizacji)</w:t>
      </w:r>
    </w:p>
    <w:p w:rsidR="002836B1" w:rsidRDefault="00AF7CA2" w:rsidP="002836B1">
      <w:pPr>
        <w:numPr>
          <w:ilvl w:val="0"/>
          <w:numId w:val="35"/>
        </w:numPr>
        <w:shd w:val="clear" w:color="auto" w:fill="FFFFFF"/>
        <w:tabs>
          <w:tab w:val="left" w:pos="340"/>
          <w:tab w:val="left" w:leader="dot" w:pos="9637"/>
        </w:tabs>
        <w:suppressAutoHyphens w:val="0"/>
        <w:ind w:left="340" w:hanging="340"/>
        <w:jc w:val="both"/>
        <w:rPr>
          <w:b/>
          <w:sz w:val="22"/>
          <w:szCs w:val="22"/>
        </w:rPr>
      </w:pPr>
      <w:r w:rsidRPr="000A2C26">
        <w:rPr>
          <w:b/>
          <w:sz w:val="22"/>
          <w:szCs w:val="22"/>
        </w:rPr>
        <w:t xml:space="preserve">Przedmiot umowy wykorzystywany będzie w celu: </w:t>
      </w:r>
      <w:r w:rsidR="002836B1" w:rsidRPr="002836B1">
        <w:rPr>
          <w:sz w:val="22"/>
          <w:szCs w:val="22"/>
        </w:rPr>
        <w:tab/>
      </w:r>
    </w:p>
    <w:p w:rsidR="00AF7CA2" w:rsidRPr="000A2C26" w:rsidRDefault="00915197" w:rsidP="002836B1">
      <w:pPr>
        <w:shd w:val="clear" w:color="auto" w:fill="FFFFFF"/>
        <w:tabs>
          <w:tab w:val="left" w:pos="340"/>
          <w:tab w:val="left" w:leader="dot" w:pos="9639"/>
        </w:tabs>
        <w:suppressAutoHyphens w:val="0"/>
        <w:spacing w:before="120"/>
        <w:ind w:left="340"/>
        <w:jc w:val="both"/>
        <w:rPr>
          <w:b/>
          <w:sz w:val="22"/>
          <w:szCs w:val="22"/>
        </w:rPr>
      </w:pPr>
      <w:r w:rsidRPr="00915197">
        <w:rPr>
          <w:sz w:val="22"/>
          <w:szCs w:val="22"/>
        </w:rPr>
        <w:tab/>
      </w:r>
    </w:p>
    <w:p w:rsidR="00AF7CA2" w:rsidRPr="000A2C26" w:rsidRDefault="00AF7CA2" w:rsidP="006C127A">
      <w:pPr>
        <w:numPr>
          <w:ilvl w:val="0"/>
          <w:numId w:val="35"/>
        </w:numPr>
        <w:shd w:val="clear" w:color="auto" w:fill="FFFFFF"/>
        <w:suppressAutoHyphens w:val="0"/>
        <w:spacing w:before="120"/>
        <w:ind w:left="340" w:hanging="340"/>
        <w:jc w:val="both"/>
        <w:rPr>
          <w:sz w:val="22"/>
          <w:szCs w:val="22"/>
        </w:rPr>
      </w:pPr>
      <w:r w:rsidRPr="000A2C26">
        <w:rPr>
          <w:b/>
          <w:sz w:val="22"/>
          <w:szCs w:val="22"/>
        </w:rPr>
        <w:t>Wnios</w:t>
      </w:r>
      <w:r w:rsidR="00332A07" w:rsidRPr="000A2C26">
        <w:rPr>
          <w:b/>
          <w:sz w:val="22"/>
          <w:szCs w:val="22"/>
        </w:rPr>
        <w:t>kowany okres związania umową:</w:t>
      </w:r>
      <w:r w:rsidR="006C127A">
        <w:rPr>
          <w:b/>
          <w:sz w:val="22"/>
          <w:szCs w:val="22"/>
        </w:rPr>
        <w:t xml:space="preserve"> </w:t>
      </w:r>
      <w:r w:rsidR="00332A07" w:rsidRPr="000A2C26">
        <w:rPr>
          <w:sz w:val="22"/>
          <w:szCs w:val="22"/>
        </w:rPr>
        <w:t>…………..……………………………………</w:t>
      </w:r>
    </w:p>
    <w:p w:rsidR="00AF7CA2" w:rsidRPr="000A2C26" w:rsidRDefault="00AF7CA2" w:rsidP="006C127A">
      <w:pPr>
        <w:numPr>
          <w:ilvl w:val="0"/>
          <w:numId w:val="35"/>
        </w:numPr>
        <w:shd w:val="clear" w:color="auto" w:fill="FFFFFF"/>
        <w:suppressAutoHyphens w:val="0"/>
        <w:ind w:left="340" w:hanging="340"/>
        <w:jc w:val="both"/>
        <w:rPr>
          <w:b/>
          <w:sz w:val="22"/>
          <w:szCs w:val="22"/>
        </w:rPr>
      </w:pPr>
      <w:r w:rsidRPr="000A2C26">
        <w:rPr>
          <w:b/>
          <w:sz w:val="22"/>
          <w:szCs w:val="22"/>
        </w:rPr>
        <w:t>Proponowana opłata netto za przedmiot umowy:</w:t>
      </w:r>
    </w:p>
    <w:p w:rsidR="00AF7CA2" w:rsidRPr="00C96670" w:rsidRDefault="00AF7CA2" w:rsidP="006C127A">
      <w:pPr>
        <w:numPr>
          <w:ilvl w:val="0"/>
          <w:numId w:val="36"/>
        </w:numPr>
        <w:shd w:val="clear" w:color="auto" w:fill="FFFFFF"/>
        <w:suppressAutoHyphens w:val="0"/>
        <w:spacing w:before="120" w:after="60"/>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w budynku,</w:t>
      </w:r>
    </w:p>
    <w:p w:rsidR="00AF7CA2" w:rsidRPr="00C96670" w:rsidRDefault="00AF7CA2" w:rsidP="006C127A">
      <w:pPr>
        <w:numPr>
          <w:ilvl w:val="0"/>
          <w:numId w:val="36"/>
        </w:numPr>
        <w:shd w:val="clear" w:color="auto" w:fill="FFFFFF"/>
        <w:suppressAutoHyphens w:val="0"/>
        <w:spacing w:after="60"/>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/ha terenu,</w:t>
      </w:r>
    </w:p>
    <w:p w:rsidR="00AF7CA2" w:rsidRPr="00C96670" w:rsidRDefault="00AF7CA2" w:rsidP="006C127A">
      <w:pPr>
        <w:numPr>
          <w:ilvl w:val="0"/>
          <w:numId w:val="36"/>
        </w:numPr>
        <w:shd w:val="clear" w:color="auto" w:fill="FFFFFF"/>
        <w:suppressAutoHyphens w:val="0"/>
        <w:spacing w:after="60"/>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garażu,</w:t>
      </w:r>
    </w:p>
    <w:p w:rsidR="00AF7CA2" w:rsidRPr="00C96670" w:rsidRDefault="00AF7CA2" w:rsidP="006C127A">
      <w:pPr>
        <w:numPr>
          <w:ilvl w:val="0"/>
          <w:numId w:val="36"/>
        </w:numPr>
        <w:shd w:val="clear" w:color="auto" w:fill="FFFFFF"/>
        <w:suppressAutoHyphens w:val="0"/>
        <w:spacing w:after="60"/>
        <w:ind w:left="624" w:hanging="284"/>
        <w:jc w:val="both"/>
        <w:rPr>
          <w:sz w:val="22"/>
          <w:szCs w:val="22"/>
        </w:rPr>
      </w:pPr>
      <w:r w:rsidRPr="00C96670">
        <w:rPr>
          <w:sz w:val="22"/>
          <w:szCs w:val="22"/>
        </w:rPr>
        <w:t>…………. zł za m</w:t>
      </w:r>
      <w:r w:rsidRPr="00C96670">
        <w:rPr>
          <w:sz w:val="22"/>
          <w:szCs w:val="22"/>
          <w:vertAlign w:val="superscript"/>
        </w:rPr>
        <w:t xml:space="preserve">2 </w:t>
      </w:r>
      <w:r w:rsidRPr="00C96670">
        <w:rPr>
          <w:sz w:val="22"/>
          <w:szCs w:val="22"/>
        </w:rPr>
        <w:t xml:space="preserve">miejsca postojowego, </w:t>
      </w:r>
    </w:p>
    <w:p w:rsidR="00AF7CA2" w:rsidRPr="000A2C26" w:rsidRDefault="00AF7CA2" w:rsidP="00915197">
      <w:pPr>
        <w:numPr>
          <w:ilvl w:val="0"/>
          <w:numId w:val="36"/>
        </w:numPr>
        <w:shd w:val="clear" w:color="auto" w:fill="FFFFFF"/>
        <w:suppressAutoHyphens w:val="0"/>
        <w:ind w:left="624" w:hanging="284"/>
        <w:jc w:val="both"/>
        <w:rPr>
          <w:sz w:val="22"/>
          <w:szCs w:val="22"/>
        </w:rPr>
      </w:pPr>
      <w:r w:rsidRPr="000A2C26">
        <w:rPr>
          <w:sz w:val="22"/>
          <w:szCs w:val="22"/>
        </w:rPr>
        <w:t>za godzinę  zegarową: ……………….…</w:t>
      </w:r>
    </w:p>
    <w:p w:rsidR="00AF7CA2" w:rsidRPr="00915197" w:rsidRDefault="00AF7CA2" w:rsidP="00915197">
      <w:pPr>
        <w:shd w:val="clear" w:color="auto" w:fill="FFFFFF"/>
        <w:jc w:val="right"/>
        <w:rPr>
          <w:rFonts w:ascii="Georgia" w:hAnsi="Georgia" w:cs="Tahoma"/>
          <w:sz w:val="20"/>
          <w:szCs w:val="20"/>
        </w:rPr>
      </w:pPr>
      <w:r w:rsidRPr="00915197">
        <w:rPr>
          <w:rFonts w:ascii="Georgia" w:hAnsi="Georgia" w:cs="Tahoma"/>
          <w:sz w:val="20"/>
          <w:szCs w:val="20"/>
        </w:rPr>
        <w:t>………………………………………</w:t>
      </w:r>
    </w:p>
    <w:p w:rsidR="00AF7CA2" w:rsidRPr="000A2C26" w:rsidRDefault="00332A07" w:rsidP="00915197">
      <w:pPr>
        <w:shd w:val="clear" w:color="auto" w:fill="FFFFFF"/>
        <w:jc w:val="right"/>
        <w:rPr>
          <w:sz w:val="22"/>
          <w:szCs w:val="22"/>
          <w:vertAlign w:val="superscript"/>
        </w:rPr>
      </w:pPr>
      <w:r w:rsidRPr="000A2C26">
        <w:rPr>
          <w:vertAlign w:val="superscript"/>
        </w:rPr>
        <w:t>(podpis WNIOSKUJĄCEGO</w:t>
      </w:r>
      <w:r w:rsidR="007308C0">
        <w:rPr>
          <w:vertAlign w:val="superscript"/>
        </w:rPr>
        <w:t>)</w:t>
      </w:r>
    </w:p>
    <w:p w:rsidR="00CE62B5" w:rsidRPr="00B15009" w:rsidRDefault="00C96670" w:rsidP="00C96670">
      <w:pPr>
        <w:numPr>
          <w:ilvl w:val="0"/>
          <w:numId w:val="35"/>
        </w:numPr>
        <w:shd w:val="clear" w:color="auto" w:fill="FFFFFF"/>
        <w:suppressAutoHyphens w:val="0"/>
        <w:ind w:hanging="357"/>
        <w:jc w:val="both"/>
        <w:rPr>
          <w:sz w:val="22"/>
          <w:szCs w:val="22"/>
          <w:lang w:eastAsia="pl-PL"/>
        </w:rPr>
      </w:pPr>
      <w:r w:rsidRPr="00B15009">
        <w:rPr>
          <w:sz w:val="22"/>
          <w:szCs w:val="22"/>
        </w:rPr>
        <w:t>Zapoznałam</w:t>
      </w:r>
      <w:r w:rsidRPr="00B15009">
        <w:rPr>
          <w:sz w:val="22"/>
          <w:szCs w:val="22"/>
          <w:lang w:eastAsia="pl-PL"/>
        </w:rPr>
        <w:t>/</w:t>
      </w:r>
      <w:r w:rsidR="00CE3473">
        <w:rPr>
          <w:sz w:val="22"/>
          <w:szCs w:val="22"/>
          <w:lang w:eastAsia="pl-PL"/>
        </w:rPr>
        <w:t>-</w:t>
      </w:r>
      <w:r w:rsidRPr="00B15009">
        <w:rPr>
          <w:sz w:val="22"/>
          <w:szCs w:val="22"/>
          <w:lang w:eastAsia="pl-PL"/>
        </w:rPr>
        <w:t>em się z</w:t>
      </w:r>
      <w:r w:rsidR="00CE62B5" w:rsidRPr="00B15009">
        <w:rPr>
          <w:sz w:val="22"/>
          <w:szCs w:val="22"/>
          <w:lang w:eastAsia="pl-PL"/>
        </w:rPr>
        <w:t xml:space="preserve"> klauzulą informacyjną </w:t>
      </w:r>
      <w:r w:rsidR="00264D37" w:rsidRPr="00B15009">
        <w:rPr>
          <w:sz w:val="22"/>
          <w:szCs w:val="22"/>
          <w:lang w:eastAsia="pl-PL"/>
        </w:rPr>
        <w:t xml:space="preserve">o przetwarzaniu danych osobowych </w:t>
      </w:r>
      <w:r w:rsidR="00CE62B5" w:rsidRPr="00B15009">
        <w:rPr>
          <w:sz w:val="22"/>
          <w:szCs w:val="22"/>
          <w:lang w:eastAsia="pl-PL"/>
        </w:rPr>
        <w:t xml:space="preserve">udostępnioną </w:t>
      </w:r>
      <w:r w:rsidRPr="00B15009">
        <w:rPr>
          <w:sz w:val="22"/>
          <w:szCs w:val="22"/>
          <w:lang w:eastAsia="pl-PL"/>
        </w:rPr>
        <w:t xml:space="preserve">mi </w:t>
      </w:r>
      <w:r w:rsidR="00264D37" w:rsidRPr="00B15009">
        <w:rPr>
          <w:sz w:val="22"/>
          <w:szCs w:val="22"/>
          <w:lang w:eastAsia="pl-PL"/>
        </w:rPr>
        <w:t>na stronie internetowej Uczelni</w:t>
      </w:r>
      <w:r w:rsidR="009F35C7" w:rsidRPr="00516690">
        <w:rPr>
          <w:b/>
          <w:sz w:val="22"/>
          <w:szCs w:val="22"/>
          <w:vertAlign w:val="superscript"/>
          <w:lang w:eastAsia="pl-PL"/>
        </w:rPr>
        <w:t>1</w:t>
      </w:r>
    </w:p>
    <w:p w:rsidR="00CE62B5" w:rsidRPr="00B15009" w:rsidRDefault="00CE62B5" w:rsidP="002836B1">
      <w:pPr>
        <w:suppressAutoHyphens w:val="0"/>
        <w:spacing w:before="120" w:line="276" w:lineRule="auto"/>
        <w:ind w:left="5670" w:right="567"/>
        <w:jc w:val="center"/>
        <w:rPr>
          <w:sz w:val="16"/>
          <w:szCs w:val="16"/>
          <w:lang w:eastAsia="pl-PL"/>
        </w:rPr>
      </w:pPr>
      <w:r w:rsidRPr="00B15009">
        <w:rPr>
          <w:sz w:val="16"/>
          <w:szCs w:val="16"/>
          <w:lang w:eastAsia="pl-PL"/>
        </w:rPr>
        <w:t>…………………………</w:t>
      </w:r>
      <w:r w:rsidR="00915197">
        <w:rPr>
          <w:sz w:val="16"/>
          <w:szCs w:val="16"/>
          <w:lang w:eastAsia="pl-PL"/>
        </w:rPr>
        <w:t>………………</w:t>
      </w:r>
      <w:r w:rsidRPr="00B15009">
        <w:rPr>
          <w:sz w:val="16"/>
          <w:szCs w:val="16"/>
          <w:lang w:eastAsia="pl-PL"/>
        </w:rPr>
        <w:t>.</w:t>
      </w:r>
    </w:p>
    <w:p w:rsidR="00516690" w:rsidRPr="000F2C23" w:rsidRDefault="009F35C7" w:rsidP="002836B1">
      <w:pPr>
        <w:suppressAutoHyphens w:val="0"/>
        <w:ind w:firstLine="426"/>
        <w:rPr>
          <w:sz w:val="16"/>
          <w:szCs w:val="16"/>
          <w:lang w:eastAsia="pl-PL"/>
        </w:rPr>
      </w:pPr>
      <w:r w:rsidRPr="009F35C7">
        <w:rPr>
          <w:b/>
          <w:sz w:val="16"/>
          <w:szCs w:val="16"/>
          <w:vertAlign w:val="superscript"/>
          <w:lang w:eastAsia="pl-PL"/>
        </w:rPr>
        <w:t>1</w:t>
      </w:r>
      <w:r w:rsidR="00516690">
        <w:rPr>
          <w:sz w:val="16"/>
          <w:szCs w:val="16"/>
          <w:lang w:eastAsia="pl-PL"/>
        </w:rPr>
        <w:t>podpis</w:t>
      </w:r>
      <w:r w:rsidR="00B15009" w:rsidRPr="00B15009">
        <w:rPr>
          <w:sz w:val="16"/>
          <w:szCs w:val="16"/>
          <w:lang w:eastAsia="pl-PL"/>
        </w:rPr>
        <w:t xml:space="preserve"> składa wnioskodawca będący osobą fizyczną</w:t>
      </w:r>
      <w:r w:rsidR="00B15009">
        <w:rPr>
          <w:sz w:val="16"/>
          <w:szCs w:val="16"/>
          <w:lang w:eastAsia="pl-PL"/>
        </w:rPr>
        <w:t xml:space="preserve"> </w:t>
      </w:r>
      <w:r w:rsidR="00915197">
        <w:rPr>
          <w:sz w:val="16"/>
          <w:szCs w:val="16"/>
          <w:lang w:eastAsia="pl-PL"/>
        </w:rPr>
        <w:tab/>
      </w:r>
      <w:r w:rsidR="00915197">
        <w:rPr>
          <w:sz w:val="16"/>
          <w:szCs w:val="16"/>
          <w:lang w:eastAsia="pl-PL"/>
        </w:rPr>
        <w:tab/>
      </w:r>
      <w:r w:rsidR="00915197">
        <w:rPr>
          <w:sz w:val="16"/>
          <w:szCs w:val="16"/>
          <w:lang w:eastAsia="pl-PL"/>
        </w:rPr>
        <w:tab/>
      </w:r>
      <w:r w:rsidR="00915197">
        <w:rPr>
          <w:sz w:val="16"/>
          <w:szCs w:val="16"/>
          <w:lang w:eastAsia="pl-PL"/>
        </w:rPr>
        <w:tab/>
      </w:r>
      <w:r w:rsidR="00CE62B5" w:rsidRPr="00B15009">
        <w:rPr>
          <w:sz w:val="16"/>
          <w:szCs w:val="16"/>
          <w:lang w:eastAsia="pl-PL"/>
        </w:rPr>
        <w:t>(data i czytelny podpis)</w:t>
      </w:r>
      <w:r w:rsidR="00915197">
        <w:rPr>
          <w:sz w:val="16"/>
          <w:szCs w:val="16"/>
          <w:lang w:eastAsia="pl-PL"/>
        </w:rPr>
        <w:tab/>
      </w:r>
      <w:r w:rsidR="00915197">
        <w:rPr>
          <w:sz w:val="16"/>
          <w:szCs w:val="16"/>
          <w:lang w:eastAsia="pl-PL"/>
        </w:rPr>
        <w:tab/>
      </w:r>
      <w:r w:rsidR="00516690">
        <w:rPr>
          <w:sz w:val="16"/>
          <w:szCs w:val="16"/>
          <w:lang w:eastAsia="pl-PL"/>
        </w:rPr>
        <w:br w:type="page"/>
      </w:r>
    </w:p>
    <w:p w:rsidR="00AF7CA2" w:rsidRPr="00915197" w:rsidRDefault="00915197" w:rsidP="00915197">
      <w:pPr>
        <w:pStyle w:val="Tekstpodstawowy"/>
        <w:shd w:val="clear" w:color="auto" w:fill="FFFFFF"/>
        <w:suppressAutoHyphens w:val="0"/>
        <w:spacing w:before="0" w:after="0" w:line="300" w:lineRule="auto"/>
        <w:ind w:left="284" w:hanging="284"/>
        <w:jc w:val="both"/>
        <w:rPr>
          <w:rFonts w:ascii="Times New Roman" w:hAnsi="Times New Roman" w:cs="Times New Roman"/>
          <w:b/>
          <w:sz w:val="22"/>
          <w:szCs w:val="22"/>
        </w:rPr>
      </w:pPr>
      <w:r>
        <w:rPr>
          <w:rFonts w:ascii="Times New Roman" w:hAnsi="Times New Roman" w:cs="Times New Roman"/>
          <w:b/>
          <w:sz w:val="22"/>
          <w:szCs w:val="22"/>
        </w:rPr>
        <w:lastRenderedPageBreak/>
        <w:t>II</w:t>
      </w:r>
      <w:r>
        <w:rPr>
          <w:rFonts w:ascii="Times New Roman" w:hAnsi="Times New Roman" w:cs="Times New Roman"/>
          <w:b/>
          <w:sz w:val="22"/>
          <w:szCs w:val="22"/>
        </w:rPr>
        <w:tab/>
      </w:r>
      <w:r w:rsidR="00AF7CA2" w:rsidRPr="00915197">
        <w:rPr>
          <w:rFonts w:ascii="Times New Roman" w:hAnsi="Times New Roman" w:cs="Times New Roman"/>
          <w:b/>
          <w:sz w:val="22"/>
          <w:szCs w:val="22"/>
        </w:rPr>
        <w:t>Wypełnia ZUT:</w:t>
      </w:r>
    </w:p>
    <w:p w:rsidR="00915197" w:rsidRPr="000A2C26" w:rsidRDefault="00AF7CA2" w:rsidP="00EF0D9C">
      <w:pPr>
        <w:numPr>
          <w:ilvl w:val="0"/>
          <w:numId w:val="35"/>
        </w:numPr>
        <w:shd w:val="clear" w:color="auto" w:fill="FFFFFF"/>
        <w:suppressAutoHyphens w:val="0"/>
        <w:jc w:val="both"/>
        <w:rPr>
          <w:sz w:val="22"/>
          <w:szCs w:val="22"/>
        </w:rPr>
      </w:pPr>
      <w:r w:rsidRPr="000A2C26">
        <w:rPr>
          <w:b/>
          <w:sz w:val="22"/>
          <w:szCs w:val="22"/>
        </w:rPr>
        <w:t>Opinia kierownika obiektu dotycząca dostępności nieruchomości i warunków zawarcia umowy:</w:t>
      </w:r>
    </w:p>
    <w:p w:rsidR="00AF7CA2" w:rsidRDefault="006A132D" w:rsidP="006A132D">
      <w:pPr>
        <w:shd w:val="clear" w:color="auto" w:fill="FFFFFF"/>
        <w:tabs>
          <w:tab w:val="left" w:pos="340"/>
          <w:tab w:val="left" w:leader="dot" w:pos="9639"/>
        </w:tabs>
        <w:spacing w:before="60"/>
        <w:ind w:left="340"/>
        <w:jc w:val="both"/>
        <w:rPr>
          <w:sz w:val="22"/>
          <w:szCs w:val="22"/>
        </w:rPr>
      </w:pPr>
      <w:r>
        <w:rPr>
          <w:sz w:val="22"/>
          <w:szCs w:val="22"/>
        </w:rPr>
        <w:tab/>
      </w:r>
    </w:p>
    <w:p w:rsidR="006A132D" w:rsidRDefault="006A132D" w:rsidP="006A132D">
      <w:pPr>
        <w:shd w:val="clear" w:color="auto" w:fill="FFFFFF"/>
        <w:tabs>
          <w:tab w:val="left" w:pos="340"/>
          <w:tab w:val="left" w:leader="dot" w:pos="9639"/>
        </w:tabs>
        <w:spacing w:before="60"/>
        <w:ind w:left="340"/>
        <w:jc w:val="both"/>
        <w:rPr>
          <w:sz w:val="22"/>
          <w:szCs w:val="22"/>
        </w:rPr>
      </w:pPr>
      <w:r>
        <w:rPr>
          <w:sz w:val="22"/>
          <w:szCs w:val="22"/>
        </w:rPr>
        <w:tab/>
      </w:r>
    </w:p>
    <w:p w:rsidR="006A132D" w:rsidRDefault="006A132D" w:rsidP="006A132D">
      <w:pPr>
        <w:shd w:val="clear" w:color="auto" w:fill="FFFFFF"/>
        <w:tabs>
          <w:tab w:val="left" w:pos="340"/>
          <w:tab w:val="left" w:leader="dot" w:pos="9639"/>
        </w:tabs>
        <w:spacing w:before="60"/>
        <w:ind w:left="340"/>
        <w:jc w:val="both"/>
        <w:rPr>
          <w:sz w:val="22"/>
          <w:szCs w:val="22"/>
        </w:rPr>
      </w:pPr>
      <w:r>
        <w:rPr>
          <w:sz w:val="22"/>
          <w:szCs w:val="22"/>
        </w:rPr>
        <w:tab/>
      </w:r>
    </w:p>
    <w:p w:rsidR="006A132D" w:rsidRPr="000A2C26" w:rsidRDefault="006A132D" w:rsidP="006A132D">
      <w:pPr>
        <w:shd w:val="clear" w:color="auto" w:fill="FFFFFF"/>
        <w:tabs>
          <w:tab w:val="left" w:pos="340"/>
          <w:tab w:val="left" w:leader="dot" w:pos="9639"/>
        </w:tabs>
        <w:spacing w:before="60"/>
        <w:ind w:left="340"/>
        <w:jc w:val="both"/>
        <w:rPr>
          <w:sz w:val="22"/>
          <w:szCs w:val="22"/>
        </w:rPr>
      </w:pPr>
      <w:r>
        <w:rPr>
          <w:sz w:val="22"/>
          <w:szCs w:val="22"/>
        </w:rPr>
        <w:tab/>
      </w:r>
    </w:p>
    <w:p w:rsidR="00AF7CA2" w:rsidRPr="000A2C26" w:rsidRDefault="00AF7CA2" w:rsidP="00EF0D9C">
      <w:pPr>
        <w:numPr>
          <w:ilvl w:val="0"/>
          <w:numId w:val="35"/>
        </w:numPr>
        <w:shd w:val="clear" w:color="auto" w:fill="FFFFFF"/>
        <w:suppressAutoHyphens w:val="0"/>
        <w:spacing w:before="120"/>
        <w:jc w:val="both"/>
        <w:rPr>
          <w:b/>
          <w:sz w:val="22"/>
          <w:szCs w:val="22"/>
        </w:rPr>
      </w:pPr>
      <w:r w:rsidRPr="000A2C26">
        <w:rPr>
          <w:b/>
          <w:sz w:val="22"/>
          <w:szCs w:val="22"/>
        </w:rPr>
        <w:t>Powierzchnia przedmiotu umowy:</w:t>
      </w:r>
    </w:p>
    <w:p w:rsidR="00AF7CA2" w:rsidRPr="000A2C26" w:rsidRDefault="00AF7CA2" w:rsidP="006A132D">
      <w:pPr>
        <w:numPr>
          <w:ilvl w:val="0"/>
          <w:numId w:val="37"/>
        </w:numPr>
        <w:shd w:val="clear" w:color="auto" w:fill="FFFFFF"/>
        <w:suppressAutoHyphens w:val="0"/>
        <w:spacing w:before="60"/>
        <w:ind w:left="624" w:hanging="284"/>
        <w:rPr>
          <w:sz w:val="22"/>
          <w:szCs w:val="22"/>
        </w:rPr>
      </w:pPr>
      <w:r w:rsidRPr="000A2C26">
        <w:rPr>
          <w:sz w:val="22"/>
          <w:szCs w:val="22"/>
        </w:rPr>
        <w:t>powierzchnia użytkowa ……………. m</w:t>
      </w:r>
      <w:r w:rsidRPr="000A2C26">
        <w:rPr>
          <w:sz w:val="22"/>
          <w:szCs w:val="22"/>
          <w:vertAlign w:val="superscript"/>
        </w:rPr>
        <w:t>2</w:t>
      </w:r>
      <w:r w:rsidR="00332A07" w:rsidRPr="000A2C26">
        <w:rPr>
          <w:sz w:val="22"/>
          <w:szCs w:val="22"/>
        </w:rPr>
        <w:t xml:space="preserve">  w budynku nr</w:t>
      </w:r>
      <w:r w:rsidR="006A132D">
        <w:rPr>
          <w:sz w:val="22"/>
          <w:szCs w:val="22"/>
        </w:rPr>
        <w:t xml:space="preserve"> </w:t>
      </w:r>
      <w:r w:rsidR="00332A07" w:rsidRPr="000A2C26">
        <w:rPr>
          <w:sz w:val="22"/>
          <w:szCs w:val="22"/>
        </w:rPr>
        <w:t>..…………………………….</w:t>
      </w:r>
      <w:r w:rsidRPr="000A2C26">
        <w:rPr>
          <w:sz w:val="22"/>
          <w:szCs w:val="22"/>
        </w:rPr>
        <w:t>.,</w:t>
      </w:r>
    </w:p>
    <w:p w:rsidR="00AF7CA2" w:rsidRPr="000A2C26" w:rsidRDefault="00AF7CA2" w:rsidP="006A132D">
      <w:pPr>
        <w:numPr>
          <w:ilvl w:val="0"/>
          <w:numId w:val="37"/>
        </w:numPr>
        <w:shd w:val="clear" w:color="auto" w:fill="FFFFFF"/>
        <w:suppressAutoHyphens w:val="0"/>
        <w:spacing w:before="60"/>
        <w:ind w:left="624" w:hanging="284"/>
        <w:jc w:val="both"/>
        <w:rPr>
          <w:sz w:val="22"/>
          <w:szCs w:val="22"/>
        </w:rPr>
      </w:pPr>
      <w:r w:rsidRPr="000A2C26">
        <w:rPr>
          <w:sz w:val="22"/>
          <w:szCs w:val="22"/>
        </w:rPr>
        <w:t>teren …………… m</w:t>
      </w:r>
      <w:r w:rsidRPr="000A2C26">
        <w:rPr>
          <w:sz w:val="22"/>
          <w:szCs w:val="22"/>
          <w:vertAlign w:val="superscript"/>
        </w:rPr>
        <w:t>2</w:t>
      </w:r>
      <w:r w:rsidRPr="000A2C26">
        <w:rPr>
          <w:sz w:val="22"/>
          <w:szCs w:val="22"/>
        </w:rPr>
        <w:t>/ha,</w:t>
      </w:r>
    </w:p>
    <w:p w:rsidR="00AF7CA2" w:rsidRPr="000A2C26" w:rsidRDefault="00332A07" w:rsidP="006A132D">
      <w:pPr>
        <w:numPr>
          <w:ilvl w:val="0"/>
          <w:numId w:val="37"/>
        </w:numPr>
        <w:shd w:val="clear" w:color="auto" w:fill="FFFFFF"/>
        <w:suppressAutoHyphens w:val="0"/>
        <w:spacing w:before="60"/>
        <w:ind w:left="624" w:hanging="284"/>
        <w:jc w:val="both"/>
        <w:rPr>
          <w:sz w:val="22"/>
          <w:szCs w:val="22"/>
        </w:rPr>
      </w:pPr>
      <w:r w:rsidRPr="000A2C26">
        <w:rPr>
          <w:sz w:val="22"/>
          <w:szCs w:val="22"/>
        </w:rPr>
        <w:t>garaż nr ……  o powierzchni użytk</w:t>
      </w:r>
      <w:r w:rsidR="00AF7CA2" w:rsidRPr="000A2C26">
        <w:rPr>
          <w:sz w:val="22"/>
          <w:szCs w:val="22"/>
        </w:rPr>
        <w:t>owej ……… m</w:t>
      </w:r>
      <w:r w:rsidR="00AF7CA2" w:rsidRPr="000A2C26">
        <w:rPr>
          <w:sz w:val="22"/>
          <w:szCs w:val="22"/>
          <w:vertAlign w:val="superscript"/>
        </w:rPr>
        <w:t>2</w:t>
      </w:r>
      <w:r w:rsidR="00AF7CA2" w:rsidRPr="000A2C26">
        <w:rPr>
          <w:sz w:val="22"/>
          <w:szCs w:val="22"/>
        </w:rPr>
        <w:t>,</w:t>
      </w:r>
    </w:p>
    <w:p w:rsidR="00AF7CA2" w:rsidRPr="000A2C26" w:rsidRDefault="00AF7CA2" w:rsidP="006A132D">
      <w:pPr>
        <w:numPr>
          <w:ilvl w:val="0"/>
          <w:numId w:val="37"/>
        </w:numPr>
        <w:shd w:val="clear" w:color="auto" w:fill="FFFFFF"/>
        <w:suppressAutoHyphens w:val="0"/>
        <w:spacing w:before="60"/>
        <w:ind w:left="624" w:hanging="284"/>
        <w:jc w:val="both"/>
        <w:rPr>
          <w:sz w:val="22"/>
          <w:szCs w:val="22"/>
        </w:rPr>
      </w:pPr>
      <w:r w:rsidRPr="000A2C26">
        <w:rPr>
          <w:sz w:val="22"/>
          <w:szCs w:val="22"/>
        </w:rPr>
        <w:t>miejsce postojowe …………… m</w:t>
      </w:r>
      <w:r w:rsidRPr="000A2C26">
        <w:rPr>
          <w:sz w:val="22"/>
          <w:szCs w:val="22"/>
          <w:vertAlign w:val="superscript"/>
        </w:rPr>
        <w:t>2</w:t>
      </w:r>
      <w:r w:rsidRPr="000A2C26">
        <w:rPr>
          <w:color w:val="FF0000"/>
          <w:sz w:val="22"/>
          <w:szCs w:val="22"/>
        </w:rPr>
        <w:t xml:space="preserve"> </w:t>
      </w:r>
      <w:r w:rsidR="00332A07" w:rsidRPr="000A2C26">
        <w:rPr>
          <w:sz w:val="22"/>
          <w:szCs w:val="22"/>
        </w:rPr>
        <w:t>przy budynku nr …………………………….</w:t>
      </w:r>
      <w:r w:rsidRPr="000A2C26">
        <w:rPr>
          <w:sz w:val="22"/>
          <w:szCs w:val="22"/>
        </w:rPr>
        <w:t>.....</w:t>
      </w:r>
    </w:p>
    <w:p w:rsidR="00AF7CA2" w:rsidRPr="000A2C26" w:rsidRDefault="00AF7CA2" w:rsidP="00EF0D9C">
      <w:pPr>
        <w:numPr>
          <w:ilvl w:val="0"/>
          <w:numId w:val="35"/>
        </w:numPr>
        <w:shd w:val="clear" w:color="auto" w:fill="FFFFFF"/>
        <w:suppressAutoHyphens w:val="0"/>
        <w:spacing w:before="120" w:after="60"/>
        <w:jc w:val="both"/>
        <w:rPr>
          <w:b/>
          <w:sz w:val="22"/>
          <w:szCs w:val="22"/>
        </w:rPr>
      </w:pPr>
      <w:r w:rsidRPr="000A2C26">
        <w:rPr>
          <w:b/>
          <w:sz w:val="22"/>
          <w:szCs w:val="22"/>
        </w:rPr>
        <w:t xml:space="preserve">Media (wpisać odpowiednio: podlicznik </w:t>
      </w:r>
      <w:r w:rsidR="00915197">
        <w:rPr>
          <w:b/>
          <w:sz w:val="22"/>
          <w:szCs w:val="22"/>
        </w:rPr>
        <w:t>(</w:t>
      </w:r>
      <w:r w:rsidRPr="000A2C26">
        <w:rPr>
          <w:b/>
          <w:sz w:val="22"/>
          <w:szCs w:val="22"/>
        </w:rPr>
        <w:t>możliwość montażu]/ryczałt/brak/we własnym zakresie):</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 xml:space="preserve">energia elektryczna: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energia cieplna CO: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woda zimna: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woda ciepła: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gaz: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wywóz odpadów: ……………</w:t>
      </w:r>
      <w:r w:rsidR="00AF7CA2" w:rsidRPr="000A2C26">
        <w:rPr>
          <w:sz w:val="22"/>
          <w:szCs w:val="22"/>
        </w:rPr>
        <w:t>…...…………………………………..………………….</w:t>
      </w:r>
    </w:p>
    <w:p w:rsidR="00AF7CA2" w:rsidRPr="000A2C26" w:rsidRDefault="00332A07" w:rsidP="006A132D">
      <w:pPr>
        <w:numPr>
          <w:ilvl w:val="0"/>
          <w:numId w:val="38"/>
        </w:numPr>
        <w:shd w:val="clear" w:color="auto" w:fill="FFFFFF"/>
        <w:suppressAutoHyphens w:val="0"/>
        <w:spacing w:after="60"/>
        <w:ind w:left="624" w:hanging="284"/>
        <w:jc w:val="both"/>
        <w:rPr>
          <w:sz w:val="22"/>
          <w:szCs w:val="22"/>
        </w:rPr>
      </w:pPr>
      <w:r w:rsidRPr="000A2C26">
        <w:rPr>
          <w:sz w:val="22"/>
          <w:szCs w:val="22"/>
        </w:rPr>
        <w:t>inne .………</w:t>
      </w:r>
      <w:r w:rsidR="00AF7CA2" w:rsidRPr="000A2C26">
        <w:rPr>
          <w:sz w:val="22"/>
          <w:szCs w:val="22"/>
        </w:rPr>
        <w:t>……………………………………………………………</w:t>
      </w:r>
      <w:r w:rsidR="00E57825">
        <w:rPr>
          <w:sz w:val="22"/>
          <w:szCs w:val="22"/>
        </w:rPr>
        <w:t>…</w:t>
      </w:r>
      <w:r w:rsidR="00AF7CA2" w:rsidRPr="000A2C26">
        <w:rPr>
          <w:sz w:val="22"/>
          <w:szCs w:val="22"/>
        </w:rPr>
        <w:t>……...………</w:t>
      </w:r>
    </w:p>
    <w:p w:rsidR="00AF7CA2" w:rsidRPr="000A2C26" w:rsidRDefault="00AF7CA2" w:rsidP="00EF0D9C">
      <w:pPr>
        <w:numPr>
          <w:ilvl w:val="0"/>
          <w:numId w:val="35"/>
        </w:numPr>
        <w:shd w:val="clear" w:color="auto" w:fill="FFFFFF"/>
        <w:suppressAutoHyphens w:val="0"/>
        <w:spacing w:before="120" w:after="60"/>
        <w:jc w:val="both"/>
        <w:rPr>
          <w:b/>
          <w:sz w:val="22"/>
          <w:szCs w:val="22"/>
        </w:rPr>
      </w:pPr>
      <w:r w:rsidRPr="000A2C26">
        <w:rPr>
          <w:b/>
          <w:sz w:val="22"/>
          <w:szCs w:val="22"/>
        </w:rPr>
        <w:t>Opłata netto za przedmiot umowy:</w:t>
      </w:r>
    </w:p>
    <w:p w:rsidR="00AF7CA2" w:rsidRPr="000A2C26" w:rsidRDefault="00AF7CA2" w:rsidP="006A132D">
      <w:pPr>
        <w:numPr>
          <w:ilvl w:val="0"/>
          <w:numId w:val="36"/>
        </w:numPr>
        <w:shd w:val="clear" w:color="auto" w:fill="FFFFFF"/>
        <w:suppressAutoHyphens w:val="0"/>
        <w:spacing w:after="60"/>
        <w:ind w:left="624" w:hanging="284"/>
        <w:jc w:val="both"/>
        <w:rPr>
          <w:color w:val="FF0000"/>
          <w:sz w:val="22"/>
          <w:szCs w:val="22"/>
        </w:rPr>
      </w:pPr>
      <w:r w:rsidRPr="000A2C26">
        <w:rPr>
          <w:sz w:val="22"/>
          <w:szCs w:val="22"/>
        </w:rPr>
        <w:t xml:space="preserve"> …………. zł za m</w:t>
      </w:r>
      <w:r w:rsidRPr="000A2C26">
        <w:rPr>
          <w:sz w:val="22"/>
          <w:szCs w:val="22"/>
          <w:vertAlign w:val="superscript"/>
        </w:rPr>
        <w:t>2</w:t>
      </w:r>
      <w:r w:rsidRPr="000A2C26">
        <w:rPr>
          <w:sz w:val="22"/>
          <w:szCs w:val="22"/>
        </w:rPr>
        <w:t xml:space="preserve"> powierzchni użytkowej w budynku,</w:t>
      </w:r>
    </w:p>
    <w:p w:rsidR="00AF7CA2" w:rsidRPr="000A2C26" w:rsidRDefault="00AF7CA2" w:rsidP="006A132D">
      <w:pPr>
        <w:numPr>
          <w:ilvl w:val="0"/>
          <w:numId w:val="36"/>
        </w:numPr>
        <w:shd w:val="clear" w:color="auto" w:fill="FFFFFF"/>
        <w:suppressAutoHyphens w:val="0"/>
        <w:spacing w:after="60"/>
        <w:ind w:left="624" w:hanging="284"/>
        <w:jc w:val="both"/>
        <w:rPr>
          <w:color w:val="FF0000"/>
          <w:sz w:val="22"/>
          <w:szCs w:val="22"/>
        </w:rPr>
      </w:pPr>
      <w:r w:rsidRPr="000A2C26">
        <w:rPr>
          <w:sz w:val="22"/>
          <w:szCs w:val="22"/>
        </w:rPr>
        <w:t>…………. zł za m</w:t>
      </w:r>
      <w:r w:rsidRPr="000A2C26">
        <w:rPr>
          <w:sz w:val="22"/>
          <w:szCs w:val="22"/>
          <w:vertAlign w:val="superscript"/>
        </w:rPr>
        <w:t>2</w:t>
      </w:r>
      <w:r w:rsidRPr="000A2C26">
        <w:rPr>
          <w:sz w:val="22"/>
          <w:szCs w:val="22"/>
        </w:rPr>
        <w:t>/ha terenu,</w:t>
      </w:r>
    </w:p>
    <w:p w:rsidR="00AF7CA2" w:rsidRPr="000A2C26" w:rsidRDefault="00AF7CA2" w:rsidP="006A132D">
      <w:pPr>
        <w:numPr>
          <w:ilvl w:val="0"/>
          <w:numId w:val="36"/>
        </w:numPr>
        <w:shd w:val="clear" w:color="auto" w:fill="FFFFFF"/>
        <w:suppressAutoHyphens w:val="0"/>
        <w:spacing w:after="60"/>
        <w:ind w:left="624" w:hanging="284"/>
        <w:jc w:val="both"/>
        <w:rPr>
          <w:color w:val="FF0000"/>
          <w:sz w:val="22"/>
          <w:szCs w:val="22"/>
        </w:rPr>
      </w:pPr>
      <w:r w:rsidRPr="000A2C26">
        <w:rPr>
          <w:sz w:val="22"/>
          <w:szCs w:val="22"/>
        </w:rPr>
        <w:t>…………. zł za m</w:t>
      </w:r>
      <w:r w:rsidRPr="000A2C26">
        <w:rPr>
          <w:sz w:val="22"/>
          <w:szCs w:val="22"/>
          <w:vertAlign w:val="superscript"/>
        </w:rPr>
        <w:t>2</w:t>
      </w:r>
      <w:r w:rsidRPr="000A2C26">
        <w:rPr>
          <w:sz w:val="22"/>
          <w:szCs w:val="22"/>
        </w:rPr>
        <w:t xml:space="preserve"> powierzchni użytkowej garażu,</w:t>
      </w:r>
    </w:p>
    <w:p w:rsidR="00AF7CA2" w:rsidRPr="000A2C26" w:rsidRDefault="00AF7CA2" w:rsidP="006A132D">
      <w:pPr>
        <w:numPr>
          <w:ilvl w:val="0"/>
          <w:numId w:val="36"/>
        </w:numPr>
        <w:shd w:val="clear" w:color="auto" w:fill="FFFFFF"/>
        <w:suppressAutoHyphens w:val="0"/>
        <w:spacing w:after="60"/>
        <w:ind w:left="624" w:hanging="284"/>
        <w:jc w:val="both"/>
        <w:rPr>
          <w:sz w:val="22"/>
          <w:szCs w:val="22"/>
        </w:rPr>
      </w:pPr>
      <w:r w:rsidRPr="000A2C26">
        <w:rPr>
          <w:sz w:val="22"/>
          <w:szCs w:val="22"/>
        </w:rPr>
        <w:t>…………. zł za m</w:t>
      </w:r>
      <w:r w:rsidRPr="000A2C26">
        <w:rPr>
          <w:sz w:val="22"/>
          <w:szCs w:val="22"/>
          <w:vertAlign w:val="superscript"/>
        </w:rPr>
        <w:t xml:space="preserve">2 </w:t>
      </w:r>
      <w:r w:rsidRPr="000A2C26">
        <w:rPr>
          <w:sz w:val="22"/>
          <w:szCs w:val="22"/>
        </w:rPr>
        <w:t xml:space="preserve">miejsca postojowego, </w:t>
      </w:r>
    </w:p>
    <w:p w:rsidR="00AF7CA2" w:rsidRPr="000A2C26" w:rsidRDefault="00AF7CA2" w:rsidP="006A132D">
      <w:pPr>
        <w:numPr>
          <w:ilvl w:val="0"/>
          <w:numId w:val="36"/>
        </w:numPr>
        <w:shd w:val="clear" w:color="auto" w:fill="FFFFFF"/>
        <w:suppressAutoHyphens w:val="0"/>
        <w:spacing w:after="60"/>
        <w:ind w:left="624" w:hanging="284"/>
        <w:jc w:val="both"/>
        <w:rPr>
          <w:sz w:val="22"/>
          <w:szCs w:val="22"/>
        </w:rPr>
      </w:pPr>
      <w:r w:rsidRPr="000A2C26">
        <w:rPr>
          <w:sz w:val="22"/>
          <w:szCs w:val="22"/>
        </w:rPr>
        <w:t>za godzinę  zegarową: ……………….…</w:t>
      </w:r>
    </w:p>
    <w:p w:rsidR="00AF7CA2" w:rsidRPr="000A2C26" w:rsidRDefault="00AF7CA2" w:rsidP="00EF0D9C">
      <w:pPr>
        <w:numPr>
          <w:ilvl w:val="0"/>
          <w:numId w:val="35"/>
        </w:numPr>
        <w:shd w:val="clear" w:color="auto" w:fill="FFFFFF"/>
        <w:suppressAutoHyphens w:val="0"/>
        <w:spacing w:before="120" w:after="60"/>
        <w:ind w:left="341" w:hanging="454"/>
        <w:jc w:val="both"/>
        <w:rPr>
          <w:b/>
          <w:sz w:val="22"/>
          <w:szCs w:val="22"/>
        </w:rPr>
      </w:pPr>
      <w:r w:rsidRPr="000A2C26">
        <w:rPr>
          <w:b/>
          <w:sz w:val="22"/>
          <w:szCs w:val="22"/>
        </w:rPr>
        <w:t xml:space="preserve">Załącznik graficzny: </w:t>
      </w:r>
      <w:r w:rsidR="00332A07" w:rsidRPr="000A2C26">
        <w:rPr>
          <w:sz w:val="22"/>
          <w:szCs w:val="22"/>
        </w:rPr>
        <w:t>………………</w:t>
      </w:r>
      <w:r w:rsidRPr="000A2C26">
        <w:rPr>
          <w:sz w:val="22"/>
          <w:szCs w:val="22"/>
        </w:rPr>
        <w:t>………………………………………………….….</w:t>
      </w:r>
    </w:p>
    <w:p w:rsidR="00AF7CA2" w:rsidRPr="00516690" w:rsidRDefault="00AF7CA2" w:rsidP="00E825AD">
      <w:pPr>
        <w:numPr>
          <w:ilvl w:val="0"/>
          <w:numId w:val="35"/>
        </w:numPr>
        <w:shd w:val="clear" w:color="auto" w:fill="FFFFFF"/>
        <w:tabs>
          <w:tab w:val="left" w:pos="340"/>
          <w:tab w:val="left" w:leader="dot" w:pos="9637"/>
        </w:tabs>
        <w:suppressAutoHyphens w:val="0"/>
        <w:spacing w:after="60"/>
        <w:ind w:left="341" w:hanging="454"/>
        <w:jc w:val="both"/>
        <w:rPr>
          <w:b/>
          <w:sz w:val="22"/>
          <w:szCs w:val="22"/>
        </w:rPr>
      </w:pPr>
      <w:r w:rsidRPr="00516690">
        <w:rPr>
          <w:b/>
          <w:sz w:val="22"/>
          <w:szCs w:val="22"/>
        </w:rPr>
        <w:t>Uzasadnienie (</w:t>
      </w:r>
      <w:r w:rsidR="00667E34" w:rsidRPr="00516690">
        <w:rPr>
          <w:b/>
          <w:sz w:val="22"/>
          <w:szCs w:val="22"/>
        </w:rPr>
        <w:t xml:space="preserve">udokumentowane </w:t>
      </w:r>
      <w:r w:rsidRPr="00516690">
        <w:rPr>
          <w:b/>
          <w:sz w:val="22"/>
          <w:szCs w:val="22"/>
        </w:rPr>
        <w:t xml:space="preserve">badanie rynku): </w:t>
      </w:r>
      <w:r w:rsidR="00EF0D9C" w:rsidRPr="00EF0D9C">
        <w:rPr>
          <w:sz w:val="22"/>
          <w:szCs w:val="22"/>
        </w:rPr>
        <w:tab/>
      </w:r>
    </w:p>
    <w:p w:rsidR="00AF7CA2" w:rsidRDefault="00EF0D9C" w:rsidP="00EF0D9C">
      <w:pPr>
        <w:shd w:val="clear" w:color="auto" w:fill="FFFFFF"/>
        <w:tabs>
          <w:tab w:val="left" w:leader="dot" w:pos="9639"/>
        </w:tabs>
        <w:ind w:left="340"/>
        <w:jc w:val="both"/>
        <w:rPr>
          <w:sz w:val="22"/>
          <w:szCs w:val="22"/>
        </w:rPr>
      </w:pPr>
      <w:r>
        <w:rPr>
          <w:sz w:val="22"/>
          <w:szCs w:val="22"/>
        </w:rPr>
        <w:tab/>
      </w:r>
    </w:p>
    <w:p w:rsidR="00EF0D9C" w:rsidRPr="00EF0D9C" w:rsidRDefault="00EF0D9C" w:rsidP="00EF0D9C">
      <w:pPr>
        <w:shd w:val="clear" w:color="auto" w:fill="FFFFFF"/>
        <w:tabs>
          <w:tab w:val="left" w:leader="dot" w:pos="9639"/>
        </w:tabs>
        <w:spacing w:before="60" w:after="60"/>
        <w:ind w:left="340"/>
        <w:jc w:val="both"/>
        <w:rPr>
          <w:sz w:val="22"/>
          <w:szCs w:val="22"/>
        </w:rPr>
      </w:pPr>
      <w:r w:rsidRPr="00EF0D9C">
        <w:rPr>
          <w:sz w:val="22"/>
          <w:szCs w:val="22"/>
        </w:rPr>
        <w:tab/>
      </w:r>
    </w:p>
    <w:p w:rsidR="00EF0D9C" w:rsidRPr="000A2C26" w:rsidRDefault="00EF0D9C" w:rsidP="00EF0D9C">
      <w:pPr>
        <w:shd w:val="clear" w:color="auto" w:fill="FFFFFF"/>
        <w:tabs>
          <w:tab w:val="left" w:leader="dot" w:pos="9639"/>
        </w:tabs>
        <w:spacing w:after="60"/>
        <w:ind w:left="340"/>
        <w:jc w:val="both"/>
        <w:rPr>
          <w:sz w:val="22"/>
          <w:szCs w:val="22"/>
        </w:rPr>
      </w:pPr>
      <w:r>
        <w:rPr>
          <w:sz w:val="22"/>
          <w:szCs w:val="22"/>
        </w:rPr>
        <w:tab/>
      </w:r>
    </w:p>
    <w:p w:rsidR="00AF7CA2" w:rsidRPr="000A2C26" w:rsidRDefault="00AF7CA2" w:rsidP="00EB17A0">
      <w:pPr>
        <w:shd w:val="clear" w:color="auto" w:fill="FFFFFF"/>
        <w:ind w:left="4740"/>
        <w:jc w:val="both"/>
      </w:pPr>
      <w:r w:rsidRPr="000A2C26">
        <w:t>………………………………………………</w:t>
      </w:r>
    </w:p>
    <w:p w:rsidR="00AF7CA2" w:rsidRPr="000A2C26" w:rsidRDefault="00AF7CA2" w:rsidP="00EB17A0">
      <w:pPr>
        <w:shd w:val="clear" w:color="auto" w:fill="FFFFFF"/>
        <w:ind w:left="4956" w:firstLine="708"/>
        <w:jc w:val="both"/>
        <w:rPr>
          <w:b/>
        </w:rPr>
      </w:pPr>
      <w:r w:rsidRPr="000A2C26">
        <w:rPr>
          <w:vertAlign w:val="superscript"/>
        </w:rPr>
        <w:t xml:space="preserve">(podpis </w:t>
      </w:r>
      <w:r w:rsidR="00667E34" w:rsidRPr="000A2C26">
        <w:rPr>
          <w:vertAlign w:val="superscript"/>
        </w:rPr>
        <w:t>kierownika obiektu</w:t>
      </w:r>
      <w:r w:rsidRPr="000A2C26">
        <w:rPr>
          <w:vertAlign w:val="superscript"/>
        </w:rPr>
        <w:t>)</w:t>
      </w:r>
    </w:p>
    <w:p w:rsidR="00AF7CA2" w:rsidRPr="000A2C26" w:rsidRDefault="00AF7CA2" w:rsidP="00EF0D9C">
      <w:pPr>
        <w:numPr>
          <w:ilvl w:val="0"/>
          <w:numId w:val="35"/>
        </w:numPr>
        <w:shd w:val="clear" w:color="auto" w:fill="FFFFFF"/>
        <w:suppressAutoHyphens w:val="0"/>
        <w:spacing w:after="60"/>
        <w:ind w:left="341" w:hanging="454"/>
        <w:rPr>
          <w:sz w:val="22"/>
          <w:szCs w:val="22"/>
        </w:rPr>
      </w:pPr>
      <w:r w:rsidRPr="000A2C26">
        <w:rPr>
          <w:b/>
          <w:sz w:val="22"/>
          <w:szCs w:val="22"/>
        </w:rPr>
        <w:t>Decyzja dysponenta nieruchomości:</w:t>
      </w:r>
    </w:p>
    <w:p w:rsidR="00AF7CA2" w:rsidRPr="000A2C26" w:rsidRDefault="00AF7CA2" w:rsidP="00EF0D9C">
      <w:pPr>
        <w:shd w:val="clear" w:color="auto" w:fill="FFFFFF"/>
        <w:ind w:left="340"/>
        <w:jc w:val="both"/>
        <w:rPr>
          <w:sz w:val="22"/>
          <w:szCs w:val="22"/>
        </w:rPr>
      </w:pPr>
      <w:r w:rsidRPr="00977DD0">
        <w:rPr>
          <w:spacing w:val="-4"/>
          <w:sz w:val="22"/>
          <w:szCs w:val="22"/>
        </w:rPr>
        <w:t>Wyrażam/nie wyrażam*</w:t>
      </w:r>
      <w:r w:rsidR="00667E34">
        <w:rPr>
          <w:spacing w:val="-4"/>
          <w:sz w:val="22"/>
          <w:szCs w:val="22"/>
        </w:rPr>
        <w:t>*</w:t>
      </w:r>
      <w:r w:rsidRPr="00977DD0">
        <w:rPr>
          <w:spacing w:val="-4"/>
          <w:sz w:val="22"/>
          <w:szCs w:val="22"/>
        </w:rPr>
        <w:t xml:space="preserve"> zgody na zawarcie umowy cywilnoprawnej na warunkach przedstawionych powyżej w pkt </w:t>
      </w:r>
      <w:r w:rsidR="00EF0D9C">
        <w:rPr>
          <w:spacing w:val="-4"/>
          <w:sz w:val="22"/>
          <w:szCs w:val="22"/>
        </w:rPr>
        <w:t>6–</w:t>
      </w:r>
      <w:r w:rsidR="00977DD0" w:rsidRPr="00B15009">
        <w:rPr>
          <w:spacing w:val="-4"/>
          <w:sz w:val="22"/>
          <w:szCs w:val="22"/>
        </w:rPr>
        <w:t>11</w:t>
      </w:r>
      <w:r w:rsidRPr="000A2C26">
        <w:rPr>
          <w:sz w:val="22"/>
          <w:szCs w:val="22"/>
        </w:rPr>
        <w:t>.</w:t>
      </w:r>
    </w:p>
    <w:p w:rsidR="000B400D" w:rsidRPr="001E77E2" w:rsidRDefault="000B400D" w:rsidP="00EF0D9C">
      <w:pPr>
        <w:shd w:val="clear" w:color="auto" w:fill="FFFFFF"/>
        <w:ind w:left="340"/>
        <w:jc w:val="both"/>
        <w:rPr>
          <w:rFonts w:eastAsia="Calibri"/>
          <w:color w:val="FFFFFF"/>
          <w:sz w:val="22"/>
          <w:szCs w:val="22"/>
        </w:rPr>
      </w:pPr>
      <w:r w:rsidRPr="00977DD0">
        <w:rPr>
          <w:rFonts w:eastAsia="Calibri"/>
          <w:bCs/>
          <w:color w:val="000000"/>
          <w:spacing w:val="-6"/>
          <w:sz w:val="22"/>
          <w:szCs w:val="22"/>
        </w:rPr>
        <w:t>Oświadczam, że wniosek nie koliduje/koliduje* z ograniczeniami wynikając</w:t>
      </w:r>
      <w:r w:rsidR="00E825AD">
        <w:rPr>
          <w:rFonts w:eastAsia="Calibri"/>
          <w:bCs/>
          <w:color w:val="000000"/>
          <w:spacing w:val="-6"/>
          <w:sz w:val="22"/>
          <w:szCs w:val="22"/>
        </w:rPr>
        <w:t>ymi z projektów realizowanych w </w:t>
      </w:r>
      <w:r w:rsidRPr="00977DD0">
        <w:rPr>
          <w:rFonts w:eastAsia="Calibri"/>
          <w:bCs/>
          <w:color w:val="000000"/>
          <w:spacing w:val="-6"/>
          <w:sz w:val="22"/>
          <w:szCs w:val="22"/>
        </w:rPr>
        <w:t xml:space="preserve">obiekcie </w:t>
      </w:r>
      <w:r w:rsidRPr="00977DD0">
        <w:rPr>
          <w:rFonts w:eastAsia="Calibri"/>
          <w:bCs/>
          <w:color w:val="000000"/>
          <w:spacing w:val="-6"/>
          <w:sz w:val="22"/>
          <w:szCs w:val="22"/>
          <w:shd w:val="clear" w:color="auto" w:fill="FFFFFF"/>
        </w:rPr>
        <w:t>finansowanych</w:t>
      </w:r>
      <w:r w:rsidR="000A2C26" w:rsidRPr="00977DD0">
        <w:rPr>
          <w:rFonts w:eastAsia="Calibri"/>
          <w:bCs/>
          <w:color w:val="000000"/>
          <w:spacing w:val="-6"/>
          <w:sz w:val="22"/>
          <w:szCs w:val="22"/>
          <w:shd w:val="clear" w:color="auto" w:fill="FFFFFF"/>
        </w:rPr>
        <w:t xml:space="preserve"> </w:t>
      </w:r>
      <w:r w:rsidRPr="00977DD0">
        <w:rPr>
          <w:rFonts w:eastAsia="Calibri"/>
          <w:bCs/>
          <w:color w:val="000000"/>
          <w:spacing w:val="-6"/>
          <w:sz w:val="22"/>
          <w:szCs w:val="22"/>
          <w:shd w:val="clear" w:color="auto" w:fill="FFFFFF"/>
        </w:rPr>
        <w:t>ze źródeł zewnętrznych, w tym pozabudżetowych/</w:t>
      </w:r>
      <w:proofErr w:type="spellStart"/>
      <w:r w:rsidRPr="00977DD0">
        <w:rPr>
          <w:rFonts w:eastAsia="Calibri"/>
          <w:bCs/>
          <w:color w:val="000000"/>
          <w:spacing w:val="-6"/>
          <w:sz w:val="22"/>
          <w:szCs w:val="22"/>
          <w:shd w:val="clear" w:color="auto" w:fill="FFFFFF"/>
        </w:rPr>
        <w:t>pozadotacyjnych</w:t>
      </w:r>
      <w:proofErr w:type="spellEnd"/>
      <w:r w:rsidRPr="000A2C26">
        <w:rPr>
          <w:rFonts w:eastAsia="Calibri"/>
          <w:bCs/>
          <w:color w:val="000000"/>
          <w:sz w:val="22"/>
          <w:szCs w:val="22"/>
        </w:rPr>
        <w:t>.</w:t>
      </w:r>
    </w:p>
    <w:p w:rsidR="00AF7CA2" w:rsidRPr="001E77E2" w:rsidRDefault="00AF7CA2" w:rsidP="00AF7CA2">
      <w:pPr>
        <w:tabs>
          <w:tab w:val="left" w:pos="5245"/>
        </w:tabs>
        <w:jc w:val="both"/>
        <w:rPr>
          <w:sz w:val="22"/>
          <w:szCs w:val="22"/>
        </w:rPr>
      </w:pPr>
      <w:r w:rsidRPr="001E77E2">
        <w:rPr>
          <w:sz w:val="22"/>
          <w:szCs w:val="22"/>
        </w:rPr>
        <w:tab/>
      </w:r>
    </w:p>
    <w:p w:rsidR="00AF7CA2" w:rsidRDefault="00AF7CA2" w:rsidP="00AF7CA2">
      <w:pPr>
        <w:tabs>
          <w:tab w:val="left" w:pos="5245"/>
        </w:tabs>
        <w:jc w:val="both"/>
        <w:rPr>
          <w:sz w:val="22"/>
          <w:szCs w:val="22"/>
        </w:rPr>
      </w:pPr>
      <w:r>
        <w:tab/>
        <w:t>…….…………………………………</w:t>
      </w:r>
    </w:p>
    <w:p w:rsidR="00AF7CA2" w:rsidRDefault="00AF7CA2" w:rsidP="00AF7CA2">
      <w:pPr>
        <w:tabs>
          <w:tab w:val="left" w:pos="5529"/>
        </w:tabs>
        <w:rPr>
          <w:vertAlign w:val="superscript"/>
        </w:rPr>
      </w:pPr>
      <w:r>
        <w:rPr>
          <w:vertAlign w:val="superscript"/>
        </w:rPr>
        <w:tab/>
        <w:t xml:space="preserve">(podpis </w:t>
      </w:r>
      <w:r w:rsidR="00667E34">
        <w:rPr>
          <w:vertAlign w:val="superscript"/>
        </w:rPr>
        <w:t>dysponenta nieruchomości</w:t>
      </w:r>
      <w:r>
        <w:rPr>
          <w:vertAlign w:val="superscript"/>
        </w:rPr>
        <w:t>)</w:t>
      </w:r>
    </w:p>
    <w:p w:rsidR="00AF7CA2" w:rsidRDefault="00AF7CA2" w:rsidP="00E825AD">
      <w:pPr>
        <w:pStyle w:val="Stopka"/>
        <w:numPr>
          <w:ilvl w:val="0"/>
          <w:numId w:val="35"/>
        </w:numPr>
        <w:tabs>
          <w:tab w:val="clear" w:pos="4536"/>
          <w:tab w:val="clear" w:pos="9072"/>
          <w:tab w:val="left" w:pos="340"/>
          <w:tab w:val="left" w:leader="dot" w:pos="9637"/>
        </w:tabs>
        <w:suppressAutoHyphens w:val="0"/>
        <w:ind w:left="341" w:hanging="454"/>
        <w:jc w:val="both"/>
        <w:rPr>
          <w:sz w:val="22"/>
          <w:szCs w:val="22"/>
        </w:rPr>
      </w:pPr>
      <w:r>
        <w:rPr>
          <w:b/>
          <w:sz w:val="22"/>
          <w:szCs w:val="22"/>
        </w:rPr>
        <w:t>Opinia AGN/Samorządu Studenckiego*</w:t>
      </w:r>
      <w:r w:rsidR="00667E34">
        <w:rPr>
          <w:b/>
          <w:sz w:val="22"/>
          <w:szCs w:val="22"/>
        </w:rPr>
        <w:t>*</w:t>
      </w:r>
      <w:r>
        <w:rPr>
          <w:b/>
          <w:sz w:val="22"/>
          <w:szCs w:val="22"/>
        </w:rPr>
        <w:t>:</w:t>
      </w:r>
      <w:r w:rsidR="00667E34">
        <w:rPr>
          <w:sz w:val="22"/>
          <w:szCs w:val="22"/>
        </w:rPr>
        <w:t xml:space="preserve"> </w:t>
      </w:r>
      <w:r w:rsidR="00EF0D9C">
        <w:rPr>
          <w:sz w:val="22"/>
          <w:szCs w:val="22"/>
        </w:rPr>
        <w:tab/>
      </w:r>
    </w:p>
    <w:p w:rsidR="00AF7CA2" w:rsidRPr="001E77E2" w:rsidRDefault="00EF0D9C" w:rsidP="00EF0D9C">
      <w:pPr>
        <w:pStyle w:val="Stopka"/>
        <w:tabs>
          <w:tab w:val="clear" w:pos="4536"/>
          <w:tab w:val="clear" w:pos="9072"/>
          <w:tab w:val="right" w:pos="340"/>
          <w:tab w:val="right" w:leader="dot" w:pos="9639"/>
        </w:tabs>
        <w:ind w:left="340"/>
        <w:jc w:val="both"/>
        <w:rPr>
          <w:sz w:val="22"/>
          <w:szCs w:val="22"/>
        </w:rPr>
      </w:pPr>
      <w:r>
        <w:rPr>
          <w:sz w:val="22"/>
          <w:szCs w:val="22"/>
        </w:rPr>
        <w:tab/>
      </w:r>
    </w:p>
    <w:p w:rsidR="00AF7CA2" w:rsidRDefault="00AF7CA2" w:rsidP="00AF7CA2">
      <w:pPr>
        <w:tabs>
          <w:tab w:val="left" w:pos="5245"/>
        </w:tabs>
        <w:jc w:val="both"/>
      </w:pPr>
      <w:r>
        <w:tab/>
        <w:t xml:space="preserve"> …….…………………………………</w:t>
      </w:r>
    </w:p>
    <w:p w:rsidR="00AF7CA2" w:rsidRPr="00516690" w:rsidRDefault="00AF7CA2" w:rsidP="00AF7CA2">
      <w:pPr>
        <w:tabs>
          <w:tab w:val="left" w:pos="5529"/>
        </w:tabs>
        <w:rPr>
          <w:vertAlign w:val="superscript"/>
        </w:rPr>
      </w:pPr>
      <w:r>
        <w:rPr>
          <w:vertAlign w:val="superscript"/>
        </w:rPr>
        <w:tab/>
      </w:r>
      <w:r>
        <w:rPr>
          <w:vertAlign w:val="superscript"/>
        </w:rPr>
        <w:tab/>
      </w:r>
      <w:r>
        <w:rPr>
          <w:vertAlign w:val="superscript"/>
        </w:rPr>
        <w:tab/>
      </w:r>
      <w:r>
        <w:rPr>
          <w:vertAlign w:val="superscript"/>
        </w:rPr>
        <w:tab/>
      </w:r>
      <w:r w:rsidRPr="00516690">
        <w:rPr>
          <w:vertAlign w:val="superscript"/>
        </w:rPr>
        <w:t>(podpis)</w:t>
      </w:r>
    </w:p>
    <w:p w:rsidR="00667E34" w:rsidRPr="00F91B29" w:rsidRDefault="00667E34" w:rsidP="00667E34">
      <w:pPr>
        <w:tabs>
          <w:tab w:val="left" w:pos="5529"/>
        </w:tabs>
        <w:jc w:val="center"/>
        <w:rPr>
          <w:sz w:val="22"/>
          <w:szCs w:val="22"/>
        </w:rPr>
      </w:pPr>
      <w:r w:rsidRPr="00F91B29">
        <w:rPr>
          <w:b/>
          <w:sz w:val="22"/>
          <w:szCs w:val="22"/>
        </w:rPr>
        <w:t>Akceptuję/nie akceptuję</w:t>
      </w:r>
      <w:r w:rsidRPr="00F91B29">
        <w:rPr>
          <w:sz w:val="22"/>
          <w:szCs w:val="22"/>
        </w:rPr>
        <w:t>**</w:t>
      </w:r>
    </w:p>
    <w:p w:rsidR="00667E34" w:rsidRPr="00516690" w:rsidRDefault="00667E34" w:rsidP="00EF0D9C">
      <w:pPr>
        <w:tabs>
          <w:tab w:val="left" w:pos="5529"/>
        </w:tabs>
        <w:spacing w:before="240"/>
        <w:jc w:val="center"/>
        <w:rPr>
          <w:vertAlign w:val="superscript"/>
        </w:rPr>
      </w:pPr>
      <w:r w:rsidRPr="00516690">
        <w:rPr>
          <w:vertAlign w:val="superscript"/>
        </w:rPr>
        <w:t>……………………….</w:t>
      </w:r>
    </w:p>
    <w:p w:rsidR="00667E34" w:rsidRDefault="00667E34" w:rsidP="00667E34">
      <w:pPr>
        <w:tabs>
          <w:tab w:val="left" w:pos="5529"/>
        </w:tabs>
        <w:jc w:val="center"/>
        <w:rPr>
          <w:vertAlign w:val="superscript"/>
        </w:rPr>
      </w:pPr>
      <w:r w:rsidRPr="00516690">
        <w:rPr>
          <w:vertAlign w:val="superscript"/>
        </w:rPr>
        <w:t>rektor</w:t>
      </w:r>
    </w:p>
    <w:p w:rsidR="00AF7CA2" w:rsidRPr="00977DD0" w:rsidRDefault="000B400D" w:rsidP="00667E34">
      <w:pPr>
        <w:pStyle w:val="Stopka"/>
        <w:rPr>
          <w:sz w:val="20"/>
          <w:szCs w:val="20"/>
        </w:rPr>
      </w:pPr>
      <w:r w:rsidRPr="00977DD0">
        <w:rPr>
          <w:sz w:val="20"/>
          <w:szCs w:val="20"/>
        </w:rPr>
        <w:lastRenderedPageBreak/>
        <w:t>*</w:t>
      </w:r>
      <w:r w:rsidR="00667E34" w:rsidRPr="00667E34">
        <w:rPr>
          <w:sz w:val="20"/>
          <w:szCs w:val="20"/>
        </w:rPr>
        <w:t xml:space="preserve"> </w:t>
      </w:r>
      <w:r w:rsidR="00667E34" w:rsidRPr="00667E34">
        <w:rPr>
          <w:sz w:val="18"/>
          <w:szCs w:val="18"/>
        </w:rPr>
        <w:t xml:space="preserve">w przypadku cyklicznego </w:t>
      </w:r>
      <w:r w:rsidR="00516690">
        <w:rPr>
          <w:sz w:val="18"/>
          <w:szCs w:val="18"/>
        </w:rPr>
        <w:t>korzystania z nieruchomości</w:t>
      </w:r>
      <w:r w:rsidR="00667E34" w:rsidRPr="00667E34">
        <w:rPr>
          <w:sz w:val="18"/>
          <w:szCs w:val="18"/>
        </w:rPr>
        <w:t xml:space="preserve"> do wniosku należy dołączyć </w:t>
      </w:r>
      <w:r w:rsidR="00516690">
        <w:rPr>
          <w:sz w:val="18"/>
          <w:szCs w:val="18"/>
        </w:rPr>
        <w:t>h</w:t>
      </w:r>
      <w:r w:rsidR="00667E34" w:rsidRPr="00667E34">
        <w:rPr>
          <w:sz w:val="18"/>
          <w:szCs w:val="18"/>
        </w:rPr>
        <w:t xml:space="preserve">armonogram </w:t>
      </w:r>
    </w:p>
    <w:p w:rsidR="00F5248D" w:rsidRDefault="00332A07">
      <w:pPr>
        <w:rPr>
          <w:rFonts w:eastAsia="Calibri"/>
          <w:sz w:val="22"/>
          <w:szCs w:val="22"/>
        </w:rPr>
      </w:pPr>
      <w:r w:rsidRPr="00977DD0">
        <w:rPr>
          <w:sz w:val="20"/>
          <w:szCs w:val="20"/>
        </w:rPr>
        <w:t xml:space="preserve">** </w:t>
      </w:r>
      <w:r w:rsidR="00667E34" w:rsidRPr="00667E34">
        <w:rPr>
          <w:sz w:val="18"/>
          <w:szCs w:val="18"/>
        </w:rPr>
        <w:t>niepotrzebne skreślić</w:t>
      </w:r>
    </w:p>
    <w:p w:rsidR="00F5248D" w:rsidRDefault="00F5248D">
      <w:pPr>
        <w:sectPr w:rsidR="00F5248D" w:rsidSect="006A132D">
          <w:headerReference w:type="even" r:id="rId14"/>
          <w:headerReference w:type="default" r:id="rId15"/>
          <w:footerReference w:type="even" r:id="rId16"/>
          <w:footerReference w:type="default" r:id="rId17"/>
          <w:headerReference w:type="first" r:id="rId18"/>
          <w:footerReference w:type="first" r:id="rId19"/>
          <w:pgSz w:w="11906" w:h="16838"/>
          <w:pgMar w:top="454" w:right="851" w:bottom="510" w:left="1418" w:header="454" w:footer="454" w:gutter="0"/>
          <w:cols w:space="708"/>
          <w:docGrid w:linePitch="600" w:charSpace="32768"/>
        </w:sectPr>
      </w:pPr>
    </w:p>
    <w:p w:rsidR="00915197" w:rsidRDefault="00E57825" w:rsidP="00E57825">
      <w:pPr>
        <w:shd w:val="clear" w:color="auto" w:fill="FFFFFF"/>
        <w:autoSpaceDE w:val="0"/>
        <w:ind w:left="284"/>
        <w:jc w:val="right"/>
        <w:rPr>
          <w:sz w:val="20"/>
          <w:szCs w:val="20"/>
        </w:rPr>
      </w:pPr>
      <w:r>
        <w:rPr>
          <w:sz w:val="20"/>
          <w:szCs w:val="20"/>
        </w:rPr>
        <w:lastRenderedPageBreak/>
        <w:t xml:space="preserve">Załącznik nr 2 </w:t>
      </w:r>
    </w:p>
    <w:p w:rsidR="00E57825" w:rsidRPr="007308C0" w:rsidRDefault="00E57825" w:rsidP="00915197">
      <w:pPr>
        <w:shd w:val="clear" w:color="auto" w:fill="FFFFFF"/>
        <w:autoSpaceDE w:val="0"/>
        <w:ind w:left="284"/>
        <w:jc w:val="right"/>
        <w:rPr>
          <w:sz w:val="18"/>
          <w:szCs w:val="18"/>
        </w:rPr>
      </w:pPr>
      <w:r>
        <w:rPr>
          <w:sz w:val="20"/>
          <w:szCs w:val="20"/>
        </w:rPr>
        <w:t>do</w:t>
      </w:r>
      <w:r w:rsidR="00915197">
        <w:rPr>
          <w:sz w:val="20"/>
          <w:szCs w:val="20"/>
        </w:rPr>
        <w:t xml:space="preserve"> </w:t>
      </w:r>
      <w:r w:rsidRPr="007308C0">
        <w:rPr>
          <w:sz w:val="18"/>
          <w:szCs w:val="18"/>
        </w:rPr>
        <w:t xml:space="preserve">Regulaminu </w:t>
      </w:r>
      <w:r w:rsidR="00915197" w:rsidRPr="00E858D5">
        <w:rPr>
          <w:sz w:val="18"/>
          <w:szCs w:val="18"/>
        </w:rPr>
        <w:t>zbywania lub oddawania do odpłatnego korzystania na podstawie umów cywilnoprawnych nieruchomości stanowiących własność Z</w:t>
      </w:r>
      <w:r w:rsidR="00915197">
        <w:rPr>
          <w:sz w:val="18"/>
          <w:szCs w:val="18"/>
        </w:rPr>
        <w:t>UT</w:t>
      </w:r>
      <w:r w:rsidR="00915197" w:rsidRPr="00E858D5">
        <w:rPr>
          <w:sz w:val="18"/>
          <w:szCs w:val="18"/>
        </w:rPr>
        <w:t xml:space="preserve">, a także przenoszenia prawa użytkowania wieczystego oraz oddawania do odpłatnego korzystania na podstawie umów cywilnoprawnych nieruchomości będących w użytkowaniu wieczystym </w:t>
      </w:r>
      <w:r w:rsidR="00915197">
        <w:rPr>
          <w:sz w:val="18"/>
          <w:szCs w:val="18"/>
        </w:rPr>
        <w:t>ZUT</w:t>
      </w:r>
    </w:p>
    <w:p w:rsidR="00F5248D" w:rsidRDefault="00F5248D">
      <w:pPr>
        <w:autoSpaceDE w:val="0"/>
        <w:ind w:left="284"/>
        <w:jc w:val="right"/>
        <w:rPr>
          <w:rFonts w:eastAsia="Calibri"/>
          <w:b/>
          <w:sz w:val="28"/>
          <w:szCs w:val="28"/>
        </w:rPr>
      </w:pPr>
    </w:p>
    <w:p w:rsidR="00442E4E" w:rsidRPr="00F91B29" w:rsidRDefault="00442E4E" w:rsidP="00442E4E">
      <w:pPr>
        <w:jc w:val="center"/>
        <w:rPr>
          <w:b/>
        </w:rPr>
      </w:pPr>
      <w:r w:rsidRPr="00F91B29">
        <w:rPr>
          <w:b/>
        </w:rPr>
        <w:t>PROTOKÓŁ ZADAWCZO</w:t>
      </w:r>
      <w:r w:rsidR="00516690" w:rsidRPr="00F91B29">
        <w:rPr>
          <w:b/>
        </w:rPr>
        <w:t>-</w:t>
      </w:r>
      <w:r w:rsidRPr="00F91B29">
        <w:rPr>
          <w:b/>
        </w:rPr>
        <w:t xml:space="preserve">ODBIORCZY </w:t>
      </w:r>
    </w:p>
    <w:p w:rsidR="00442E4E" w:rsidRPr="00F91B29" w:rsidRDefault="00442E4E" w:rsidP="00B26198">
      <w:pPr>
        <w:spacing w:before="240"/>
        <w:jc w:val="center"/>
        <w:rPr>
          <w:sz w:val="22"/>
          <w:szCs w:val="22"/>
        </w:rPr>
      </w:pPr>
      <w:r w:rsidRPr="00F91B29">
        <w:rPr>
          <w:b/>
          <w:sz w:val="22"/>
          <w:szCs w:val="22"/>
        </w:rPr>
        <w:t>do umowy nr ………</w:t>
      </w:r>
      <w:r w:rsidR="00B26198" w:rsidRPr="00F91B29">
        <w:rPr>
          <w:b/>
          <w:sz w:val="22"/>
          <w:szCs w:val="22"/>
        </w:rPr>
        <w:t>…..</w:t>
      </w:r>
      <w:r w:rsidRPr="00F91B29">
        <w:rPr>
          <w:b/>
          <w:sz w:val="22"/>
          <w:szCs w:val="22"/>
        </w:rPr>
        <w:t>… z dnia …</w:t>
      </w:r>
      <w:r w:rsidR="00EF0D9C" w:rsidRPr="00F91B29">
        <w:rPr>
          <w:b/>
          <w:sz w:val="22"/>
          <w:szCs w:val="22"/>
        </w:rPr>
        <w:t>………..</w:t>
      </w:r>
      <w:r w:rsidRPr="00F91B29">
        <w:rPr>
          <w:b/>
          <w:sz w:val="22"/>
          <w:szCs w:val="22"/>
        </w:rPr>
        <w:t>..</w:t>
      </w:r>
    </w:p>
    <w:p w:rsidR="00442E4E" w:rsidRPr="00EF0D9C" w:rsidRDefault="00442E4E" w:rsidP="00EF0D9C">
      <w:pPr>
        <w:spacing w:before="120"/>
        <w:jc w:val="center"/>
        <w:rPr>
          <w:sz w:val="22"/>
          <w:szCs w:val="22"/>
        </w:rPr>
      </w:pPr>
      <w:r w:rsidRPr="00EF0D9C">
        <w:rPr>
          <w:sz w:val="22"/>
          <w:szCs w:val="22"/>
        </w:rPr>
        <w:t>sporządzony w dniu ………….…………. w ……………..…………….,</w:t>
      </w:r>
    </w:p>
    <w:p w:rsidR="00516690" w:rsidRPr="00EF0D9C" w:rsidRDefault="00516690" w:rsidP="00FE4BBE">
      <w:pPr>
        <w:spacing w:before="120"/>
        <w:jc w:val="both"/>
        <w:rPr>
          <w:sz w:val="22"/>
          <w:szCs w:val="22"/>
        </w:rPr>
      </w:pPr>
      <w:r w:rsidRPr="00EF0D9C">
        <w:rPr>
          <w:b/>
          <w:sz w:val="22"/>
          <w:szCs w:val="22"/>
        </w:rPr>
        <w:t>P</w:t>
      </w:r>
      <w:r w:rsidR="00442E4E" w:rsidRPr="00EF0D9C">
        <w:rPr>
          <w:b/>
          <w:sz w:val="22"/>
          <w:szCs w:val="22"/>
        </w:rPr>
        <w:t>rzekazujący:</w:t>
      </w:r>
      <w:r w:rsidR="00442E4E" w:rsidRPr="00EF0D9C">
        <w:rPr>
          <w:sz w:val="22"/>
          <w:szCs w:val="22"/>
        </w:rPr>
        <w:t xml:space="preserve"> </w:t>
      </w:r>
    </w:p>
    <w:p w:rsidR="00442E4E" w:rsidRPr="00EF0D9C" w:rsidRDefault="00516690" w:rsidP="00E825AD">
      <w:pPr>
        <w:tabs>
          <w:tab w:val="left" w:leader="dot" w:pos="9637"/>
        </w:tabs>
        <w:jc w:val="both"/>
        <w:rPr>
          <w:sz w:val="22"/>
          <w:szCs w:val="22"/>
        </w:rPr>
      </w:pPr>
      <w:r w:rsidRPr="00EF0D9C">
        <w:rPr>
          <w:sz w:val="22"/>
          <w:szCs w:val="22"/>
        </w:rPr>
        <w:t xml:space="preserve">1) </w:t>
      </w:r>
      <w:r w:rsidR="00EF0D9C" w:rsidRPr="00EF0D9C">
        <w:rPr>
          <w:sz w:val="22"/>
          <w:szCs w:val="22"/>
        </w:rPr>
        <w:tab/>
      </w:r>
    </w:p>
    <w:p w:rsidR="00442E4E" w:rsidRDefault="00516690" w:rsidP="00E825AD">
      <w:pPr>
        <w:tabs>
          <w:tab w:val="left" w:leader="dot" w:pos="9637"/>
        </w:tabs>
        <w:jc w:val="both"/>
        <w:rPr>
          <w:sz w:val="22"/>
          <w:szCs w:val="22"/>
        </w:rPr>
      </w:pPr>
      <w:r w:rsidRPr="00EF0D9C">
        <w:rPr>
          <w:sz w:val="22"/>
          <w:szCs w:val="22"/>
        </w:rPr>
        <w:t xml:space="preserve">2) </w:t>
      </w:r>
      <w:r w:rsidR="00442E4E" w:rsidRPr="00EF0D9C">
        <w:rPr>
          <w:sz w:val="22"/>
          <w:szCs w:val="22"/>
        </w:rPr>
        <w:t xml:space="preserve"> </w:t>
      </w:r>
      <w:r w:rsidR="00EF0D9C" w:rsidRPr="00EF0D9C">
        <w:rPr>
          <w:sz w:val="22"/>
          <w:szCs w:val="22"/>
        </w:rPr>
        <w:tab/>
      </w:r>
    </w:p>
    <w:p w:rsidR="00516690" w:rsidRDefault="00516690" w:rsidP="00B26198">
      <w:pPr>
        <w:spacing w:before="120"/>
        <w:jc w:val="both"/>
        <w:rPr>
          <w:sz w:val="22"/>
          <w:szCs w:val="22"/>
        </w:rPr>
      </w:pPr>
      <w:r w:rsidRPr="00EF0D9C">
        <w:rPr>
          <w:b/>
          <w:sz w:val="22"/>
          <w:szCs w:val="22"/>
        </w:rPr>
        <w:t>P</w:t>
      </w:r>
      <w:r w:rsidR="00442E4E" w:rsidRPr="00EF0D9C">
        <w:rPr>
          <w:b/>
          <w:sz w:val="22"/>
          <w:szCs w:val="22"/>
        </w:rPr>
        <w:t>rzyjmujący:</w:t>
      </w:r>
      <w:r w:rsidR="00442E4E" w:rsidRPr="00EF0D9C">
        <w:rPr>
          <w:sz w:val="22"/>
          <w:szCs w:val="22"/>
        </w:rPr>
        <w:t xml:space="preserve"> </w:t>
      </w:r>
    </w:p>
    <w:p w:rsidR="00EF0D9C" w:rsidRDefault="00EF0D9C" w:rsidP="00E825AD">
      <w:pPr>
        <w:tabs>
          <w:tab w:val="left" w:leader="dot" w:pos="9637"/>
        </w:tabs>
        <w:jc w:val="both"/>
        <w:rPr>
          <w:sz w:val="22"/>
          <w:szCs w:val="22"/>
        </w:rPr>
      </w:pPr>
      <w:r>
        <w:rPr>
          <w:sz w:val="22"/>
          <w:szCs w:val="22"/>
        </w:rPr>
        <w:t xml:space="preserve">1) </w:t>
      </w:r>
      <w:r>
        <w:rPr>
          <w:sz w:val="22"/>
          <w:szCs w:val="22"/>
        </w:rPr>
        <w:tab/>
      </w:r>
    </w:p>
    <w:p w:rsidR="00EF0D9C" w:rsidRDefault="00EF0D9C" w:rsidP="00E825AD">
      <w:pPr>
        <w:tabs>
          <w:tab w:val="left" w:leader="dot" w:pos="9637"/>
        </w:tabs>
        <w:jc w:val="both"/>
        <w:rPr>
          <w:sz w:val="22"/>
          <w:szCs w:val="22"/>
        </w:rPr>
      </w:pPr>
      <w:r>
        <w:rPr>
          <w:sz w:val="22"/>
          <w:szCs w:val="22"/>
        </w:rPr>
        <w:t xml:space="preserve">2) </w:t>
      </w:r>
      <w:r>
        <w:rPr>
          <w:sz w:val="22"/>
          <w:szCs w:val="22"/>
        </w:rPr>
        <w:tab/>
      </w:r>
    </w:p>
    <w:p w:rsidR="00442E4E" w:rsidRPr="00EF0D9C" w:rsidRDefault="00442E4E" w:rsidP="00E825AD">
      <w:pPr>
        <w:tabs>
          <w:tab w:val="left" w:leader="dot" w:pos="9637"/>
        </w:tabs>
        <w:spacing w:before="120"/>
        <w:jc w:val="both"/>
        <w:rPr>
          <w:sz w:val="22"/>
          <w:szCs w:val="22"/>
        </w:rPr>
      </w:pPr>
      <w:r w:rsidRPr="00EF0D9C">
        <w:rPr>
          <w:b/>
          <w:sz w:val="22"/>
          <w:szCs w:val="22"/>
        </w:rPr>
        <w:t>Przedmiot umowy:</w:t>
      </w:r>
      <w:r w:rsidRPr="00EF0D9C">
        <w:rPr>
          <w:sz w:val="22"/>
          <w:szCs w:val="22"/>
        </w:rPr>
        <w:t xml:space="preserve"> </w:t>
      </w:r>
      <w:r w:rsidR="00EF0D9C">
        <w:rPr>
          <w:sz w:val="22"/>
          <w:szCs w:val="22"/>
        </w:rPr>
        <w:tab/>
      </w:r>
    </w:p>
    <w:p w:rsidR="00442E4E" w:rsidRPr="00EF0D9C" w:rsidRDefault="00EF0D9C" w:rsidP="00EF0D9C">
      <w:pPr>
        <w:tabs>
          <w:tab w:val="left" w:leader="dot" w:pos="9639"/>
        </w:tabs>
        <w:jc w:val="both"/>
        <w:rPr>
          <w:sz w:val="22"/>
          <w:szCs w:val="22"/>
        </w:rPr>
      </w:pPr>
      <w:r>
        <w:rPr>
          <w:sz w:val="22"/>
          <w:szCs w:val="22"/>
        </w:rPr>
        <w:tab/>
      </w:r>
    </w:p>
    <w:p w:rsidR="00442E4E" w:rsidRPr="00EF0D9C" w:rsidRDefault="00442E4E" w:rsidP="00E825AD">
      <w:pPr>
        <w:tabs>
          <w:tab w:val="left" w:leader="dot" w:pos="9637"/>
        </w:tabs>
        <w:spacing w:before="60"/>
        <w:jc w:val="both"/>
        <w:rPr>
          <w:sz w:val="22"/>
          <w:szCs w:val="22"/>
        </w:rPr>
      </w:pPr>
      <w:r w:rsidRPr="00EF0D9C">
        <w:rPr>
          <w:b/>
          <w:sz w:val="22"/>
          <w:szCs w:val="22"/>
        </w:rPr>
        <w:t>Lokalizacja:</w:t>
      </w:r>
      <w:r w:rsidRPr="00EF0D9C">
        <w:rPr>
          <w:sz w:val="22"/>
          <w:szCs w:val="22"/>
        </w:rPr>
        <w:t xml:space="preserve"> </w:t>
      </w:r>
      <w:r w:rsidR="00EF0D9C">
        <w:rPr>
          <w:sz w:val="22"/>
          <w:szCs w:val="22"/>
        </w:rPr>
        <w:tab/>
      </w:r>
    </w:p>
    <w:p w:rsidR="00442E4E" w:rsidRPr="00EF0D9C" w:rsidRDefault="00EF0D9C" w:rsidP="00EF0D9C">
      <w:pPr>
        <w:tabs>
          <w:tab w:val="left" w:leader="dot" w:pos="9639"/>
        </w:tabs>
        <w:jc w:val="both"/>
        <w:rPr>
          <w:sz w:val="22"/>
          <w:szCs w:val="22"/>
        </w:rPr>
      </w:pPr>
      <w:r>
        <w:rPr>
          <w:sz w:val="22"/>
          <w:szCs w:val="22"/>
        </w:rPr>
        <w:tab/>
      </w:r>
    </w:p>
    <w:p w:rsidR="00442E4E" w:rsidRPr="00EF0D9C" w:rsidRDefault="00442E4E" w:rsidP="00B26198">
      <w:pPr>
        <w:spacing w:before="60"/>
        <w:jc w:val="both"/>
        <w:rPr>
          <w:b/>
          <w:sz w:val="22"/>
          <w:szCs w:val="22"/>
        </w:rPr>
      </w:pPr>
      <w:r w:rsidRPr="00EF0D9C">
        <w:rPr>
          <w:b/>
          <w:sz w:val="22"/>
          <w:szCs w:val="22"/>
        </w:rPr>
        <w:t>Stan techniczny:</w:t>
      </w:r>
    </w:p>
    <w:p w:rsidR="00B26198" w:rsidRDefault="00B26198"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Pr>
          <w:sz w:val="22"/>
          <w:szCs w:val="22"/>
        </w:rPr>
        <w:t xml:space="preserve">ściany </w:t>
      </w:r>
      <w:r>
        <w:rPr>
          <w:sz w:val="22"/>
          <w:szCs w:val="22"/>
        </w:rPr>
        <w:tab/>
      </w:r>
    </w:p>
    <w:p w:rsidR="00B26198"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442E4E" w:rsidRDefault="0020475A"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sidRPr="00B26198">
        <w:rPr>
          <w:sz w:val="22"/>
          <w:szCs w:val="22"/>
        </w:rPr>
        <w:t>p</w:t>
      </w:r>
      <w:r w:rsidR="00442E4E" w:rsidRPr="00B26198">
        <w:rPr>
          <w:sz w:val="22"/>
          <w:szCs w:val="22"/>
        </w:rPr>
        <w:t>odłoga</w:t>
      </w:r>
      <w:r w:rsidRPr="00B26198">
        <w:rPr>
          <w:sz w:val="22"/>
          <w:szCs w:val="22"/>
        </w:rPr>
        <w:t xml:space="preserve"> </w:t>
      </w:r>
      <w:r w:rsidR="00B26198">
        <w:rPr>
          <w:sz w:val="22"/>
          <w:szCs w:val="22"/>
        </w:rPr>
        <w:tab/>
      </w:r>
    </w:p>
    <w:p w:rsidR="00B26198" w:rsidRPr="00B26198"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442E4E" w:rsidRDefault="00442E4E"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sidRPr="00EF0D9C">
        <w:rPr>
          <w:sz w:val="22"/>
          <w:szCs w:val="22"/>
        </w:rPr>
        <w:t>okna</w:t>
      </w:r>
      <w:r w:rsidR="00B26198">
        <w:rPr>
          <w:sz w:val="22"/>
          <w:szCs w:val="22"/>
        </w:rPr>
        <w:t xml:space="preserve"> </w:t>
      </w:r>
      <w:r w:rsidR="00B26198">
        <w:rPr>
          <w:sz w:val="22"/>
          <w:szCs w:val="22"/>
        </w:rPr>
        <w:tab/>
      </w:r>
    </w:p>
    <w:p w:rsidR="00B26198"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442E4E" w:rsidRDefault="00442E4E"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sidRPr="00EF0D9C">
        <w:rPr>
          <w:sz w:val="22"/>
          <w:szCs w:val="22"/>
        </w:rPr>
        <w:t>drzwi</w:t>
      </w:r>
      <w:r w:rsidR="00B26198">
        <w:rPr>
          <w:sz w:val="22"/>
          <w:szCs w:val="22"/>
        </w:rPr>
        <w:t xml:space="preserve">  </w:t>
      </w:r>
      <w:r w:rsidR="00B26198">
        <w:rPr>
          <w:sz w:val="22"/>
          <w:szCs w:val="22"/>
        </w:rPr>
        <w:tab/>
      </w:r>
    </w:p>
    <w:p w:rsidR="00B26198" w:rsidRPr="00EF0D9C"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B26198" w:rsidRDefault="00442E4E"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sidRPr="00EF0D9C">
        <w:rPr>
          <w:sz w:val="22"/>
          <w:szCs w:val="22"/>
        </w:rPr>
        <w:t xml:space="preserve">pokrycie dachu </w:t>
      </w:r>
      <w:r w:rsidR="00B26198">
        <w:rPr>
          <w:sz w:val="22"/>
          <w:szCs w:val="22"/>
        </w:rPr>
        <w:tab/>
      </w:r>
    </w:p>
    <w:p w:rsidR="00B26198" w:rsidRPr="00EF0D9C"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442E4E" w:rsidRDefault="00442E4E" w:rsidP="00E825AD">
      <w:pPr>
        <w:pStyle w:val="Akapitzlist"/>
        <w:numPr>
          <w:ilvl w:val="0"/>
          <w:numId w:val="39"/>
        </w:numPr>
        <w:tabs>
          <w:tab w:val="left" w:pos="284"/>
          <w:tab w:val="left" w:leader="dot" w:pos="9637"/>
        </w:tabs>
        <w:suppressAutoHyphens w:val="0"/>
        <w:ind w:left="284" w:hanging="284"/>
        <w:contextualSpacing/>
        <w:jc w:val="both"/>
        <w:rPr>
          <w:sz w:val="22"/>
          <w:szCs w:val="22"/>
        </w:rPr>
      </w:pPr>
      <w:r w:rsidRPr="00EF0D9C">
        <w:rPr>
          <w:sz w:val="22"/>
          <w:szCs w:val="22"/>
        </w:rPr>
        <w:t xml:space="preserve">przyłącza: energetyczne, wodne, kanalizacyjne </w:t>
      </w:r>
      <w:r w:rsidR="00B26198">
        <w:rPr>
          <w:sz w:val="22"/>
          <w:szCs w:val="22"/>
        </w:rPr>
        <w:tab/>
      </w:r>
    </w:p>
    <w:p w:rsidR="00B26198" w:rsidRPr="00EF0D9C" w:rsidRDefault="00B26198" w:rsidP="00B26198">
      <w:pPr>
        <w:pStyle w:val="Akapitzlist"/>
        <w:tabs>
          <w:tab w:val="left" w:pos="284"/>
          <w:tab w:val="left" w:leader="dot" w:pos="9639"/>
        </w:tabs>
        <w:suppressAutoHyphens w:val="0"/>
        <w:ind w:left="284"/>
        <w:contextualSpacing/>
        <w:jc w:val="both"/>
        <w:rPr>
          <w:sz w:val="22"/>
          <w:szCs w:val="22"/>
        </w:rPr>
      </w:pPr>
      <w:r>
        <w:rPr>
          <w:sz w:val="22"/>
          <w:szCs w:val="22"/>
        </w:rPr>
        <w:tab/>
      </w:r>
    </w:p>
    <w:p w:rsidR="00442E4E" w:rsidRPr="00EF0D9C" w:rsidRDefault="00442E4E" w:rsidP="00B26198">
      <w:pPr>
        <w:pStyle w:val="Akapitzlist"/>
        <w:numPr>
          <w:ilvl w:val="0"/>
          <w:numId w:val="39"/>
        </w:numPr>
        <w:tabs>
          <w:tab w:val="left" w:pos="284"/>
          <w:tab w:val="left" w:leader="dot" w:pos="9639"/>
        </w:tabs>
        <w:suppressAutoHyphens w:val="0"/>
        <w:spacing w:before="60"/>
        <w:ind w:left="284" w:hanging="284"/>
        <w:jc w:val="both"/>
        <w:rPr>
          <w:sz w:val="22"/>
          <w:szCs w:val="22"/>
        </w:rPr>
      </w:pPr>
      <w:r w:rsidRPr="00EF0D9C">
        <w:rPr>
          <w:sz w:val="22"/>
          <w:szCs w:val="22"/>
        </w:rPr>
        <w:t>podlicznik energii elektrycznej, którego stan na dzień przekazania wskazuje:</w:t>
      </w:r>
    </w:p>
    <w:p w:rsidR="00442E4E" w:rsidRPr="00EF0D9C" w:rsidRDefault="00442E4E" w:rsidP="00442E4E">
      <w:pPr>
        <w:pStyle w:val="Akapitzlist"/>
        <w:ind w:left="284"/>
        <w:jc w:val="both"/>
        <w:rPr>
          <w:sz w:val="22"/>
          <w:szCs w:val="22"/>
        </w:rPr>
      </w:pPr>
      <w:r w:rsidRPr="00EF0D9C">
        <w:rPr>
          <w:sz w:val="22"/>
          <w:szCs w:val="22"/>
        </w:rPr>
        <w:t>nr podlicznika ………………….…..…….…….., stan …….………….…………….. kWh</w:t>
      </w:r>
    </w:p>
    <w:p w:rsidR="00442E4E" w:rsidRPr="00EF0D9C" w:rsidRDefault="00442E4E" w:rsidP="00B26198">
      <w:pPr>
        <w:pStyle w:val="Akapitzlist"/>
        <w:numPr>
          <w:ilvl w:val="0"/>
          <w:numId w:val="39"/>
        </w:numPr>
        <w:suppressAutoHyphens w:val="0"/>
        <w:spacing w:before="60" w:after="60"/>
        <w:ind w:left="284" w:hanging="284"/>
        <w:jc w:val="both"/>
        <w:rPr>
          <w:sz w:val="22"/>
          <w:szCs w:val="22"/>
        </w:rPr>
      </w:pPr>
      <w:r w:rsidRPr="00EF0D9C">
        <w:rPr>
          <w:sz w:val="22"/>
          <w:szCs w:val="22"/>
        </w:rPr>
        <w:t>wodomierze zużycia wody, których stan na dzień przekazania wskazuje:</w:t>
      </w:r>
    </w:p>
    <w:p w:rsidR="00442E4E" w:rsidRPr="00EF0D9C" w:rsidRDefault="00442E4E" w:rsidP="009D0960">
      <w:pPr>
        <w:pStyle w:val="Akapitzlist"/>
        <w:numPr>
          <w:ilvl w:val="0"/>
          <w:numId w:val="40"/>
        </w:numPr>
        <w:suppressAutoHyphens w:val="0"/>
        <w:ind w:left="567" w:hanging="283"/>
        <w:contextualSpacing/>
        <w:jc w:val="both"/>
        <w:rPr>
          <w:sz w:val="22"/>
          <w:szCs w:val="22"/>
        </w:rPr>
      </w:pPr>
      <w:r w:rsidRPr="00EF0D9C">
        <w:rPr>
          <w:sz w:val="22"/>
          <w:szCs w:val="22"/>
        </w:rPr>
        <w:t>zimna woda: nr wodomierza …………………………….., stan …………………… m</w:t>
      </w:r>
      <w:r w:rsidRPr="00EF0D9C">
        <w:rPr>
          <w:sz w:val="22"/>
          <w:szCs w:val="22"/>
          <w:vertAlign w:val="superscript"/>
        </w:rPr>
        <w:t>3</w:t>
      </w:r>
    </w:p>
    <w:p w:rsidR="00442E4E" w:rsidRPr="00EF0D9C" w:rsidRDefault="00442E4E" w:rsidP="009D0960">
      <w:pPr>
        <w:pStyle w:val="Akapitzlist"/>
        <w:numPr>
          <w:ilvl w:val="0"/>
          <w:numId w:val="40"/>
        </w:numPr>
        <w:suppressAutoHyphens w:val="0"/>
        <w:ind w:left="567" w:hanging="283"/>
        <w:contextualSpacing/>
        <w:jc w:val="both"/>
        <w:rPr>
          <w:sz w:val="22"/>
          <w:szCs w:val="22"/>
        </w:rPr>
      </w:pPr>
      <w:r w:rsidRPr="00EF0D9C">
        <w:rPr>
          <w:sz w:val="22"/>
          <w:szCs w:val="22"/>
        </w:rPr>
        <w:t>ciepła woda: nr wodomierza …………………………….., stan …………………… m</w:t>
      </w:r>
      <w:r w:rsidRPr="00EF0D9C">
        <w:rPr>
          <w:sz w:val="22"/>
          <w:szCs w:val="22"/>
          <w:vertAlign w:val="superscript"/>
        </w:rPr>
        <w:t>3</w:t>
      </w:r>
    </w:p>
    <w:p w:rsidR="00E825AD" w:rsidRDefault="00442E4E" w:rsidP="00E825AD">
      <w:pPr>
        <w:pStyle w:val="Akapitzlist"/>
        <w:numPr>
          <w:ilvl w:val="0"/>
          <w:numId w:val="39"/>
        </w:numPr>
        <w:tabs>
          <w:tab w:val="left" w:pos="340"/>
          <w:tab w:val="left" w:leader="dot" w:pos="9637"/>
        </w:tabs>
        <w:suppressAutoHyphens w:val="0"/>
        <w:spacing w:before="120"/>
        <w:ind w:left="0" w:firstLine="0"/>
        <w:jc w:val="both"/>
        <w:rPr>
          <w:sz w:val="22"/>
          <w:szCs w:val="22"/>
        </w:rPr>
      </w:pPr>
      <w:r w:rsidRPr="00E825AD">
        <w:rPr>
          <w:sz w:val="22"/>
          <w:szCs w:val="22"/>
        </w:rPr>
        <w:t>i</w:t>
      </w:r>
      <w:r w:rsidR="00E825AD" w:rsidRPr="00E825AD">
        <w:rPr>
          <w:sz w:val="22"/>
          <w:szCs w:val="22"/>
        </w:rPr>
        <w:t>nne</w:t>
      </w:r>
      <w:r w:rsidR="00E825AD">
        <w:rPr>
          <w:sz w:val="22"/>
          <w:szCs w:val="22"/>
        </w:rPr>
        <w:t xml:space="preserve"> </w:t>
      </w:r>
      <w:r w:rsidR="00B26198" w:rsidRPr="00E825AD">
        <w:rPr>
          <w:sz w:val="22"/>
          <w:szCs w:val="22"/>
        </w:rPr>
        <w:tab/>
      </w:r>
    </w:p>
    <w:p w:rsidR="00E825AD" w:rsidRPr="00E825AD" w:rsidRDefault="00E825AD" w:rsidP="00E825AD">
      <w:pPr>
        <w:pStyle w:val="Akapitzlist"/>
        <w:tabs>
          <w:tab w:val="left" w:pos="340"/>
          <w:tab w:val="left" w:leader="dot" w:pos="9637"/>
        </w:tabs>
        <w:suppressAutoHyphens w:val="0"/>
        <w:spacing w:before="60"/>
        <w:ind w:left="0"/>
        <w:jc w:val="both"/>
        <w:rPr>
          <w:sz w:val="22"/>
          <w:szCs w:val="22"/>
        </w:rPr>
      </w:pPr>
      <w:r>
        <w:rPr>
          <w:sz w:val="22"/>
          <w:szCs w:val="22"/>
        </w:rPr>
        <w:tab/>
      </w:r>
      <w:r>
        <w:rPr>
          <w:sz w:val="22"/>
          <w:szCs w:val="22"/>
        </w:rPr>
        <w:tab/>
      </w:r>
    </w:p>
    <w:p w:rsidR="00B26198" w:rsidRPr="00E825AD" w:rsidRDefault="00442E4E" w:rsidP="00E825AD">
      <w:pPr>
        <w:pStyle w:val="Akapitzlist"/>
        <w:tabs>
          <w:tab w:val="left" w:pos="340"/>
          <w:tab w:val="left" w:leader="dot" w:pos="9639"/>
        </w:tabs>
        <w:suppressAutoHyphens w:val="0"/>
        <w:spacing w:before="120"/>
        <w:ind w:left="0"/>
        <w:jc w:val="both"/>
        <w:rPr>
          <w:sz w:val="22"/>
          <w:szCs w:val="22"/>
        </w:rPr>
      </w:pPr>
      <w:r w:rsidRPr="00E825AD">
        <w:rPr>
          <w:b/>
          <w:sz w:val="22"/>
          <w:szCs w:val="22"/>
        </w:rPr>
        <w:t>UWAGI</w:t>
      </w:r>
      <w:r w:rsidRPr="00E825AD">
        <w:rPr>
          <w:sz w:val="22"/>
          <w:szCs w:val="22"/>
        </w:rPr>
        <w:t xml:space="preserve">: </w:t>
      </w:r>
    </w:p>
    <w:p w:rsidR="00B26198" w:rsidRDefault="00B26198" w:rsidP="00B26198">
      <w:pPr>
        <w:tabs>
          <w:tab w:val="left" w:leader="dot" w:pos="9639"/>
        </w:tabs>
        <w:jc w:val="both"/>
        <w:rPr>
          <w:sz w:val="22"/>
          <w:szCs w:val="22"/>
        </w:rPr>
      </w:pPr>
      <w:r>
        <w:rPr>
          <w:sz w:val="22"/>
          <w:szCs w:val="22"/>
        </w:rPr>
        <w:tab/>
      </w:r>
    </w:p>
    <w:p w:rsidR="00B26198" w:rsidRDefault="00B26198" w:rsidP="00B26198">
      <w:pPr>
        <w:tabs>
          <w:tab w:val="left" w:leader="dot" w:pos="9639"/>
        </w:tabs>
        <w:spacing w:before="60"/>
        <w:jc w:val="both"/>
        <w:rPr>
          <w:sz w:val="22"/>
          <w:szCs w:val="22"/>
        </w:rPr>
      </w:pPr>
      <w:r>
        <w:rPr>
          <w:sz w:val="22"/>
          <w:szCs w:val="22"/>
        </w:rPr>
        <w:tab/>
      </w:r>
    </w:p>
    <w:p w:rsidR="00B26198" w:rsidRDefault="00B26198" w:rsidP="00B26198">
      <w:pPr>
        <w:tabs>
          <w:tab w:val="left" w:leader="dot" w:pos="9639"/>
        </w:tabs>
        <w:spacing w:before="60"/>
        <w:jc w:val="both"/>
        <w:rPr>
          <w:sz w:val="22"/>
          <w:szCs w:val="22"/>
        </w:rPr>
      </w:pPr>
      <w:r>
        <w:rPr>
          <w:sz w:val="22"/>
          <w:szCs w:val="22"/>
        </w:rPr>
        <w:lastRenderedPageBreak/>
        <w:tab/>
      </w:r>
    </w:p>
    <w:p w:rsidR="00B26198" w:rsidRDefault="00B26198" w:rsidP="00B26198">
      <w:pPr>
        <w:tabs>
          <w:tab w:val="left" w:leader="dot" w:pos="9639"/>
        </w:tabs>
        <w:spacing w:before="60"/>
        <w:jc w:val="both"/>
        <w:rPr>
          <w:sz w:val="22"/>
          <w:szCs w:val="22"/>
        </w:rPr>
      </w:pPr>
      <w:r>
        <w:rPr>
          <w:sz w:val="22"/>
          <w:szCs w:val="22"/>
        </w:rPr>
        <w:tab/>
      </w:r>
    </w:p>
    <w:p w:rsidR="00B26198" w:rsidRDefault="00B26198" w:rsidP="00B26198">
      <w:pPr>
        <w:tabs>
          <w:tab w:val="left" w:leader="dot" w:pos="9639"/>
        </w:tabs>
        <w:spacing w:before="60"/>
        <w:jc w:val="both"/>
        <w:rPr>
          <w:sz w:val="22"/>
          <w:szCs w:val="22"/>
        </w:rPr>
      </w:pPr>
      <w:r>
        <w:rPr>
          <w:sz w:val="22"/>
          <w:szCs w:val="22"/>
        </w:rPr>
        <w:tab/>
      </w:r>
    </w:p>
    <w:p w:rsidR="00667E34" w:rsidRPr="00EF0D9C" w:rsidRDefault="00667E34" w:rsidP="00442E4E">
      <w:pPr>
        <w:jc w:val="both"/>
        <w:rPr>
          <w:sz w:val="22"/>
          <w:szCs w:val="22"/>
        </w:rPr>
      </w:pPr>
      <w:r w:rsidRPr="00EF0D9C">
        <w:rPr>
          <w:sz w:val="22"/>
          <w:szCs w:val="22"/>
        </w:rPr>
        <w:t>Wykaz załączników:</w:t>
      </w:r>
    </w:p>
    <w:p w:rsidR="00667E34" w:rsidRPr="00EF0D9C" w:rsidRDefault="00667E34" w:rsidP="00442E4E">
      <w:pPr>
        <w:jc w:val="both"/>
        <w:rPr>
          <w:sz w:val="22"/>
          <w:szCs w:val="22"/>
        </w:rPr>
      </w:pPr>
      <w:r w:rsidRPr="00EF0D9C">
        <w:rPr>
          <w:sz w:val="22"/>
          <w:szCs w:val="22"/>
        </w:rPr>
        <w:t>…………………………………………………………………………………………………..</w:t>
      </w:r>
    </w:p>
    <w:p w:rsidR="00B26198" w:rsidRDefault="00442E4E" w:rsidP="00B26198">
      <w:pPr>
        <w:spacing w:before="240"/>
        <w:jc w:val="both"/>
        <w:rPr>
          <w:sz w:val="22"/>
          <w:szCs w:val="22"/>
        </w:rPr>
      </w:pPr>
      <w:r w:rsidRPr="00EF0D9C">
        <w:rPr>
          <w:sz w:val="22"/>
          <w:szCs w:val="22"/>
        </w:rPr>
        <w:t>Na tym protokół zakończono i podpisano.</w:t>
      </w:r>
    </w:p>
    <w:p w:rsidR="00B26198" w:rsidRDefault="00B26198" w:rsidP="00442E4E">
      <w:pPr>
        <w:jc w:val="center"/>
        <w:rPr>
          <w:sz w:val="22"/>
          <w:szCs w:val="22"/>
        </w:rPr>
      </w:pPr>
    </w:p>
    <w:p w:rsidR="00442E4E" w:rsidRPr="00EF0D9C" w:rsidRDefault="00442E4E" w:rsidP="00442E4E">
      <w:pPr>
        <w:jc w:val="center"/>
        <w:rPr>
          <w:sz w:val="22"/>
          <w:szCs w:val="22"/>
        </w:rPr>
      </w:pPr>
      <w:r w:rsidRPr="00EF0D9C">
        <w:rPr>
          <w:sz w:val="22"/>
          <w:szCs w:val="22"/>
        </w:rPr>
        <w:t>PRZEKAZUJĄCY:</w:t>
      </w:r>
      <w:r w:rsidRPr="00EF0D9C">
        <w:rPr>
          <w:sz w:val="22"/>
          <w:szCs w:val="22"/>
        </w:rPr>
        <w:tab/>
      </w:r>
      <w:r w:rsidRPr="00EF0D9C">
        <w:rPr>
          <w:sz w:val="22"/>
          <w:szCs w:val="22"/>
        </w:rPr>
        <w:tab/>
      </w:r>
      <w:r w:rsidR="00B26198">
        <w:rPr>
          <w:sz w:val="22"/>
          <w:szCs w:val="22"/>
        </w:rPr>
        <w:tab/>
      </w:r>
      <w:r w:rsidRPr="00EF0D9C">
        <w:rPr>
          <w:sz w:val="22"/>
          <w:szCs w:val="22"/>
        </w:rPr>
        <w:tab/>
      </w:r>
      <w:r w:rsidRPr="00EF0D9C">
        <w:rPr>
          <w:sz w:val="22"/>
          <w:szCs w:val="22"/>
        </w:rPr>
        <w:tab/>
      </w:r>
      <w:r w:rsidRPr="00EF0D9C">
        <w:rPr>
          <w:sz w:val="22"/>
          <w:szCs w:val="22"/>
        </w:rPr>
        <w:tab/>
        <w:t>PRZYJMUJĄCY:</w:t>
      </w:r>
    </w:p>
    <w:p w:rsidR="00442E4E" w:rsidRPr="00EF0D9C" w:rsidRDefault="00442E4E" w:rsidP="00442E4E">
      <w:pPr>
        <w:jc w:val="center"/>
        <w:rPr>
          <w:sz w:val="22"/>
          <w:szCs w:val="22"/>
        </w:rPr>
      </w:pPr>
    </w:p>
    <w:p w:rsidR="00442E4E" w:rsidRPr="00EF0D9C" w:rsidRDefault="00516690" w:rsidP="00516690">
      <w:pPr>
        <w:pStyle w:val="Akapitzlist"/>
        <w:suppressAutoHyphens w:val="0"/>
        <w:spacing w:line="480" w:lineRule="auto"/>
        <w:contextualSpacing/>
        <w:jc w:val="both"/>
        <w:rPr>
          <w:sz w:val="22"/>
          <w:szCs w:val="22"/>
        </w:rPr>
      </w:pPr>
      <w:r w:rsidRPr="00EF0D9C">
        <w:rPr>
          <w:sz w:val="22"/>
          <w:szCs w:val="22"/>
        </w:rPr>
        <w:t>ad 1)</w:t>
      </w:r>
      <w:r w:rsidR="00B26198">
        <w:rPr>
          <w:sz w:val="22"/>
          <w:szCs w:val="22"/>
        </w:rPr>
        <w:t xml:space="preserve"> </w:t>
      </w:r>
      <w:r w:rsidRPr="00EF0D9C">
        <w:rPr>
          <w:sz w:val="22"/>
          <w:szCs w:val="22"/>
        </w:rPr>
        <w:t>………………………..…</w:t>
      </w:r>
      <w:r w:rsidRPr="00EF0D9C">
        <w:rPr>
          <w:sz w:val="22"/>
          <w:szCs w:val="22"/>
        </w:rPr>
        <w:tab/>
      </w:r>
      <w:r w:rsidRPr="00EF0D9C">
        <w:rPr>
          <w:sz w:val="22"/>
          <w:szCs w:val="22"/>
        </w:rPr>
        <w:tab/>
      </w:r>
      <w:r w:rsidRPr="00EF0D9C">
        <w:rPr>
          <w:sz w:val="22"/>
          <w:szCs w:val="22"/>
        </w:rPr>
        <w:tab/>
      </w:r>
      <w:r w:rsidR="00B26198">
        <w:rPr>
          <w:sz w:val="22"/>
          <w:szCs w:val="22"/>
        </w:rPr>
        <w:tab/>
      </w:r>
      <w:r w:rsidR="00B26198">
        <w:rPr>
          <w:sz w:val="22"/>
          <w:szCs w:val="22"/>
        </w:rPr>
        <w:tab/>
      </w:r>
      <w:r w:rsidRPr="00EF0D9C">
        <w:rPr>
          <w:sz w:val="22"/>
          <w:szCs w:val="22"/>
        </w:rPr>
        <w:t>ad 1)</w:t>
      </w:r>
      <w:r w:rsidR="00B26198">
        <w:rPr>
          <w:sz w:val="22"/>
          <w:szCs w:val="22"/>
        </w:rPr>
        <w:t xml:space="preserve"> </w:t>
      </w:r>
      <w:r w:rsidR="00442E4E" w:rsidRPr="00EF0D9C">
        <w:rPr>
          <w:sz w:val="22"/>
          <w:szCs w:val="22"/>
        </w:rPr>
        <w:t>…………………………..</w:t>
      </w:r>
    </w:p>
    <w:p w:rsidR="00F5248D" w:rsidRPr="00EF0D9C" w:rsidRDefault="00516690" w:rsidP="00516690">
      <w:pPr>
        <w:pStyle w:val="Akapitzlist"/>
        <w:suppressAutoHyphens w:val="0"/>
        <w:spacing w:line="480" w:lineRule="auto"/>
        <w:contextualSpacing/>
        <w:jc w:val="both"/>
        <w:rPr>
          <w:sz w:val="22"/>
          <w:szCs w:val="22"/>
        </w:rPr>
      </w:pPr>
      <w:r w:rsidRPr="00EF0D9C">
        <w:rPr>
          <w:sz w:val="22"/>
          <w:szCs w:val="22"/>
        </w:rPr>
        <w:t>ad 2)</w:t>
      </w:r>
      <w:r w:rsidR="00B26198">
        <w:rPr>
          <w:sz w:val="22"/>
          <w:szCs w:val="22"/>
        </w:rPr>
        <w:t xml:space="preserve"> </w:t>
      </w:r>
      <w:r w:rsidR="00442E4E" w:rsidRPr="00EF0D9C">
        <w:rPr>
          <w:sz w:val="22"/>
          <w:szCs w:val="22"/>
        </w:rPr>
        <w:t>…………………………..</w:t>
      </w:r>
      <w:r w:rsidR="00442E4E" w:rsidRPr="00EF0D9C">
        <w:rPr>
          <w:sz w:val="22"/>
          <w:szCs w:val="22"/>
        </w:rPr>
        <w:tab/>
      </w:r>
      <w:r w:rsidR="00442E4E" w:rsidRPr="00EF0D9C">
        <w:rPr>
          <w:sz w:val="22"/>
          <w:szCs w:val="22"/>
        </w:rPr>
        <w:tab/>
      </w:r>
      <w:r w:rsidR="00B26198">
        <w:rPr>
          <w:sz w:val="22"/>
          <w:szCs w:val="22"/>
        </w:rPr>
        <w:tab/>
      </w:r>
      <w:r w:rsidR="00B26198">
        <w:rPr>
          <w:sz w:val="22"/>
          <w:szCs w:val="22"/>
        </w:rPr>
        <w:tab/>
      </w:r>
      <w:r w:rsidR="00442E4E" w:rsidRPr="00EF0D9C">
        <w:rPr>
          <w:sz w:val="22"/>
          <w:szCs w:val="22"/>
        </w:rPr>
        <w:tab/>
      </w:r>
      <w:r w:rsidRPr="00EF0D9C">
        <w:rPr>
          <w:sz w:val="22"/>
          <w:szCs w:val="22"/>
        </w:rPr>
        <w:t>ad</w:t>
      </w:r>
      <w:r w:rsidR="00776A78" w:rsidRPr="00EF0D9C">
        <w:rPr>
          <w:sz w:val="22"/>
          <w:szCs w:val="22"/>
        </w:rPr>
        <w:t xml:space="preserve"> </w:t>
      </w:r>
      <w:r w:rsidRPr="00EF0D9C">
        <w:rPr>
          <w:sz w:val="22"/>
          <w:szCs w:val="22"/>
        </w:rPr>
        <w:t xml:space="preserve">2) </w:t>
      </w:r>
      <w:r w:rsidR="00776A78" w:rsidRPr="00EF0D9C">
        <w:rPr>
          <w:sz w:val="22"/>
          <w:szCs w:val="22"/>
        </w:rPr>
        <w:t>……………………</w:t>
      </w:r>
      <w:r w:rsidR="00B26198">
        <w:rPr>
          <w:sz w:val="22"/>
          <w:szCs w:val="22"/>
        </w:rPr>
        <w:t>…….</w:t>
      </w:r>
    </w:p>
    <w:sectPr w:rsidR="00F5248D" w:rsidRPr="00EF0D9C" w:rsidSect="00B26198">
      <w:headerReference w:type="even" r:id="rId20"/>
      <w:headerReference w:type="default" r:id="rId21"/>
      <w:footerReference w:type="even" r:id="rId22"/>
      <w:footerReference w:type="default" r:id="rId23"/>
      <w:headerReference w:type="first" r:id="rId24"/>
      <w:footerReference w:type="first" r:id="rId25"/>
      <w:pgSz w:w="11906" w:h="16838"/>
      <w:pgMar w:top="454" w:right="851" w:bottom="510" w:left="1418" w:header="454" w:footer="51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93" w:rsidRDefault="00B36393">
      <w:r>
        <w:separator/>
      </w:r>
    </w:p>
  </w:endnote>
  <w:endnote w:type="continuationSeparator" w:id="0">
    <w:p w:rsidR="00B36393" w:rsidRDefault="00B3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Pr="00E43D9D" w:rsidRDefault="00F5248D" w:rsidP="00E43D9D">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2B0248">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8D" w:rsidRDefault="00F5248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7jAIAACE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" stroked="f">
              <v:fill opacity="0"/>
              <v:textbox inset="0,0,0,0">
                <w:txbxContent>
                  <w:p w:rsidR="00F5248D" w:rsidRDefault="00F5248D">
                    <w:pPr>
                      <w:pStyle w:val="Stopka"/>
                    </w:pP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Pr="00B26198" w:rsidRDefault="00F5248D">
    <w:pPr>
      <w:pStyle w:val="Stopka"/>
      <w:ind w:right="360"/>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93" w:rsidRDefault="00B36393">
      <w:r>
        <w:separator/>
      </w:r>
    </w:p>
  </w:footnote>
  <w:footnote w:type="continuationSeparator" w:id="0">
    <w:p w:rsidR="00B36393" w:rsidRDefault="00B3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Pr="00E43D9D" w:rsidRDefault="00F5248D">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Pr="006A132D" w:rsidRDefault="00F5248D">
    <w:pP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8D" w:rsidRDefault="00F524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4" w:hanging="360"/>
      </w:pPr>
      <w:rPr>
        <w:rFonts w:eastAsia="Calibri"/>
      </w:rPr>
    </w:lvl>
  </w:abstractNum>
  <w:abstractNum w:abstractNumId="2" w15:restartNumberingAfterBreak="0">
    <w:nsid w:val="00000003"/>
    <w:multiLevelType w:val="multilevel"/>
    <w:tmpl w:val="5A4C8E66"/>
    <w:name w:val="WW8Num3"/>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2BF602C6"/>
    <w:name w:val="WW8Num4"/>
    <w:lvl w:ilvl="0">
      <w:start w:val="1"/>
      <w:numFmt w:val="decimal"/>
      <w:lvlText w:val="%1."/>
      <w:lvlJc w:val="left"/>
      <w:pPr>
        <w:tabs>
          <w:tab w:val="num" w:pos="0"/>
        </w:tabs>
        <w:ind w:left="720" w:hanging="360"/>
      </w:pPr>
      <w:rPr>
        <w:rFonts w:eastAsia="Calibri"/>
        <w:b w:val="0"/>
        <w:strike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hint="default"/>
        <w:spacing w:val="-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eastAsia="Calibri" w:hint="default"/>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9"/>
        </w:tabs>
        <w:ind w:left="397" w:hanging="397"/>
      </w:pPr>
      <w:rPr>
        <w:rFonts w:hint="default"/>
      </w:rPr>
    </w:lvl>
  </w:abstractNum>
  <w:abstractNum w:abstractNumId="9" w15:restartNumberingAfterBreak="0">
    <w:nsid w:val="0000000A"/>
    <w:multiLevelType w:val="singleLevel"/>
    <w:tmpl w:val="0000000A"/>
    <w:name w:val="WW8Num10"/>
    <w:lvl w:ilvl="0">
      <w:start w:val="4"/>
      <w:numFmt w:val="decimal"/>
      <w:lvlText w:val="%1."/>
      <w:lvlJc w:val="left"/>
      <w:pPr>
        <w:tabs>
          <w:tab w:val="num" w:pos="360"/>
        </w:tabs>
        <w:ind w:left="360" w:hanging="360"/>
      </w:pPr>
      <w:rPr>
        <w:rFonts w:hint="default"/>
        <w:spacing w:val="-4"/>
      </w:rPr>
    </w:lvl>
  </w:abstractNum>
  <w:abstractNum w:abstractNumId="10" w15:restartNumberingAfterBreak="0">
    <w:nsid w:val="0000000B"/>
    <w:multiLevelType w:val="singleLevel"/>
    <w:tmpl w:val="D7E4C6B8"/>
    <w:name w:val="WW8Num11"/>
    <w:lvl w:ilvl="0">
      <w:start w:val="1"/>
      <w:numFmt w:val="decimal"/>
      <w:lvlText w:val="%1."/>
      <w:lvlJc w:val="left"/>
      <w:pPr>
        <w:tabs>
          <w:tab w:val="num" w:pos="360"/>
        </w:tabs>
        <w:ind w:left="360" w:hanging="360"/>
      </w:pPr>
      <w:rPr>
        <w:rFonts w:ascii="Times New Roman" w:eastAsia="Times New Roman" w:hAnsi="Times New Roman" w:cs="Times New Roman"/>
        <w:spacing w:val="-4"/>
        <w:sz w:val="24"/>
      </w:rPr>
    </w:lvl>
  </w:abstractNum>
  <w:abstractNum w:abstractNumId="11" w15:restartNumberingAfterBreak="0">
    <w:nsid w:val="0000000C"/>
    <w:multiLevelType w:val="singleLevel"/>
    <w:tmpl w:val="8BF0DEC6"/>
    <w:name w:val="WW8Num12"/>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D"/>
    <w:multiLevelType w:val="singleLevel"/>
    <w:tmpl w:val="4F609684"/>
    <w:name w:val="WW8Num13"/>
    <w:lvl w:ilvl="0">
      <w:start w:val="4"/>
      <w:numFmt w:val="decimal"/>
      <w:lvlText w:val="%1."/>
      <w:lvlJc w:val="left"/>
      <w:pPr>
        <w:tabs>
          <w:tab w:val="num" w:pos="360"/>
        </w:tabs>
        <w:ind w:left="360" w:hanging="360"/>
      </w:pPr>
      <w:rPr>
        <w:rFonts w:hint="default"/>
        <w:b w:val="0"/>
        <w:bCs/>
        <w:color w:val="auto"/>
        <w:spacing w:val="-4"/>
      </w:rPr>
    </w:lvl>
  </w:abstractNum>
  <w:abstractNum w:abstractNumId="13" w15:restartNumberingAfterBreak="0">
    <w:nsid w:val="0000000E"/>
    <w:multiLevelType w:val="singleLevel"/>
    <w:tmpl w:val="1668D0BE"/>
    <w:name w:val="WW8Num14"/>
    <w:lvl w:ilvl="0">
      <w:start w:val="1"/>
      <w:numFmt w:val="decimal"/>
      <w:lvlText w:val="%1)"/>
      <w:lvlJc w:val="left"/>
      <w:pPr>
        <w:tabs>
          <w:tab w:val="num" w:pos="0"/>
        </w:tabs>
        <w:ind w:left="720" w:hanging="360"/>
      </w:pPr>
      <w:rPr>
        <w:rFonts w:ascii="Times New Roman" w:hAnsi="Times New Roman" w:cs="Times New Roman" w:hint="default"/>
        <w:b w:val="0"/>
        <w:spacing w:val="-4"/>
        <w:shd w:val="clear" w:color="auto" w:fill="FFFF0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7" w15:restartNumberingAfterBreak="0">
    <w:nsid w:val="00000012"/>
    <w:multiLevelType w:val="singleLevel"/>
    <w:tmpl w:val="00000012"/>
    <w:name w:val="WW8Num19"/>
    <w:lvl w:ilvl="0">
      <w:start w:val="4"/>
      <w:numFmt w:val="decimal"/>
      <w:lvlText w:val="%1."/>
      <w:lvlJc w:val="left"/>
      <w:pPr>
        <w:tabs>
          <w:tab w:val="num" w:pos="0"/>
        </w:tabs>
        <w:ind w:left="2880" w:hanging="360"/>
      </w:pPr>
      <w:rPr>
        <w:rFonts w:eastAsia="Calibri" w:hint="default"/>
      </w:rPr>
    </w:lvl>
  </w:abstractNum>
  <w:abstractNum w:abstractNumId="18" w15:restartNumberingAfterBreak="0">
    <w:nsid w:val="00000013"/>
    <w:multiLevelType w:val="multilevel"/>
    <w:tmpl w:val="00000013"/>
    <w:name w:val="WW8Num20"/>
    <w:lvl w:ilvl="0">
      <w:start w:val="1"/>
      <w:numFmt w:val="lowerLetter"/>
      <w:lvlText w:val="%1)"/>
      <w:lvlJc w:val="left"/>
      <w:pPr>
        <w:tabs>
          <w:tab w:val="num" w:pos="360"/>
        </w:tabs>
        <w:ind w:left="360" w:hanging="360"/>
      </w:pPr>
      <w:rPr>
        <w:rFonts w:ascii="Times New Roman" w:eastAsia="Times New Roman" w:hAnsi="Times New Roman" w:cs="Times New Roman"/>
        <w:b w:val="0"/>
        <w:i w:val="0"/>
        <w:spacing w:val="-2"/>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0" w15:restartNumberingAfterBreak="0">
    <w:nsid w:val="00000015"/>
    <w:multiLevelType w:val="multilevel"/>
    <w:tmpl w:val="D10C5654"/>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strike w:val="0"/>
        <w:spacing w:val="-4"/>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3"/>
    <w:lvl w:ilvl="0">
      <w:start w:val="2"/>
      <w:numFmt w:val="decimal"/>
      <w:lvlText w:val="%1."/>
      <w:lvlJc w:val="left"/>
      <w:pPr>
        <w:tabs>
          <w:tab w:val="num" w:pos="709"/>
        </w:tabs>
        <w:ind w:left="420" w:hanging="360"/>
      </w:pPr>
      <w:rPr>
        <w:rFonts w:eastAsia="Calibri" w:hint="default"/>
        <w:b/>
        <w:spacing w:val="-6"/>
        <w:sz w:val="22"/>
        <w:szCs w:val="22"/>
      </w:r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5" w15:restartNumberingAfterBreak="0">
    <w:nsid w:val="0000001A"/>
    <w:multiLevelType w:val="singleLevel"/>
    <w:tmpl w:val="0000001A"/>
    <w:name w:val="WW8Num27"/>
    <w:lvl w:ilvl="0">
      <w:start w:val="1"/>
      <w:numFmt w:val="bullet"/>
      <w:lvlText w:val=""/>
      <w:lvlJc w:val="left"/>
      <w:pPr>
        <w:tabs>
          <w:tab w:val="num" w:pos="709"/>
        </w:tabs>
        <w:ind w:left="780" w:hanging="360"/>
      </w:pPr>
      <w:rPr>
        <w:rFonts w:ascii="Symbol" w:hAnsi="Symbol" w:cs="Symbol" w:hint="default"/>
        <w:color w:val="auto"/>
        <w:sz w:val="22"/>
        <w:szCs w:val="22"/>
      </w:rPr>
    </w:lvl>
  </w:abstractNum>
  <w:abstractNum w:abstractNumId="26" w15:restartNumberingAfterBreak="0">
    <w:nsid w:val="0000001B"/>
    <w:multiLevelType w:val="multilevel"/>
    <w:tmpl w:val="EDA6BF32"/>
    <w:name w:val="WW8Num28"/>
    <w:lvl w:ilvl="0">
      <w:start w:val="1"/>
      <w:numFmt w:val="decimal"/>
      <w:lvlText w:val="%1."/>
      <w:lvlJc w:val="left"/>
      <w:pPr>
        <w:tabs>
          <w:tab w:val="num" w:pos="360"/>
        </w:tabs>
        <w:ind w:left="360" w:hanging="360"/>
      </w:pPr>
      <w:rPr>
        <w:rFonts w:hint="default"/>
        <w:b w:val="0"/>
        <w:bCs/>
        <w:spacing w:val="-4"/>
        <w:shd w:val="clear" w:color="auto" w:fill="FFFFFF"/>
      </w:rPr>
    </w:lvl>
    <w:lvl w:ilvl="1">
      <w:start w:val="1"/>
      <w:numFmt w:val="lowerLetter"/>
      <w:lvlText w:val="%2)"/>
      <w:lvlJc w:val="left"/>
      <w:pPr>
        <w:tabs>
          <w:tab w:val="num" w:pos="1440"/>
        </w:tabs>
        <w:ind w:left="1440" w:hanging="360"/>
      </w:pPr>
      <w:rPr>
        <w:rFonts w:hint="default"/>
        <w:bCs/>
        <w:spacing w:val="-4"/>
        <w:shd w:val="clear" w:color="auto" w:fill="FF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208E5534"/>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val="0"/>
        <w:bCs/>
        <w:color w:val="auto"/>
        <w:spacing w:val="-4"/>
        <w:sz w:val="24"/>
        <w:szCs w:val="24"/>
      </w:rPr>
    </w:lvl>
  </w:abstractNum>
  <w:abstractNum w:abstractNumId="28" w15:restartNumberingAfterBreak="0">
    <w:nsid w:val="0000001D"/>
    <w:multiLevelType w:val="singleLevel"/>
    <w:tmpl w:val="182CD0A8"/>
    <w:name w:val="WW8Num30"/>
    <w:lvl w:ilvl="0">
      <w:start w:val="1"/>
      <w:numFmt w:val="lowerLetter"/>
      <w:lvlText w:val="%1)"/>
      <w:lvlJc w:val="left"/>
      <w:pPr>
        <w:tabs>
          <w:tab w:val="num" w:pos="0"/>
        </w:tabs>
        <w:ind w:left="1080" w:hanging="360"/>
      </w:pPr>
      <w:rPr>
        <w:rFonts w:ascii="Times New Roman" w:hAnsi="Times New Roman" w:cs="Times New Roman"/>
        <w:b w:val="0"/>
        <w:sz w:val="24"/>
        <w:szCs w:val="24"/>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925" w:hanging="360"/>
      </w:pPr>
      <w:rPr>
        <w:rFonts w:eastAsia="Calibri"/>
      </w:rPr>
    </w:lvl>
  </w:abstractNum>
  <w:abstractNum w:abstractNumId="30" w15:restartNumberingAfterBreak="0">
    <w:nsid w:val="0000001F"/>
    <w:multiLevelType w:val="multilevel"/>
    <w:tmpl w:val="2ADED87A"/>
    <w:name w:val="WW8Num32"/>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name w:val="WW8Num33"/>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singleLevel"/>
    <w:tmpl w:val="FECEC1CE"/>
    <w:name w:val="WW8Num34"/>
    <w:lvl w:ilvl="0">
      <w:start w:val="1"/>
      <w:numFmt w:val="decimal"/>
      <w:lvlText w:val="%1."/>
      <w:lvlJc w:val="left"/>
      <w:pPr>
        <w:tabs>
          <w:tab w:val="num" w:pos="0"/>
        </w:tabs>
        <w:ind w:left="720" w:hanging="360"/>
      </w:pPr>
      <w:rPr>
        <w:rFonts w:hint="default"/>
        <w:b w:val="0"/>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420" w:hanging="360"/>
      </w:pPr>
      <w:rPr>
        <w:rFonts w:hint="default"/>
      </w:rPr>
    </w:lvl>
  </w:abstractNum>
  <w:abstractNum w:abstractNumId="34" w15:restartNumberingAfterBreak="0">
    <w:nsid w:val="00000023"/>
    <w:multiLevelType w:val="multilevel"/>
    <w:tmpl w:val="00000023"/>
    <w:name w:val="WW8Num36"/>
    <w:lvl w:ilvl="0">
      <w:start w:val="1"/>
      <w:numFmt w:val="lowerLetter"/>
      <w:lvlText w:val="%1)"/>
      <w:lvlJc w:val="left"/>
      <w:pPr>
        <w:tabs>
          <w:tab w:val="num" w:pos="397"/>
        </w:tabs>
        <w:ind w:left="397" w:hanging="397"/>
      </w:pPr>
      <w:rPr>
        <w:rFonts w:hint="default"/>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3"/>
      <w:numFmt w:val="decimal"/>
      <w:lvlText w:val="%1."/>
      <w:lvlJc w:val="left"/>
      <w:pPr>
        <w:tabs>
          <w:tab w:val="num" w:pos="360"/>
        </w:tabs>
        <w:ind w:left="360" w:hanging="360"/>
      </w:pPr>
      <w:rPr>
        <w:rFonts w:hint="default"/>
      </w:rPr>
    </w:lvl>
  </w:abstractNum>
  <w:abstractNum w:abstractNumId="36" w15:restartNumberingAfterBreak="0">
    <w:nsid w:val="00000025"/>
    <w:multiLevelType w:val="singleLevel"/>
    <w:tmpl w:val="7FF8D16A"/>
    <w:name w:val="WW8Num38"/>
    <w:lvl w:ilvl="0">
      <w:start w:val="1"/>
      <w:numFmt w:val="decimal"/>
      <w:lvlText w:val="%1."/>
      <w:lvlJc w:val="left"/>
      <w:pPr>
        <w:tabs>
          <w:tab w:val="num" w:pos="502"/>
        </w:tabs>
        <w:ind w:left="502" w:hanging="360"/>
      </w:pPr>
      <w:rPr>
        <w:rFonts w:hint="default"/>
        <w:b w:val="0"/>
        <w:strike w:val="0"/>
        <w:dstrike w:val="0"/>
        <w:spacing w:val="-4"/>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360"/>
        </w:tabs>
        <w:ind w:left="360" w:hanging="360"/>
      </w:pPr>
      <w:rPr>
        <w:rFonts w:hint="default"/>
      </w:rPr>
    </w:lvl>
  </w:abstractNum>
  <w:abstractNum w:abstractNumId="39" w15:restartNumberingAfterBreak="0">
    <w:nsid w:val="00000028"/>
    <w:multiLevelType w:val="multilevel"/>
    <w:tmpl w:val="0F22ECF0"/>
    <w:name w:val="WW8Num41"/>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ascii="Times New Roman" w:eastAsia="Times New Roman" w:hAnsi="Times New Roman" w:cs="Times New Roman"/>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08374C3B"/>
    <w:multiLevelType w:val="hybridMultilevel"/>
    <w:tmpl w:val="66D67D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3E30D57"/>
    <w:multiLevelType w:val="hybridMultilevel"/>
    <w:tmpl w:val="D81C5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F3189"/>
    <w:multiLevelType w:val="hybridMultilevel"/>
    <w:tmpl w:val="0BB8151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3" w15:restartNumberingAfterBreak="0">
    <w:nsid w:val="28DE1771"/>
    <w:multiLevelType w:val="hybridMultilevel"/>
    <w:tmpl w:val="0B38AF58"/>
    <w:name w:val="WW8Num142"/>
    <w:lvl w:ilvl="0" w:tplc="1668D0BE">
      <w:start w:val="1"/>
      <w:numFmt w:val="decimal"/>
      <w:lvlText w:val="%1)"/>
      <w:lvlJc w:val="left"/>
      <w:pPr>
        <w:ind w:left="720" w:hanging="360"/>
      </w:pPr>
      <w:rPr>
        <w:rFonts w:ascii="Times New Roman" w:hAnsi="Times New Roman" w:cs="Times New Roman" w:hint="default"/>
        <w:b w:val="0"/>
        <w:spacing w:val="-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59712F"/>
    <w:multiLevelType w:val="hybridMultilevel"/>
    <w:tmpl w:val="EFAADFB0"/>
    <w:lvl w:ilvl="0" w:tplc="A5FA0B78">
      <w:start w:val="1"/>
      <w:numFmt w:val="decimal"/>
      <w:lvlText w:val="%1."/>
      <w:lvlJc w:val="left"/>
      <w:pPr>
        <w:ind w:left="4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A07CBD"/>
    <w:multiLevelType w:val="hybridMultilevel"/>
    <w:tmpl w:val="652CC58A"/>
    <w:lvl w:ilvl="0" w:tplc="014ACB98">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351638A6"/>
    <w:multiLevelType w:val="hybridMultilevel"/>
    <w:tmpl w:val="CD0CE85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7" w15:restartNumberingAfterBreak="0">
    <w:nsid w:val="3AD94BF2"/>
    <w:multiLevelType w:val="hybridMultilevel"/>
    <w:tmpl w:val="7BA6296E"/>
    <w:lvl w:ilvl="0" w:tplc="224ACC5E">
      <w:start w:val="2"/>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8" w15:restartNumberingAfterBreak="0">
    <w:nsid w:val="3AE2201A"/>
    <w:multiLevelType w:val="hybridMultilevel"/>
    <w:tmpl w:val="0A84D1EA"/>
    <w:lvl w:ilvl="0" w:tplc="8ACC6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9676A4"/>
    <w:multiLevelType w:val="hybridMultilevel"/>
    <w:tmpl w:val="62CC99D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0" w15:restartNumberingAfterBreak="0">
    <w:nsid w:val="41593B73"/>
    <w:multiLevelType w:val="hybridMultilevel"/>
    <w:tmpl w:val="881653BC"/>
    <w:lvl w:ilvl="0" w:tplc="CDB2D21C">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1" w15:restartNumberingAfterBreak="0">
    <w:nsid w:val="4DB6785A"/>
    <w:multiLevelType w:val="hybridMultilevel"/>
    <w:tmpl w:val="ED22E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2D120E"/>
    <w:multiLevelType w:val="hybridMultilevel"/>
    <w:tmpl w:val="774292F8"/>
    <w:lvl w:ilvl="0" w:tplc="25D6FD5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A9B2D6C"/>
    <w:multiLevelType w:val="hybridMultilevel"/>
    <w:tmpl w:val="8634F87A"/>
    <w:lvl w:ilvl="0" w:tplc="971EE2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E54A2"/>
    <w:multiLevelType w:val="hybridMultilevel"/>
    <w:tmpl w:val="C80051B4"/>
    <w:lvl w:ilvl="0" w:tplc="A1E44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8933AA"/>
    <w:multiLevelType w:val="hybridMultilevel"/>
    <w:tmpl w:val="EE3C05FA"/>
    <w:lvl w:ilvl="0" w:tplc="E0F247F0">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BB5C9E"/>
    <w:multiLevelType w:val="hybridMultilevel"/>
    <w:tmpl w:val="631ED11C"/>
    <w:lvl w:ilvl="0" w:tplc="376A289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73F08ED"/>
    <w:multiLevelType w:val="hybridMultilevel"/>
    <w:tmpl w:val="ADA66D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F44776"/>
    <w:multiLevelType w:val="hybridMultilevel"/>
    <w:tmpl w:val="1AA23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238A4"/>
    <w:multiLevelType w:val="hybridMultilevel"/>
    <w:tmpl w:val="B5B69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6"/>
  </w:num>
  <w:num w:numId="16">
    <w:abstractNumId w:val="18"/>
  </w:num>
  <w:num w:numId="17">
    <w:abstractNumId w:val="20"/>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4"/>
  </w:num>
  <w:num w:numId="27">
    <w:abstractNumId w:val="35"/>
  </w:num>
  <w:num w:numId="28">
    <w:abstractNumId w:val="36"/>
  </w:num>
  <w:num w:numId="29">
    <w:abstractNumId w:val="38"/>
  </w:num>
  <w:num w:numId="30">
    <w:abstractNumId w:val="39"/>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lvlOverride w:ilvl="2"/>
    <w:lvlOverride w:ilvl="3"/>
    <w:lvlOverride w:ilvl="4"/>
    <w:lvlOverride w:ilvl="5"/>
    <w:lvlOverride w:ilvl="6"/>
    <w:lvlOverride w:ilvl="7"/>
    <w:lvlOverride w:ilvl="8"/>
  </w:num>
  <w:num w:numId="34">
    <w:abstractNumId w:val="59"/>
    <w:lvlOverride w:ilvl="0"/>
    <w:lvlOverride w:ilvl="1"/>
    <w:lvlOverride w:ilvl="2"/>
    <w:lvlOverride w:ilvl="3"/>
    <w:lvlOverride w:ilvl="4"/>
    <w:lvlOverride w:ilvl="5"/>
    <w:lvlOverride w:ilvl="6"/>
    <w:lvlOverride w:ilvl="7"/>
    <w:lvlOverride w:ilvl="8"/>
  </w:num>
  <w:num w:numId="35">
    <w:abstractNumId w:val="47"/>
  </w:num>
  <w:num w:numId="36">
    <w:abstractNumId w:val="50"/>
    <w:lvlOverride w:ilvl="0"/>
    <w:lvlOverride w:ilvl="1"/>
    <w:lvlOverride w:ilvl="2"/>
    <w:lvlOverride w:ilvl="3"/>
    <w:lvlOverride w:ilvl="4"/>
    <w:lvlOverride w:ilvl="5"/>
    <w:lvlOverride w:ilvl="6"/>
    <w:lvlOverride w:ilvl="7"/>
    <w:lvlOverride w:ilvl="8"/>
  </w:num>
  <w:num w:numId="37">
    <w:abstractNumId w:val="42"/>
    <w:lvlOverride w:ilvl="0"/>
    <w:lvlOverride w:ilvl="1"/>
    <w:lvlOverride w:ilvl="2"/>
    <w:lvlOverride w:ilvl="3"/>
    <w:lvlOverride w:ilvl="4"/>
    <w:lvlOverride w:ilvl="5"/>
    <w:lvlOverride w:ilvl="6"/>
    <w:lvlOverride w:ilvl="7"/>
    <w:lvlOverride w:ilvl="8"/>
  </w:num>
  <w:num w:numId="38">
    <w:abstractNumId w:val="46"/>
    <w:lvlOverride w:ilvl="0"/>
    <w:lvlOverride w:ilvl="1"/>
    <w:lvlOverride w:ilvl="2"/>
    <w:lvlOverride w:ilvl="3"/>
    <w:lvlOverride w:ilvl="4"/>
    <w:lvlOverride w:ilvl="5"/>
    <w:lvlOverride w:ilvl="6"/>
    <w:lvlOverride w:ilvl="7"/>
    <w:lvlOverride w:ilvl="8"/>
  </w:num>
  <w:num w:numId="39">
    <w:abstractNumId w:val="48"/>
  </w:num>
  <w:num w:numId="40">
    <w:abstractNumId w:val="40"/>
  </w:num>
  <w:num w:numId="41">
    <w:abstractNumId w:val="58"/>
  </w:num>
  <w:num w:numId="42">
    <w:abstractNumId w:val="47"/>
  </w:num>
  <w:num w:numId="43">
    <w:abstractNumId w:val="43"/>
  </w:num>
  <w:num w:numId="44">
    <w:abstractNumId w:val="53"/>
  </w:num>
  <w:num w:numId="45">
    <w:abstractNumId w:val="41"/>
  </w:num>
  <w:num w:numId="46">
    <w:abstractNumId w:val="56"/>
  </w:num>
  <w:num w:numId="47">
    <w:abstractNumId w:val="45"/>
  </w:num>
  <w:num w:numId="48">
    <w:abstractNumId w:val="51"/>
  </w:num>
  <w:num w:numId="49">
    <w:abstractNumId w:val="54"/>
  </w:num>
  <w:num w:numId="50">
    <w:abstractNumId w:val="57"/>
  </w:num>
  <w:num w:numId="51">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2C"/>
    <w:rsid w:val="000078AB"/>
    <w:rsid w:val="00033E8D"/>
    <w:rsid w:val="00037F2A"/>
    <w:rsid w:val="000A2C26"/>
    <w:rsid w:val="000B400D"/>
    <w:rsid w:val="000F2C23"/>
    <w:rsid w:val="00114BBB"/>
    <w:rsid w:val="001224DF"/>
    <w:rsid w:val="00150B3D"/>
    <w:rsid w:val="001A5955"/>
    <w:rsid w:val="001A7D55"/>
    <w:rsid w:val="001E77E2"/>
    <w:rsid w:val="0020475A"/>
    <w:rsid w:val="002140D7"/>
    <w:rsid w:val="002600D9"/>
    <w:rsid w:val="00264D37"/>
    <w:rsid w:val="002836B1"/>
    <w:rsid w:val="00292B26"/>
    <w:rsid w:val="002B0248"/>
    <w:rsid w:val="002E296C"/>
    <w:rsid w:val="00332A07"/>
    <w:rsid w:val="00381DD5"/>
    <w:rsid w:val="003C2B68"/>
    <w:rsid w:val="00411F4B"/>
    <w:rsid w:val="00424EF3"/>
    <w:rsid w:val="00427A08"/>
    <w:rsid w:val="00442E4E"/>
    <w:rsid w:val="00463B4F"/>
    <w:rsid w:val="0048518A"/>
    <w:rsid w:val="00494289"/>
    <w:rsid w:val="004A0AC7"/>
    <w:rsid w:val="00512C0E"/>
    <w:rsid w:val="00516690"/>
    <w:rsid w:val="00522B11"/>
    <w:rsid w:val="00530C6A"/>
    <w:rsid w:val="0054353B"/>
    <w:rsid w:val="005D6584"/>
    <w:rsid w:val="006439F1"/>
    <w:rsid w:val="00651E23"/>
    <w:rsid w:val="00667E34"/>
    <w:rsid w:val="006932A6"/>
    <w:rsid w:val="00693AC1"/>
    <w:rsid w:val="006A132D"/>
    <w:rsid w:val="006C0242"/>
    <w:rsid w:val="006C127A"/>
    <w:rsid w:val="006C479B"/>
    <w:rsid w:val="006C4D03"/>
    <w:rsid w:val="00720B5F"/>
    <w:rsid w:val="007234CA"/>
    <w:rsid w:val="007308C0"/>
    <w:rsid w:val="007314DD"/>
    <w:rsid w:val="00757985"/>
    <w:rsid w:val="00776A78"/>
    <w:rsid w:val="007C31C7"/>
    <w:rsid w:val="007E2EDD"/>
    <w:rsid w:val="008144F7"/>
    <w:rsid w:val="0083447A"/>
    <w:rsid w:val="0084404F"/>
    <w:rsid w:val="0087281C"/>
    <w:rsid w:val="008821A4"/>
    <w:rsid w:val="008F5B02"/>
    <w:rsid w:val="00915197"/>
    <w:rsid w:val="009253BA"/>
    <w:rsid w:val="00940C4E"/>
    <w:rsid w:val="0097331C"/>
    <w:rsid w:val="00977DD0"/>
    <w:rsid w:val="00985743"/>
    <w:rsid w:val="009B6E48"/>
    <w:rsid w:val="009D0960"/>
    <w:rsid w:val="009D5BBD"/>
    <w:rsid w:val="009F35C7"/>
    <w:rsid w:val="00A30D7E"/>
    <w:rsid w:val="00A41001"/>
    <w:rsid w:val="00AB3AB1"/>
    <w:rsid w:val="00AE14B5"/>
    <w:rsid w:val="00AF7CA2"/>
    <w:rsid w:val="00B15009"/>
    <w:rsid w:val="00B26198"/>
    <w:rsid w:val="00B36393"/>
    <w:rsid w:val="00B432EB"/>
    <w:rsid w:val="00B51605"/>
    <w:rsid w:val="00B70284"/>
    <w:rsid w:val="00B7732B"/>
    <w:rsid w:val="00B77B8F"/>
    <w:rsid w:val="00B91341"/>
    <w:rsid w:val="00BB682A"/>
    <w:rsid w:val="00BE4D77"/>
    <w:rsid w:val="00BF2C2D"/>
    <w:rsid w:val="00BF3B51"/>
    <w:rsid w:val="00C01857"/>
    <w:rsid w:val="00C62393"/>
    <w:rsid w:val="00C96670"/>
    <w:rsid w:val="00CD35F2"/>
    <w:rsid w:val="00CE3473"/>
    <w:rsid w:val="00CE62B5"/>
    <w:rsid w:val="00CF667F"/>
    <w:rsid w:val="00D460FC"/>
    <w:rsid w:val="00DB5E50"/>
    <w:rsid w:val="00DD0393"/>
    <w:rsid w:val="00E25FFD"/>
    <w:rsid w:val="00E43D9D"/>
    <w:rsid w:val="00E57825"/>
    <w:rsid w:val="00E825AD"/>
    <w:rsid w:val="00EA4786"/>
    <w:rsid w:val="00EB152C"/>
    <w:rsid w:val="00EB17A0"/>
    <w:rsid w:val="00ED5EE3"/>
    <w:rsid w:val="00EF0D9C"/>
    <w:rsid w:val="00EF2FBE"/>
    <w:rsid w:val="00F13D7A"/>
    <w:rsid w:val="00F5248D"/>
    <w:rsid w:val="00F550AD"/>
    <w:rsid w:val="00F91B29"/>
    <w:rsid w:val="00FB7BDF"/>
    <w:rsid w:val="00FC78CF"/>
    <w:rsid w:val="00FD71F0"/>
    <w:rsid w:val="00FE4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7101DA6-C228-41E1-A85F-2A1458B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825"/>
    <w:pPr>
      <w:suppressAutoHyphens/>
    </w:pPr>
    <w:rPr>
      <w:sz w:val="24"/>
      <w:szCs w:val="24"/>
      <w:lang w:eastAsia="ar-SA"/>
    </w:rPr>
  </w:style>
  <w:style w:type="paragraph" w:styleId="Nagwek1">
    <w:name w:val="heading 1"/>
    <w:basedOn w:val="Normalny"/>
    <w:next w:val="Normalny"/>
    <w:qFormat/>
    <w:pPr>
      <w:keepNext/>
      <w:numPr>
        <w:numId w:val="1"/>
      </w:numPr>
      <w:autoSpaceDE w:val="0"/>
      <w:outlineLvl w:val="0"/>
    </w:pPr>
    <w:rPr>
      <w:rFonts w:ascii="Arial Unicode MS" w:hAnsi="Arial Unicode MS" w:cs="Arial Unicode MS"/>
      <w:b/>
      <w:bCs/>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eastAsia="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color w:val="auto"/>
      <w:sz w:val="24"/>
    </w:rPr>
  </w:style>
  <w:style w:type="character" w:customStyle="1" w:styleId="WW8Num3z1">
    <w:name w:val="WW8Num3z1"/>
    <w:rPr>
      <w:rFonts w:ascii="Times New Roman" w:hAnsi="Times New Roman" w:cs="Times New Roman" w:hint="default"/>
      <w:color w:val="auto"/>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spacing w:val="-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pacing w:val="-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pacing w:val="-4"/>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Cs/>
      <w:color w:val="auto"/>
      <w:spacing w:val="-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spacing w:val="-4"/>
      <w:shd w:val="clear" w:color="auto" w:fill="FFFF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Calibri"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pacing w:val="-2"/>
      <w:sz w:val="24"/>
    </w:rPr>
  </w:style>
  <w:style w:type="character" w:customStyle="1" w:styleId="WW8Num20z1">
    <w:name w:val="WW8Num20z1"/>
    <w:rPr>
      <w:rFonts w:hint="default"/>
    </w:rPr>
  </w:style>
  <w:style w:type="character" w:customStyle="1" w:styleId="WW8Num21z0">
    <w:name w:val="WW8Num21z0"/>
    <w:rPr>
      <w:rFonts w:ascii="Symbol" w:eastAsia="Calibri"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rPr>
      <w:spacing w:val="-4"/>
      <w:shd w:val="clear" w:color="auto" w:fill="FFFF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Calibri" w:hint="default"/>
      <w:b/>
      <w:spacing w:val="-6"/>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b w:val="0"/>
      <w:color w:val="auto"/>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Calibri"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eastAsia="Calibri" w:hAnsi="Symbol" w:cs="Symbol" w:hint="default"/>
      <w:color w:val="auto"/>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Cs/>
      <w:spacing w:val="-4"/>
      <w:shd w:val="clear" w:color="auto" w:fill="FFFF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bCs/>
      <w:color w:val="auto"/>
      <w:spacing w:val="-4"/>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Calibr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color w:val="auto"/>
    </w:rPr>
  </w:style>
  <w:style w:type="character" w:customStyle="1" w:styleId="WW8Num32z1">
    <w:name w:val="WW8Num32z1"/>
    <w:rPr>
      <w:rFonts w:hint="default"/>
      <w:b w:val="0"/>
      <w:bC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rPr>
      <w:rFonts w:ascii="Times New Roman" w:hAnsi="Times New Roman" w:cs="Times New Roman" w:hint="default"/>
      <w:color w:val="auto"/>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pacing w:val="-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strike w:val="0"/>
      <w:dstrike w:val="0"/>
      <w:spacing w:val="-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spacing w:val="-4"/>
      <w:sz w:val="25"/>
      <w:szCs w:val="25"/>
    </w:rPr>
  </w:style>
  <w:style w:type="character" w:customStyle="1" w:styleId="WW8Num41z2">
    <w:name w:val="WW8Num41z2"/>
    <w:rPr>
      <w:rFonts w:ascii="Times New Roman" w:hAnsi="Times New Roman" w:cs="Times New Roman" w:hint="default"/>
      <w:spacing w:val="-4"/>
      <w:sz w:val="24"/>
      <w:szCs w:val="24"/>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oznaczenie">
    <w:name w:val="oznaczenie"/>
    <w:basedOn w:val="Domylnaczcionkaakapitu1"/>
  </w:style>
  <w:style w:type="character" w:styleId="Hipercze">
    <w:name w:val="Hyperlink"/>
    <w:rPr>
      <w:color w:val="0000FF"/>
      <w:u w:val="single"/>
    </w:rPr>
  </w:style>
  <w:style w:type="character" w:styleId="Numerstrony">
    <w:name w:val="page number"/>
    <w:basedOn w:val="Domylnaczcionkaakapitu1"/>
  </w:style>
  <w:style w:type="character" w:customStyle="1" w:styleId="EndnoteCharacters">
    <w:name w:val="Endnote Characters"/>
    <w:rPr>
      <w:vertAlign w:val="superscript"/>
    </w:rPr>
  </w:style>
  <w:style w:type="character" w:customStyle="1" w:styleId="NagwekZnak">
    <w:name w:val="Nagłówek Znak"/>
    <w:rPr>
      <w:sz w:val="24"/>
      <w:szCs w:val="24"/>
    </w:rPr>
  </w:style>
  <w:style w:type="character" w:customStyle="1" w:styleId="Nagwek1Znak">
    <w:name w:val="Nagłówek 1 Znak"/>
    <w:rPr>
      <w:rFonts w:ascii="Arial Unicode MS" w:hAnsi="Arial Unicode MS" w:cs="Arial Unicode MS"/>
      <w:b/>
      <w:bCs/>
      <w:sz w:val="24"/>
      <w:szCs w:val="27"/>
    </w:rPr>
  </w:style>
  <w:style w:type="character" w:customStyle="1" w:styleId="TekstprzypisudolnegoZnak">
    <w:name w:val="Tekst przypisu dolnego Znak"/>
    <w:basedOn w:val="Domylnaczcionkaakapitu1"/>
  </w:style>
  <w:style w:type="character" w:customStyle="1" w:styleId="FootnoteCharacters">
    <w:name w:val="Foot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wcity3Znak">
    <w:name w:val="Tekst podstawowy wcięty 3 Znak"/>
    <w:rPr>
      <w:sz w:val="16"/>
      <w:szCs w:val="16"/>
    </w:rPr>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280" w:after="280"/>
    </w:pPr>
    <w:rPr>
      <w:rFonts w:ascii="Arial Unicode MS" w:eastAsia="Arial Unicode MS" w:hAnsi="Arial Unicode MS" w:cs="Arial Unicode MS"/>
    </w:rPr>
  </w:style>
  <w:style w:type="paragraph" w:styleId="Lista">
    <w:name w:val="List"/>
    <w:basedOn w:val="Tekstpodstawowy"/>
    <w:rPr>
      <w:rFonts w:cs="Mangal"/>
    </w:rPr>
  </w:style>
  <w:style w:type="paragraph" w:customStyle="1" w:styleId="Caption">
    <w:name w:val="Caption"/>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customStyle="1" w:styleId="Tekstpodstawowy22">
    <w:name w:val="Tekst podstawowy 22"/>
    <w:basedOn w:val="Normalny"/>
    <w:pPr>
      <w:autoSpaceDE w:val="0"/>
      <w:jc w:val="both"/>
    </w:pPr>
    <w:rPr>
      <w:rFonts w:ascii="Arial" w:hAnsi="Arial" w:cs="Arial"/>
      <w:sz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Tekstpodstawowywcity">
    <w:name w:val="Body Text Indent"/>
    <w:basedOn w:val="Normalny"/>
    <w:pPr>
      <w:autoSpaceDE w:val="0"/>
      <w:ind w:firstLine="708"/>
      <w:jc w:val="both"/>
    </w:pPr>
    <w:rPr>
      <w:rFonts w:ascii="Arial" w:hAnsi="Arial" w:cs="Arial"/>
      <w:sz w:val="20"/>
      <w:szCs w:val="17"/>
    </w:rPr>
  </w:style>
  <w:style w:type="paragraph" w:customStyle="1" w:styleId="Tekstpodstawowywcity21">
    <w:name w:val="Tekst podstawowy wcięty 21"/>
    <w:basedOn w:val="Normalny"/>
    <w:pPr>
      <w:autoSpaceDE w:val="0"/>
      <w:ind w:firstLine="708"/>
    </w:pPr>
    <w:rPr>
      <w:rFonts w:ascii="Arial" w:hAnsi="Arial" w:cs="Arial"/>
      <w:sz w:val="20"/>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paragraf">
    <w:name w:val="paragraf"/>
    <w:basedOn w:val="Normalny"/>
    <w:pPr>
      <w:spacing w:before="200" w:line="360" w:lineRule="atLeast"/>
      <w:jc w:val="center"/>
    </w:pPr>
    <w:rPr>
      <w:b/>
      <w:szCs w:val="20"/>
    </w:rPr>
  </w:style>
  <w:style w:type="paragraph" w:styleId="Tekstprzypisudolnego">
    <w:name w:val="footnote text"/>
    <w:basedOn w:val="Normalny"/>
    <w:rPr>
      <w:sz w:val="20"/>
      <w:szCs w:val="20"/>
    </w:rPr>
  </w:style>
  <w:style w:type="paragraph" w:customStyle="1" w:styleId="Tekstpodstawowy21">
    <w:name w:val="Tekst podstawowy 21"/>
    <w:basedOn w:val="Normalny"/>
    <w:pPr>
      <w:autoSpaceDE w:val="0"/>
      <w:jc w:val="both"/>
    </w:pPr>
    <w:rPr>
      <w:rFonts w:ascii="Arial" w:hAnsi="Arial" w:cs="Arial"/>
      <w:sz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Poprawka">
    <w:name w:val="Revision"/>
    <w:pPr>
      <w:suppressAutoHyphens/>
    </w:pPr>
    <w:rPr>
      <w:sz w:val="24"/>
      <w:szCs w:val="24"/>
      <w:lang w:eastAsia="ar-SA"/>
    </w:rPr>
  </w:style>
  <w:style w:type="paragraph" w:styleId="Akapitzlist">
    <w:name w:val="List Paragraph"/>
    <w:basedOn w:val="Normalny"/>
    <w:uiPriority w:val="34"/>
    <w:qFormat/>
    <w:pPr>
      <w:ind w:left="720"/>
    </w:pPr>
  </w:style>
  <w:style w:type="paragraph" w:customStyle="1" w:styleId="Tekstpodstawowywcity31">
    <w:name w:val="Tekst podstawowy wcięty 31"/>
    <w:basedOn w:val="Normalny"/>
    <w:pPr>
      <w:spacing w:after="120"/>
      <w:ind w:left="283"/>
    </w:pPr>
    <w:rPr>
      <w:sz w:val="16"/>
      <w:szCs w:val="16"/>
    </w:rPr>
  </w:style>
  <w:style w:type="paragraph" w:customStyle="1" w:styleId="Framecontents">
    <w:name w:val="Frame contents"/>
    <w:basedOn w:val="Tekstpodstawowy"/>
  </w:style>
  <w:style w:type="character" w:customStyle="1" w:styleId="StopkaZnak">
    <w:name w:val="Stopka Znak"/>
    <w:link w:val="Stopka"/>
    <w:uiPriority w:val="99"/>
    <w:rsid w:val="00AF7CA2"/>
    <w:rPr>
      <w:sz w:val="24"/>
      <w:szCs w:val="24"/>
      <w:lang w:eastAsia="ar-SA"/>
    </w:rPr>
  </w:style>
  <w:style w:type="character" w:styleId="Odwoaniedokomentarza">
    <w:name w:val="annotation reference"/>
    <w:uiPriority w:val="99"/>
    <w:semiHidden/>
    <w:unhideWhenUsed/>
    <w:rsid w:val="000A2C26"/>
    <w:rPr>
      <w:sz w:val="16"/>
      <w:szCs w:val="16"/>
    </w:rPr>
  </w:style>
  <w:style w:type="paragraph" w:styleId="Tekstkomentarza">
    <w:name w:val="annotation text"/>
    <w:basedOn w:val="Normalny"/>
    <w:link w:val="TekstkomentarzaZnak1"/>
    <w:uiPriority w:val="99"/>
    <w:semiHidden/>
    <w:unhideWhenUsed/>
    <w:rsid w:val="000A2C26"/>
    <w:rPr>
      <w:sz w:val="20"/>
      <w:szCs w:val="20"/>
    </w:rPr>
  </w:style>
  <w:style w:type="character" w:customStyle="1" w:styleId="TekstkomentarzaZnak1">
    <w:name w:val="Tekst komentarza Znak1"/>
    <w:link w:val="Tekstkomentarza"/>
    <w:uiPriority w:val="99"/>
    <w:semiHidden/>
    <w:rsid w:val="000A2C26"/>
    <w:rPr>
      <w:lang w:eastAsia="ar-SA"/>
    </w:rPr>
  </w:style>
  <w:style w:type="character" w:styleId="Odwoanieprzypisukocowego">
    <w:name w:val="endnote reference"/>
    <w:uiPriority w:val="99"/>
    <w:semiHidden/>
    <w:unhideWhenUsed/>
    <w:rsid w:val="00C96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3F5D-A206-4B4A-A456-51FA86D9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5451</Words>
  <Characters>32710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Stefan Mazurkiewicz</dc:creator>
  <cp:keywords/>
  <cp:lastModifiedBy>Gabriela Pasturczak</cp:lastModifiedBy>
  <cp:revision>8</cp:revision>
  <cp:lastPrinted>2018-08-06T11:28:00Z</cp:lastPrinted>
  <dcterms:created xsi:type="dcterms:W3CDTF">2018-08-06T11:40:00Z</dcterms:created>
  <dcterms:modified xsi:type="dcterms:W3CDTF">2018-08-06T12:06:00Z</dcterms:modified>
</cp:coreProperties>
</file>