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66B5" w:rsidRPr="00BE29CA" w:rsidRDefault="000E66B5" w:rsidP="000E66B5">
      <w:pPr>
        <w:spacing w:before="100" w:beforeAutospacing="1" w:after="100" w:afterAutospacing="1" w:line="240" w:lineRule="auto"/>
        <w:outlineLvl w:val="1"/>
        <w:rPr>
          <w:rFonts w:ascii="Arial" w:eastAsia="Times New Roman" w:hAnsi="Arial" w:cs="Arial"/>
          <w:b/>
          <w:bCs/>
          <w:sz w:val="28"/>
          <w:szCs w:val="28"/>
          <w:lang w:eastAsia="pl-PL"/>
        </w:rPr>
      </w:pPr>
      <w:r w:rsidRPr="00BE29CA">
        <w:rPr>
          <w:rFonts w:ascii="Arial" w:eastAsia="Times New Roman" w:hAnsi="Arial" w:cs="Arial"/>
          <w:b/>
          <w:bCs/>
          <w:sz w:val="28"/>
          <w:szCs w:val="28"/>
          <w:lang w:eastAsia="pl-PL"/>
        </w:rPr>
        <w:t>Klauzule RODO</w:t>
      </w:r>
    </w:p>
    <w:p w:rsidR="000E66B5" w:rsidRPr="00BE29CA" w:rsidRDefault="000E66B5" w:rsidP="000E66B5">
      <w:pPr>
        <w:spacing w:before="100" w:beforeAutospacing="1" w:after="100" w:afterAutospacing="1" w:line="240" w:lineRule="auto"/>
        <w:rPr>
          <w:rFonts w:ascii="Arial" w:eastAsia="Times New Roman" w:hAnsi="Arial" w:cs="Arial"/>
          <w:sz w:val="24"/>
          <w:szCs w:val="24"/>
          <w:lang w:eastAsia="pl-PL"/>
        </w:rPr>
      </w:pPr>
      <w:r w:rsidRPr="00BE29CA">
        <w:rPr>
          <w:rFonts w:ascii="Arial" w:eastAsia="Times New Roman" w:hAnsi="Arial" w:cs="Arial"/>
          <w:b/>
          <w:bCs/>
          <w:sz w:val="24"/>
          <w:szCs w:val="24"/>
          <w:lang w:eastAsia="pl-PL"/>
        </w:rPr>
        <w:t>Dnia 2</w:t>
      </w:r>
      <w:r w:rsidR="00074180">
        <w:rPr>
          <w:rFonts w:ascii="Arial" w:eastAsia="Times New Roman" w:hAnsi="Arial" w:cs="Arial"/>
          <w:b/>
          <w:bCs/>
          <w:sz w:val="24"/>
          <w:szCs w:val="24"/>
          <w:lang w:eastAsia="pl-PL"/>
        </w:rPr>
        <w:t>4</w:t>
      </w:r>
      <w:bookmarkStart w:id="0" w:name="_GoBack"/>
      <w:bookmarkEnd w:id="0"/>
      <w:r w:rsidRPr="00BE29CA">
        <w:rPr>
          <w:rFonts w:ascii="Arial" w:eastAsia="Times New Roman" w:hAnsi="Arial" w:cs="Arial"/>
          <w:b/>
          <w:bCs/>
          <w:sz w:val="24"/>
          <w:szCs w:val="24"/>
          <w:lang w:eastAsia="pl-PL"/>
        </w:rPr>
        <w:t xml:space="preserve"> maja 2016 r. weszło w życie Rozporządzenie Parlamentu Europejskiego i Rady UE 2016/679 z dnia 27 kwietnia 2016 r. w sprawie ochrony osób fizycznych w związku z przetwarzaniem danych osobowych i w sprawie swobodnego przepływu takich danych oraz uchylenia dyrektywy 95/46/WE (dalej „ogólne rozporządzenie o ochronie danych”). Będzie ono jednak miało zastosowanie bezpośrednio we wszystkich państwach członkowskich dopiero od 25 maja 2018 r.</w:t>
      </w:r>
    </w:p>
    <w:p w:rsidR="000E66B5" w:rsidRPr="00BE29CA" w:rsidRDefault="000E66B5" w:rsidP="000E66B5">
      <w:pPr>
        <w:spacing w:before="100" w:beforeAutospacing="1" w:after="100" w:afterAutospacing="1" w:line="240" w:lineRule="auto"/>
        <w:rPr>
          <w:rFonts w:ascii="Arial" w:eastAsia="Times New Roman" w:hAnsi="Arial" w:cs="Arial"/>
          <w:sz w:val="24"/>
          <w:szCs w:val="24"/>
          <w:lang w:eastAsia="pl-PL"/>
        </w:rPr>
      </w:pPr>
      <w:r w:rsidRPr="00BE29CA">
        <w:rPr>
          <w:rFonts w:ascii="Arial" w:eastAsia="Times New Roman" w:hAnsi="Arial" w:cs="Arial"/>
          <w:sz w:val="24"/>
          <w:szCs w:val="24"/>
          <w:lang w:eastAsia="pl-PL"/>
        </w:rPr>
        <w:t>Dlaczego ustawodawca postanowił o 2 letnim vacatio legis ogólnego rozporządzenia o ochronie danych? Nowe przepisy zmienią bowiem w sposób znaczący dotychczasowe podejście do ochrony danych. Ustawodawca zdecydował się dać organizacjom przetwarzającym dane osobowe 2 lata na dostosowanie i wdrożenie wytycznych unijnego rozporządzenia. Już teraz mówi się o reformie przepisów ochrony danych osobowych. Organizacje będą bowiem musiały przedefiniować podejście do bezpieczeństwa informacji.</w:t>
      </w:r>
    </w:p>
    <w:p w:rsidR="000E66B5" w:rsidRPr="00BE29CA" w:rsidRDefault="000E66B5" w:rsidP="000E66B5">
      <w:pPr>
        <w:spacing w:before="100" w:beforeAutospacing="1" w:after="100" w:afterAutospacing="1" w:line="240" w:lineRule="auto"/>
        <w:rPr>
          <w:rFonts w:ascii="Arial" w:eastAsia="Times New Roman" w:hAnsi="Arial" w:cs="Arial"/>
          <w:b/>
          <w:sz w:val="24"/>
          <w:szCs w:val="24"/>
          <w:lang w:eastAsia="pl-PL"/>
        </w:rPr>
      </w:pPr>
      <w:r w:rsidRPr="00BE29CA">
        <w:rPr>
          <w:rFonts w:ascii="Arial" w:eastAsia="Times New Roman" w:hAnsi="Arial" w:cs="Arial"/>
          <w:b/>
          <w:sz w:val="24"/>
          <w:szCs w:val="24"/>
          <w:lang w:eastAsia="pl-PL"/>
        </w:rPr>
        <w:t>W szczególności będą one zobligowane do oszacowania ryzyka naruszenia praw lub wolności osób, których dane dotyczą w kontekście dokonywanych operacji przetwarzania. W zależności od wartości ryzyka będą zobligowane dostosowywać odpowiednie zabezpieczenia bądź godzić się z ewentualnością nałożenia na takie podmioty administracyjnej kary pieniężnej. Nowe zadania czekają także administratora bezpieczeństwa informacji, który na kanwie nowych przepisów będzie tytułowany inspektorem ochrony danych. Nowe prawa zostały przyznane także osobom, których dane dotyczą. Nadto nałożono nowe oraz rozszerzono dotychczasowe obowiązki administratorów danych. Jednym z takich obowiązków jest tzw. obowiązek informacyjny, który został znacznie rozbudowany. Obowiązek ten stanowi, iż każdy administrator danych osobowych, który zbiera dane osobowe jest zobligowany do podania osobie, której dane dotyczą szeregu informacji wskazanych w przepisach.  </w:t>
      </w:r>
    </w:p>
    <w:p w:rsidR="00573252" w:rsidRPr="00BE29CA" w:rsidRDefault="00573252" w:rsidP="000E66B5">
      <w:pPr>
        <w:spacing w:before="100" w:beforeAutospacing="1" w:after="100" w:afterAutospacing="1" w:line="240" w:lineRule="auto"/>
        <w:rPr>
          <w:rFonts w:ascii="Arial" w:eastAsia="Times New Roman" w:hAnsi="Arial" w:cs="Arial"/>
          <w:b/>
          <w:sz w:val="24"/>
          <w:szCs w:val="24"/>
          <w:lang w:eastAsia="pl-PL"/>
        </w:rPr>
      </w:pPr>
    </w:p>
    <w:p w:rsidR="00573252" w:rsidRPr="00BE29CA" w:rsidRDefault="00573252" w:rsidP="000E66B5">
      <w:pPr>
        <w:spacing w:before="100" w:beforeAutospacing="1" w:after="100" w:afterAutospacing="1" w:line="240" w:lineRule="auto"/>
        <w:rPr>
          <w:rFonts w:ascii="Arial" w:eastAsia="Times New Roman" w:hAnsi="Arial" w:cs="Arial"/>
          <w:b/>
          <w:sz w:val="24"/>
          <w:szCs w:val="24"/>
          <w:lang w:eastAsia="pl-PL"/>
        </w:rPr>
      </w:pPr>
    </w:p>
    <w:p w:rsidR="00573252" w:rsidRPr="00BE29CA" w:rsidRDefault="00573252" w:rsidP="000E66B5">
      <w:pPr>
        <w:spacing w:before="100" w:beforeAutospacing="1" w:after="100" w:afterAutospacing="1" w:line="240" w:lineRule="auto"/>
        <w:rPr>
          <w:rFonts w:ascii="Arial" w:eastAsia="Times New Roman" w:hAnsi="Arial" w:cs="Arial"/>
          <w:sz w:val="24"/>
          <w:szCs w:val="24"/>
          <w:lang w:eastAsia="pl-PL"/>
        </w:rPr>
      </w:pPr>
    </w:p>
    <w:p w:rsidR="00573252" w:rsidRPr="00BE29CA" w:rsidRDefault="00573252" w:rsidP="000E66B5">
      <w:pPr>
        <w:spacing w:before="100" w:beforeAutospacing="1" w:after="100" w:afterAutospacing="1" w:line="240" w:lineRule="auto"/>
        <w:rPr>
          <w:rFonts w:ascii="Arial" w:eastAsia="Times New Roman" w:hAnsi="Arial" w:cs="Arial"/>
          <w:sz w:val="24"/>
          <w:szCs w:val="24"/>
          <w:lang w:eastAsia="pl-PL"/>
        </w:rPr>
      </w:pPr>
    </w:p>
    <w:p w:rsidR="00573252" w:rsidRDefault="00573252" w:rsidP="000E66B5">
      <w:pPr>
        <w:spacing w:before="100" w:beforeAutospacing="1" w:after="100" w:afterAutospacing="1" w:line="240" w:lineRule="auto"/>
        <w:rPr>
          <w:rFonts w:ascii="Arial" w:eastAsia="Times New Roman" w:hAnsi="Arial" w:cs="Arial"/>
          <w:sz w:val="24"/>
          <w:szCs w:val="24"/>
          <w:lang w:eastAsia="pl-PL"/>
        </w:rPr>
      </w:pPr>
    </w:p>
    <w:p w:rsidR="00FE22B0" w:rsidRDefault="00FE22B0" w:rsidP="000E66B5">
      <w:pPr>
        <w:spacing w:before="100" w:beforeAutospacing="1" w:after="100" w:afterAutospacing="1" w:line="240" w:lineRule="auto"/>
        <w:rPr>
          <w:rFonts w:ascii="Arial" w:eastAsia="Times New Roman" w:hAnsi="Arial" w:cs="Arial"/>
          <w:sz w:val="24"/>
          <w:szCs w:val="24"/>
          <w:lang w:eastAsia="pl-PL"/>
        </w:rPr>
      </w:pPr>
    </w:p>
    <w:p w:rsidR="00FE22B0" w:rsidRDefault="00FE22B0" w:rsidP="000E66B5">
      <w:pPr>
        <w:spacing w:before="100" w:beforeAutospacing="1" w:after="100" w:afterAutospacing="1" w:line="240" w:lineRule="auto"/>
        <w:rPr>
          <w:rFonts w:ascii="Arial" w:eastAsia="Times New Roman" w:hAnsi="Arial" w:cs="Arial"/>
          <w:sz w:val="24"/>
          <w:szCs w:val="24"/>
          <w:lang w:eastAsia="pl-PL"/>
        </w:rPr>
      </w:pPr>
    </w:p>
    <w:p w:rsidR="00FE22B0" w:rsidRDefault="00FE22B0" w:rsidP="000E66B5">
      <w:pPr>
        <w:spacing w:before="100" w:beforeAutospacing="1" w:after="100" w:afterAutospacing="1" w:line="240" w:lineRule="auto"/>
        <w:rPr>
          <w:rFonts w:ascii="Arial" w:eastAsia="Times New Roman" w:hAnsi="Arial" w:cs="Arial"/>
          <w:sz w:val="24"/>
          <w:szCs w:val="24"/>
          <w:lang w:eastAsia="pl-PL"/>
        </w:rPr>
      </w:pPr>
    </w:p>
    <w:p w:rsidR="00FE22B0" w:rsidRPr="00BE29CA" w:rsidRDefault="00FE22B0" w:rsidP="000E66B5">
      <w:pPr>
        <w:spacing w:before="100" w:beforeAutospacing="1" w:after="100" w:afterAutospacing="1" w:line="240" w:lineRule="auto"/>
        <w:rPr>
          <w:rFonts w:ascii="Arial" w:eastAsia="Times New Roman" w:hAnsi="Arial" w:cs="Arial"/>
          <w:sz w:val="24"/>
          <w:szCs w:val="24"/>
          <w:lang w:eastAsia="pl-PL"/>
        </w:rPr>
      </w:pPr>
    </w:p>
    <w:p w:rsidR="000E66B5" w:rsidRPr="00BE29CA" w:rsidRDefault="000E66B5" w:rsidP="000E66B5">
      <w:pPr>
        <w:spacing w:before="100" w:beforeAutospacing="1" w:after="100" w:afterAutospacing="1" w:line="240" w:lineRule="auto"/>
        <w:rPr>
          <w:rFonts w:ascii="Arial" w:eastAsia="Times New Roman" w:hAnsi="Arial" w:cs="Arial"/>
          <w:sz w:val="24"/>
          <w:szCs w:val="24"/>
          <w:lang w:eastAsia="pl-PL"/>
        </w:rPr>
      </w:pPr>
      <w:r w:rsidRPr="00BE29CA">
        <w:rPr>
          <w:rFonts w:ascii="Arial" w:eastAsia="Times New Roman" w:hAnsi="Arial" w:cs="Arial"/>
          <w:b/>
          <w:bCs/>
          <w:sz w:val="24"/>
          <w:szCs w:val="24"/>
          <w:lang w:eastAsia="pl-PL"/>
        </w:rPr>
        <w:lastRenderedPageBreak/>
        <w:t>KLAUZULA INFORMACYJNA – WZÓR OGÓLNY</w:t>
      </w:r>
    </w:p>
    <w:p w:rsidR="000E66B5" w:rsidRPr="00BE29CA" w:rsidRDefault="000E66B5" w:rsidP="000E66B5">
      <w:pPr>
        <w:spacing w:before="100" w:beforeAutospacing="1" w:after="100" w:afterAutospacing="1" w:line="240" w:lineRule="auto"/>
        <w:rPr>
          <w:rFonts w:ascii="Arial" w:eastAsia="Times New Roman" w:hAnsi="Arial" w:cs="Arial"/>
          <w:sz w:val="24"/>
          <w:szCs w:val="24"/>
          <w:lang w:eastAsia="pl-PL"/>
        </w:rPr>
      </w:pPr>
      <w:r w:rsidRPr="00BE29CA">
        <w:rPr>
          <w:rFonts w:ascii="Arial" w:eastAsia="Times New Roman" w:hAnsi="Arial" w:cs="Arial"/>
          <w:sz w:val="24"/>
          <w:szCs w:val="24"/>
          <w:lang w:eastAsia="pl-PL"/>
        </w:rPr>
        <w:t>Zgodnie z art. 13 ust. 1 i ust. 2 ogólnego rozporządzenia o ochronie danych osobowych z dnia 27 kwietnia 2016 r. informuję, iż:</w:t>
      </w:r>
      <w:r w:rsidRPr="00BE29CA">
        <w:rPr>
          <w:rFonts w:ascii="Arial" w:eastAsia="Times New Roman" w:hAnsi="Arial" w:cs="Arial"/>
          <w:sz w:val="24"/>
          <w:szCs w:val="24"/>
          <w:lang w:eastAsia="pl-PL"/>
        </w:rPr>
        <w:br/>
      </w:r>
      <w:r w:rsidRPr="00BE29CA">
        <w:rPr>
          <w:rFonts w:ascii="Arial" w:eastAsia="Times New Roman" w:hAnsi="Arial" w:cs="Arial"/>
          <w:sz w:val="24"/>
          <w:szCs w:val="24"/>
          <w:lang w:eastAsia="pl-PL"/>
        </w:rPr>
        <w:br/>
        <w:t>1) administratorem Pani/Pana danych osobowych jest … (*</w:t>
      </w:r>
      <w:r w:rsidRPr="00BE29CA">
        <w:rPr>
          <w:rFonts w:ascii="Arial" w:eastAsia="Times New Roman" w:hAnsi="Arial" w:cs="Arial"/>
          <w:i/>
          <w:iCs/>
          <w:sz w:val="24"/>
          <w:szCs w:val="24"/>
          <w:lang w:eastAsia="pl-PL"/>
        </w:rPr>
        <w:t>nazwa ADO</w:t>
      </w:r>
      <w:r w:rsidRPr="00BE29CA">
        <w:rPr>
          <w:rFonts w:ascii="Arial" w:eastAsia="Times New Roman" w:hAnsi="Arial" w:cs="Arial"/>
          <w:sz w:val="24"/>
          <w:szCs w:val="24"/>
          <w:lang w:eastAsia="pl-PL"/>
        </w:rPr>
        <w:t>) z siedzibą w … (*</w:t>
      </w:r>
      <w:r w:rsidRPr="00BE29CA">
        <w:rPr>
          <w:rFonts w:ascii="Arial" w:eastAsia="Times New Roman" w:hAnsi="Arial" w:cs="Arial"/>
          <w:i/>
          <w:iCs/>
          <w:sz w:val="24"/>
          <w:szCs w:val="24"/>
          <w:lang w:eastAsia="pl-PL"/>
        </w:rPr>
        <w:t>adres</w:t>
      </w:r>
      <w:r w:rsidRPr="00BE29CA">
        <w:rPr>
          <w:rFonts w:ascii="Arial" w:eastAsia="Times New Roman" w:hAnsi="Arial" w:cs="Arial"/>
          <w:sz w:val="24"/>
          <w:szCs w:val="24"/>
          <w:lang w:eastAsia="pl-PL"/>
        </w:rPr>
        <w:t>) (*</w:t>
      </w:r>
      <w:r w:rsidRPr="00BE29CA">
        <w:rPr>
          <w:rFonts w:ascii="Arial" w:eastAsia="Times New Roman" w:hAnsi="Arial" w:cs="Arial"/>
          <w:i/>
          <w:iCs/>
          <w:sz w:val="24"/>
          <w:szCs w:val="24"/>
          <w:lang w:eastAsia="pl-PL"/>
        </w:rPr>
        <w:t>dodatkowo należy podać dane przedstawiciela jeżeli istnieje</w:t>
      </w:r>
      <w:r w:rsidRPr="00BE29CA">
        <w:rPr>
          <w:rFonts w:ascii="Arial" w:eastAsia="Times New Roman" w:hAnsi="Arial" w:cs="Arial"/>
          <w:sz w:val="24"/>
          <w:szCs w:val="24"/>
          <w:lang w:eastAsia="pl-PL"/>
        </w:rPr>
        <w:t>);</w:t>
      </w:r>
    </w:p>
    <w:p w:rsidR="000E66B5" w:rsidRPr="00BE29CA" w:rsidRDefault="000E66B5" w:rsidP="000E66B5">
      <w:pPr>
        <w:spacing w:before="100" w:beforeAutospacing="1" w:after="100" w:afterAutospacing="1" w:line="240" w:lineRule="auto"/>
        <w:rPr>
          <w:rFonts w:ascii="Arial" w:eastAsia="Times New Roman" w:hAnsi="Arial" w:cs="Arial"/>
          <w:sz w:val="24"/>
          <w:szCs w:val="24"/>
          <w:lang w:eastAsia="pl-PL"/>
        </w:rPr>
      </w:pPr>
      <w:r w:rsidRPr="00BE29CA">
        <w:rPr>
          <w:rFonts w:ascii="Arial" w:eastAsia="Times New Roman" w:hAnsi="Arial" w:cs="Arial"/>
          <w:sz w:val="24"/>
          <w:szCs w:val="24"/>
          <w:lang w:eastAsia="pl-PL"/>
        </w:rPr>
        <w:t>2) inspektorem ochrony danych w … (*</w:t>
      </w:r>
      <w:r w:rsidRPr="00BE29CA">
        <w:rPr>
          <w:rFonts w:ascii="Arial" w:eastAsia="Times New Roman" w:hAnsi="Arial" w:cs="Arial"/>
          <w:i/>
          <w:iCs/>
          <w:sz w:val="24"/>
          <w:szCs w:val="24"/>
          <w:lang w:eastAsia="pl-PL"/>
        </w:rPr>
        <w:t>nazwa ADO</w:t>
      </w:r>
      <w:r w:rsidRPr="00BE29CA">
        <w:rPr>
          <w:rFonts w:ascii="Arial" w:eastAsia="Times New Roman" w:hAnsi="Arial" w:cs="Arial"/>
          <w:sz w:val="24"/>
          <w:szCs w:val="24"/>
          <w:lang w:eastAsia="pl-PL"/>
        </w:rPr>
        <w:t>) jest Pan/Pani (*</w:t>
      </w:r>
      <w:r w:rsidRPr="00BE29CA">
        <w:rPr>
          <w:rFonts w:ascii="Arial" w:eastAsia="Times New Roman" w:hAnsi="Arial" w:cs="Arial"/>
          <w:i/>
          <w:iCs/>
          <w:sz w:val="24"/>
          <w:szCs w:val="24"/>
          <w:lang w:eastAsia="pl-PL"/>
        </w:rPr>
        <w:t>imię i nazwisko inspektora</w:t>
      </w:r>
      <w:r w:rsidRPr="00BE29CA">
        <w:rPr>
          <w:rFonts w:ascii="Arial" w:eastAsia="Times New Roman" w:hAnsi="Arial" w:cs="Arial"/>
          <w:sz w:val="24"/>
          <w:szCs w:val="24"/>
          <w:lang w:eastAsia="pl-PL"/>
        </w:rPr>
        <w:t>) … (*</w:t>
      </w:r>
      <w:r w:rsidRPr="00BE29CA">
        <w:rPr>
          <w:rFonts w:ascii="Arial" w:eastAsia="Times New Roman" w:hAnsi="Arial" w:cs="Arial"/>
          <w:i/>
          <w:iCs/>
          <w:sz w:val="24"/>
          <w:szCs w:val="24"/>
          <w:lang w:eastAsia="pl-PL"/>
        </w:rPr>
        <w:t>e-mail lub inne dane kontaktowe</w:t>
      </w:r>
      <w:r w:rsidRPr="00BE29CA">
        <w:rPr>
          <w:rFonts w:ascii="Arial" w:eastAsia="Times New Roman" w:hAnsi="Arial" w:cs="Arial"/>
          <w:sz w:val="24"/>
          <w:szCs w:val="24"/>
          <w:lang w:eastAsia="pl-PL"/>
        </w:rPr>
        <w:t>) … ;</w:t>
      </w:r>
    </w:p>
    <w:p w:rsidR="000E66B5" w:rsidRPr="00BE29CA" w:rsidRDefault="000E66B5" w:rsidP="000E66B5">
      <w:pPr>
        <w:spacing w:before="100" w:beforeAutospacing="1" w:after="100" w:afterAutospacing="1" w:line="240" w:lineRule="auto"/>
        <w:rPr>
          <w:rFonts w:ascii="Arial" w:eastAsia="Times New Roman" w:hAnsi="Arial" w:cs="Arial"/>
          <w:sz w:val="24"/>
          <w:szCs w:val="24"/>
          <w:lang w:eastAsia="pl-PL"/>
        </w:rPr>
      </w:pPr>
      <w:r w:rsidRPr="00BE29CA">
        <w:rPr>
          <w:rFonts w:ascii="Arial" w:eastAsia="Times New Roman" w:hAnsi="Arial" w:cs="Arial"/>
          <w:sz w:val="24"/>
          <w:szCs w:val="24"/>
          <w:lang w:eastAsia="pl-PL"/>
        </w:rPr>
        <w:t>3) Pani/Pana dane osobowe przetwarzane będą w celu … (*</w:t>
      </w:r>
      <w:r w:rsidRPr="00BE29CA">
        <w:rPr>
          <w:rFonts w:ascii="Arial" w:eastAsia="Times New Roman" w:hAnsi="Arial" w:cs="Arial"/>
          <w:i/>
          <w:iCs/>
          <w:sz w:val="24"/>
          <w:szCs w:val="24"/>
          <w:lang w:eastAsia="pl-PL"/>
        </w:rPr>
        <w:t>należy podać cel przetwarzania</w:t>
      </w:r>
      <w:r w:rsidRPr="00BE29CA">
        <w:rPr>
          <w:rFonts w:ascii="Arial" w:eastAsia="Times New Roman" w:hAnsi="Arial" w:cs="Arial"/>
          <w:sz w:val="24"/>
          <w:szCs w:val="24"/>
          <w:lang w:eastAsia="pl-PL"/>
        </w:rPr>
        <w:t>) na podstawie … (*</w:t>
      </w:r>
      <w:r w:rsidRPr="00BE29CA">
        <w:rPr>
          <w:rFonts w:ascii="Arial" w:eastAsia="Times New Roman" w:hAnsi="Arial" w:cs="Arial"/>
          <w:i/>
          <w:iCs/>
          <w:sz w:val="24"/>
          <w:szCs w:val="24"/>
          <w:lang w:eastAsia="pl-PL"/>
        </w:rPr>
        <w:t>należy podać podstawę prawną przetwarzania np. art. 6 ust 1 pkt a/b/c/d/e/f. *Przy podpunkcie f należy wskazać uzasadniony interes ADO lub strony trzeciej</w:t>
      </w:r>
      <w:r w:rsidRPr="00BE29CA">
        <w:rPr>
          <w:rFonts w:ascii="Arial" w:eastAsia="Times New Roman" w:hAnsi="Arial" w:cs="Arial"/>
          <w:sz w:val="24"/>
          <w:szCs w:val="24"/>
          <w:lang w:eastAsia="pl-PL"/>
        </w:rPr>
        <w:t>);</w:t>
      </w:r>
    </w:p>
    <w:p w:rsidR="000E66B5" w:rsidRPr="00BE29CA" w:rsidRDefault="000E66B5" w:rsidP="000E66B5">
      <w:pPr>
        <w:spacing w:before="100" w:beforeAutospacing="1" w:after="100" w:afterAutospacing="1" w:line="240" w:lineRule="auto"/>
        <w:rPr>
          <w:rFonts w:ascii="Arial" w:eastAsia="Times New Roman" w:hAnsi="Arial" w:cs="Arial"/>
          <w:sz w:val="24"/>
          <w:szCs w:val="24"/>
          <w:lang w:eastAsia="pl-PL"/>
        </w:rPr>
      </w:pPr>
      <w:r w:rsidRPr="00BE29CA">
        <w:rPr>
          <w:rFonts w:ascii="Arial" w:eastAsia="Times New Roman" w:hAnsi="Arial" w:cs="Arial"/>
          <w:sz w:val="24"/>
          <w:szCs w:val="24"/>
          <w:lang w:eastAsia="pl-PL"/>
        </w:rPr>
        <w:t>4) odbiorcą Pani/Pana danych osobowych będą … (*</w:t>
      </w:r>
      <w:r w:rsidRPr="00BE29CA">
        <w:rPr>
          <w:rFonts w:ascii="Arial" w:eastAsia="Times New Roman" w:hAnsi="Arial" w:cs="Arial"/>
          <w:i/>
          <w:iCs/>
          <w:sz w:val="24"/>
          <w:szCs w:val="24"/>
          <w:lang w:eastAsia="pl-PL"/>
        </w:rPr>
        <w:t>można wymienić kategorię odbiorców o ile istnieją</w:t>
      </w:r>
      <w:r w:rsidRPr="00BE29CA">
        <w:rPr>
          <w:rFonts w:ascii="Arial" w:eastAsia="Times New Roman" w:hAnsi="Arial" w:cs="Arial"/>
          <w:sz w:val="24"/>
          <w:szCs w:val="24"/>
          <w:lang w:eastAsia="pl-PL"/>
        </w:rPr>
        <w:t>);</w:t>
      </w:r>
    </w:p>
    <w:p w:rsidR="000E66B5" w:rsidRPr="00BE29CA" w:rsidRDefault="000E66B5" w:rsidP="000E66B5">
      <w:pPr>
        <w:spacing w:before="100" w:beforeAutospacing="1" w:after="100" w:afterAutospacing="1" w:line="240" w:lineRule="auto"/>
        <w:rPr>
          <w:rFonts w:ascii="Arial" w:eastAsia="Times New Roman" w:hAnsi="Arial" w:cs="Arial"/>
          <w:sz w:val="24"/>
          <w:szCs w:val="24"/>
          <w:lang w:eastAsia="pl-PL"/>
        </w:rPr>
      </w:pPr>
      <w:r w:rsidRPr="00BE29CA">
        <w:rPr>
          <w:rFonts w:ascii="Arial" w:eastAsia="Times New Roman" w:hAnsi="Arial" w:cs="Arial"/>
          <w:sz w:val="24"/>
          <w:szCs w:val="24"/>
          <w:lang w:eastAsia="pl-PL"/>
        </w:rPr>
        <w:t>5) Pani/Pana dane osobowe będą przekazywane do państwa trzeciego/organizacji międzynarodowej na podstawie:</w:t>
      </w:r>
    </w:p>
    <w:p w:rsidR="000E66B5" w:rsidRPr="00BE29CA" w:rsidRDefault="000E66B5" w:rsidP="000E66B5">
      <w:pPr>
        <w:spacing w:before="100" w:beforeAutospacing="1" w:after="100" w:afterAutospacing="1" w:line="240" w:lineRule="auto"/>
        <w:rPr>
          <w:rFonts w:ascii="Arial" w:eastAsia="Times New Roman" w:hAnsi="Arial" w:cs="Arial"/>
          <w:sz w:val="24"/>
          <w:szCs w:val="24"/>
          <w:lang w:eastAsia="pl-PL"/>
        </w:rPr>
      </w:pPr>
      <w:r w:rsidRPr="00BE29CA">
        <w:rPr>
          <w:rFonts w:ascii="Arial" w:eastAsia="Times New Roman" w:hAnsi="Arial" w:cs="Arial"/>
          <w:sz w:val="24"/>
          <w:szCs w:val="24"/>
          <w:lang w:eastAsia="pl-PL"/>
        </w:rPr>
        <w:t>*wybrać odpowiednią podstawę:</w:t>
      </w:r>
    </w:p>
    <w:p w:rsidR="000E66B5" w:rsidRPr="00BE29CA" w:rsidRDefault="000E66B5" w:rsidP="000E66B5">
      <w:pPr>
        <w:numPr>
          <w:ilvl w:val="0"/>
          <w:numId w:val="3"/>
        </w:numPr>
        <w:spacing w:before="100" w:beforeAutospacing="1" w:after="100" w:afterAutospacing="1" w:line="240" w:lineRule="auto"/>
        <w:rPr>
          <w:rFonts w:ascii="Arial" w:eastAsia="Times New Roman" w:hAnsi="Arial" w:cs="Arial"/>
          <w:sz w:val="24"/>
          <w:szCs w:val="24"/>
          <w:lang w:eastAsia="pl-PL"/>
        </w:rPr>
      </w:pPr>
      <w:r w:rsidRPr="00BE29CA">
        <w:rPr>
          <w:rFonts w:ascii="Arial" w:eastAsia="Times New Roman" w:hAnsi="Arial" w:cs="Arial"/>
          <w:sz w:val="24"/>
          <w:szCs w:val="24"/>
          <w:lang w:eastAsia="pl-PL"/>
        </w:rPr>
        <w:t>Na podstawie decyzji Komisji Europejskie stwierdzającej odpowiedni stopień ochrony … (*</w:t>
      </w:r>
      <w:r w:rsidRPr="00BE29CA">
        <w:rPr>
          <w:rFonts w:ascii="Arial" w:eastAsia="Times New Roman" w:hAnsi="Arial" w:cs="Arial"/>
          <w:i/>
          <w:iCs/>
          <w:sz w:val="24"/>
          <w:szCs w:val="24"/>
          <w:lang w:eastAsia="pl-PL"/>
        </w:rPr>
        <w:t>wskazać odpowiednią decyzję</w:t>
      </w:r>
      <w:r w:rsidRPr="00BE29CA">
        <w:rPr>
          <w:rFonts w:ascii="Arial" w:eastAsia="Times New Roman" w:hAnsi="Arial" w:cs="Arial"/>
          <w:sz w:val="24"/>
          <w:szCs w:val="24"/>
          <w:lang w:eastAsia="pl-PL"/>
        </w:rPr>
        <w:t>)</w:t>
      </w:r>
    </w:p>
    <w:p w:rsidR="000E66B5" w:rsidRPr="00BE29CA" w:rsidRDefault="000E66B5" w:rsidP="000E66B5">
      <w:pPr>
        <w:numPr>
          <w:ilvl w:val="0"/>
          <w:numId w:val="3"/>
        </w:numPr>
        <w:spacing w:before="100" w:beforeAutospacing="1" w:after="100" w:afterAutospacing="1" w:line="240" w:lineRule="auto"/>
        <w:rPr>
          <w:rFonts w:ascii="Arial" w:eastAsia="Times New Roman" w:hAnsi="Arial" w:cs="Arial"/>
          <w:sz w:val="24"/>
          <w:szCs w:val="24"/>
          <w:lang w:eastAsia="pl-PL"/>
        </w:rPr>
      </w:pPr>
      <w:r w:rsidRPr="00BE29CA">
        <w:rPr>
          <w:rFonts w:ascii="Arial" w:eastAsia="Times New Roman" w:hAnsi="Arial" w:cs="Arial"/>
          <w:sz w:val="24"/>
          <w:szCs w:val="24"/>
          <w:lang w:eastAsia="pl-PL"/>
        </w:rPr>
        <w:t>W tym zakresie nie został stwierdzony przez Komisję Europejską odpowiedni stopień ochrony w drodze decyzji niemniej dane będą odpowiednio zabezpieczone za pomocą:</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162"/>
      </w:tblGrid>
      <w:tr w:rsidR="000E66B5" w:rsidRPr="00BE29CA" w:rsidTr="000E66B5">
        <w:trPr>
          <w:tblCellSpacing w:w="15" w:type="dxa"/>
        </w:trPr>
        <w:tc>
          <w:tcPr>
            <w:tcW w:w="0" w:type="auto"/>
            <w:vAlign w:val="center"/>
            <w:hideMark/>
          </w:tcPr>
          <w:p w:rsidR="000E66B5" w:rsidRPr="00BE29CA" w:rsidRDefault="000E66B5" w:rsidP="000E66B5">
            <w:pPr>
              <w:spacing w:after="0" w:line="240" w:lineRule="auto"/>
              <w:rPr>
                <w:rFonts w:ascii="Arial" w:eastAsia="Times New Roman" w:hAnsi="Arial" w:cs="Arial"/>
                <w:sz w:val="24"/>
                <w:szCs w:val="24"/>
                <w:lang w:eastAsia="pl-PL"/>
              </w:rPr>
            </w:pPr>
            <w:r w:rsidRPr="00BE29CA">
              <w:rPr>
                <w:rFonts w:ascii="Arial" w:eastAsia="Times New Roman" w:hAnsi="Arial" w:cs="Arial"/>
                <w:sz w:val="24"/>
                <w:szCs w:val="24"/>
                <w:lang w:eastAsia="pl-PL"/>
              </w:rPr>
              <w:t>a) prawnie wiążącego i egzekwowalnego instrumentu między organami lub podmiotami publicznymi w postaci …(</w:t>
            </w:r>
            <w:r w:rsidRPr="00BE29CA">
              <w:rPr>
                <w:rFonts w:ascii="Arial" w:eastAsia="Times New Roman" w:hAnsi="Arial" w:cs="Arial"/>
                <w:i/>
                <w:iCs/>
                <w:sz w:val="24"/>
                <w:szCs w:val="24"/>
                <w:lang w:eastAsia="pl-PL"/>
              </w:rPr>
              <w:t>*wskazać jakiego</w:t>
            </w:r>
            <w:r w:rsidRPr="00BE29CA">
              <w:rPr>
                <w:rFonts w:ascii="Arial" w:eastAsia="Times New Roman" w:hAnsi="Arial" w:cs="Arial"/>
                <w:sz w:val="24"/>
                <w:szCs w:val="24"/>
                <w:lang w:eastAsia="pl-PL"/>
              </w:rPr>
              <w:t>);</w:t>
            </w:r>
          </w:p>
        </w:tc>
      </w:tr>
      <w:tr w:rsidR="000E66B5" w:rsidRPr="00BE29CA" w:rsidTr="000E66B5">
        <w:trPr>
          <w:tblCellSpacing w:w="15" w:type="dxa"/>
        </w:trPr>
        <w:tc>
          <w:tcPr>
            <w:tcW w:w="0" w:type="auto"/>
            <w:vAlign w:val="center"/>
            <w:hideMark/>
          </w:tcPr>
          <w:p w:rsidR="000E66B5" w:rsidRPr="00BE29CA" w:rsidRDefault="000E66B5" w:rsidP="000E66B5">
            <w:pPr>
              <w:spacing w:after="0" w:line="240" w:lineRule="auto"/>
              <w:rPr>
                <w:rFonts w:ascii="Arial" w:eastAsia="Times New Roman" w:hAnsi="Arial" w:cs="Arial"/>
                <w:sz w:val="24"/>
                <w:szCs w:val="24"/>
                <w:lang w:eastAsia="pl-PL"/>
              </w:rPr>
            </w:pPr>
            <w:r w:rsidRPr="00BE29CA">
              <w:rPr>
                <w:rFonts w:ascii="Arial" w:eastAsia="Times New Roman" w:hAnsi="Arial" w:cs="Arial"/>
                <w:sz w:val="24"/>
                <w:szCs w:val="24"/>
                <w:lang w:eastAsia="pl-PL"/>
              </w:rPr>
              <w:t>b) wiążących reguł korporacyjnych … (*</w:t>
            </w:r>
            <w:r w:rsidRPr="00BE29CA">
              <w:rPr>
                <w:rFonts w:ascii="Arial" w:eastAsia="Times New Roman" w:hAnsi="Arial" w:cs="Arial"/>
                <w:i/>
                <w:iCs/>
                <w:sz w:val="24"/>
                <w:szCs w:val="24"/>
                <w:lang w:eastAsia="pl-PL"/>
              </w:rPr>
              <w:t>wskazać jakie</w:t>
            </w:r>
            <w:r w:rsidRPr="00BE29CA">
              <w:rPr>
                <w:rFonts w:ascii="Arial" w:eastAsia="Times New Roman" w:hAnsi="Arial" w:cs="Arial"/>
                <w:sz w:val="24"/>
                <w:szCs w:val="24"/>
                <w:lang w:eastAsia="pl-PL"/>
              </w:rPr>
              <w:t>) zatwierdzonych przez GIODO;</w:t>
            </w:r>
          </w:p>
        </w:tc>
      </w:tr>
      <w:tr w:rsidR="000E66B5" w:rsidRPr="00BE29CA" w:rsidTr="000E66B5">
        <w:trPr>
          <w:tblCellSpacing w:w="15" w:type="dxa"/>
        </w:trPr>
        <w:tc>
          <w:tcPr>
            <w:tcW w:w="0" w:type="auto"/>
            <w:vAlign w:val="center"/>
            <w:hideMark/>
          </w:tcPr>
          <w:p w:rsidR="000E66B5" w:rsidRPr="00BE29CA" w:rsidRDefault="000E66B5" w:rsidP="000E66B5">
            <w:pPr>
              <w:spacing w:after="0" w:line="240" w:lineRule="auto"/>
              <w:rPr>
                <w:rFonts w:ascii="Arial" w:eastAsia="Times New Roman" w:hAnsi="Arial" w:cs="Arial"/>
                <w:sz w:val="24"/>
                <w:szCs w:val="24"/>
                <w:lang w:eastAsia="pl-PL"/>
              </w:rPr>
            </w:pPr>
            <w:r w:rsidRPr="00BE29CA">
              <w:rPr>
                <w:rFonts w:ascii="Arial" w:eastAsia="Times New Roman" w:hAnsi="Arial" w:cs="Arial"/>
                <w:sz w:val="24"/>
                <w:szCs w:val="24"/>
                <w:lang w:eastAsia="pl-PL"/>
              </w:rPr>
              <w:t>c) standardowych klauzul ochrony danych przyjętych przez Komisję Europejską … (</w:t>
            </w:r>
            <w:r w:rsidRPr="00BE29CA">
              <w:rPr>
                <w:rFonts w:ascii="Arial" w:eastAsia="Times New Roman" w:hAnsi="Arial" w:cs="Arial"/>
                <w:i/>
                <w:iCs/>
                <w:sz w:val="24"/>
                <w:szCs w:val="24"/>
                <w:lang w:eastAsia="pl-PL"/>
              </w:rPr>
              <w:t>*wskazać jakie</w:t>
            </w:r>
            <w:r w:rsidRPr="00BE29CA">
              <w:rPr>
                <w:rFonts w:ascii="Arial" w:eastAsia="Times New Roman" w:hAnsi="Arial" w:cs="Arial"/>
                <w:sz w:val="24"/>
                <w:szCs w:val="24"/>
                <w:lang w:eastAsia="pl-PL"/>
              </w:rPr>
              <w:t>);</w:t>
            </w:r>
          </w:p>
        </w:tc>
      </w:tr>
      <w:tr w:rsidR="000E66B5" w:rsidRPr="00BE29CA" w:rsidTr="000E66B5">
        <w:trPr>
          <w:tblCellSpacing w:w="15" w:type="dxa"/>
        </w:trPr>
        <w:tc>
          <w:tcPr>
            <w:tcW w:w="0" w:type="auto"/>
            <w:vAlign w:val="center"/>
            <w:hideMark/>
          </w:tcPr>
          <w:p w:rsidR="000E66B5" w:rsidRPr="00BE29CA" w:rsidRDefault="000E66B5" w:rsidP="000E66B5">
            <w:pPr>
              <w:spacing w:after="0" w:line="240" w:lineRule="auto"/>
              <w:rPr>
                <w:rFonts w:ascii="Arial" w:eastAsia="Times New Roman" w:hAnsi="Arial" w:cs="Arial"/>
                <w:sz w:val="24"/>
                <w:szCs w:val="24"/>
                <w:lang w:eastAsia="pl-PL"/>
              </w:rPr>
            </w:pPr>
            <w:r w:rsidRPr="00BE29CA">
              <w:rPr>
                <w:rFonts w:ascii="Arial" w:eastAsia="Times New Roman" w:hAnsi="Arial" w:cs="Arial"/>
                <w:sz w:val="24"/>
                <w:szCs w:val="24"/>
                <w:lang w:eastAsia="pl-PL"/>
              </w:rPr>
              <w:t>d) standardowych klauzul ochrony danych przyjętych przez GIODO i zatwierdzonych przez Komisję Europejską (</w:t>
            </w:r>
            <w:r w:rsidRPr="00BE29CA">
              <w:rPr>
                <w:rFonts w:ascii="Arial" w:eastAsia="Times New Roman" w:hAnsi="Arial" w:cs="Arial"/>
                <w:i/>
                <w:iCs/>
                <w:sz w:val="24"/>
                <w:szCs w:val="24"/>
                <w:lang w:eastAsia="pl-PL"/>
              </w:rPr>
              <w:t>* wskazać jakie</w:t>
            </w:r>
            <w:r w:rsidRPr="00BE29CA">
              <w:rPr>
                <w:rFonts w:ascii="Arial" w:eastAsia="Times New Roman" w:hAnsi="Arial" w:cs="Arial"/>
                <w:sz w:val="24"/>
                <w:szCs w:val="24"/>
                <w:lang w:eastAsia="pl-PL"/>
              </w:rPr>
              <w:t>);</w:t>
            </w:r>
          </w:p>
        </w:tc>
      </w:tr>
      <w:tr w:rsidR="000E66B5" w:rsidRPr="00BE29CA" w:rsidTr="000E66B5">
        <w:trPr>
          <w:tblCellSpacing w:w="15" w:type="dxa"/>
        </w:trPr>
        <w:tc>
          <w:tcPr>
            <w:tcW w:w="0" w:type="auto"/>
            <w:vAlign w:val="center"/>
            <w:hideMark/>
          </w:tcPr>
          <w:p w:rsidR="000E66B5" w:rsidRPr="00BE29CA" w:rsidRDefault="000E66B5" w:rsidP="000E66B5">
            <w:pPr>
              <w:spacing w:after="0" w:line="240" w:lineRule="auto"/>
              <w:rPr>
                <w:rFonts w:ascii="Arial" w:eastAsia="Times New Roman" w:hAnsi="Arial" w:cs="Arial"/>
                <w:sz w:val="24"/>
                <w:szCs w:val="24"/>
                <w:lang w:eastAsia="pl-PL"/>
              </w:rPr>
            </w:pPr>
            <w:r w:rsidRPr="00BE29CA">
              <w:rPr>
                <w:rFonts w:ascii="Arial" w:eastAsia="Times New Roman" w:hAnsi="Arial" w:cs="Arial"/>
                <w:sz w:val="24"/>
                <w:szCs w:val="24"/>
                <w:lang w:eastAsia="pl-PL"/>
              </w:rPr>
              <w:t>e) zatwierdzonego przez GIODO kodeksu postępowania (</w:t>
            </w:r>
            <w:r w:rsidRPr="00BE29CA">
              <w:rPr>
                <w:rFonts w:ascii="Arial" w:eastAsia="Times New Roman" w:hAnsi="Arial" w:cs="Arial"/>
                <w:i/>
                <w:iCs/>
                <w:sz w:val="24"/>
                <w:szCs w:val="24"/>
                <w:lang w:eastAsia="pl-PL"/>
              </w:rPr>
              <w:t>*wskazać jakiego</w:t>
            </w:r>
            <w:r w:rsidRPr="00BE29CA">
              <w:rPr>
                <w:rFonts w:ascii="Arial" w:eastAsia="Times New Roman" w:hAnsi="Arial" w:cs="Arial"/>
                <w:sz w:val="24"/>
                <w:szCs w:val="24"/>
                <w:lang w:eastAsia="pl-PL"/>
              </w:rPr>
              <w:t>);</w:t>
            </w:r>
          </w:p>
        </w:tc>
      </w:tr>
      <w:tr w:rsidR="000E66B5" w:rsidRPr="00BE29CA" w:rsidTr="000E66B5">
        <w:trPr>
          <w:tblCellSpacing w:w="15" w:type="dxa"/>
        </w:trPr>
        <w:tc>
          <w:tcPr>
            <w:tcW w:w="0" w:type="auto"/>
            <w:vAlign w:val="center"/>
            <w:hideMark/>
          </w:tcPr>
          <w:p w:rsidR="000E66B5" w:rsidRPr="00BE29CA" w:rsidRDefault="000E66B5" w:rsidP="000E66B5">
            <w:pPr>
              <w:spacing w:after="0" w:line="240" w:lineRule="auto"/>
              <w:rPr>
                <w:rFonts w:ascii="Arial" w:eastAsia="Times New Roman" w:hAnsi="Arial" w:cs="Arial"/>
                <w:sz w:val="24"/>
                <w:szCs w:val="24"/>
                <w:lang w:eastAsia="pl-PL"/>
              </w:rPr>
            </w:pPr>
            <w:r w:rsidRPr="00BE29CA">
              <w:rPr>
                <w:rFonts w:ascii="Arial" w:eastAsia="Times New Roman" w:hAnsi="Arial" w:cs="Arial"/>
                <w:sz w:val="24"/>
                <w:szCs w:val="24"/>
                <w:lang w:eastAsia="pl-PL"/>
              </w:rPr>
              <w:t>f) certyfikatu ochrony danych osobowych (</w:t>
            </w:r>
            <w:r w:rsidRPr="00BE29CA">
              <w:rPr>
                <w:rFonts w:ascii="Arial" w:eastAsia="Times New Roman" w:hAnsi="Arial" w:cs="Arial"/>
                <w:i/>
                <w:iCs/>
                <w:sz w:val="24"/>
                <w:szCs w:val="24"/>
                <w:lang w:eastAsia="pl-PL"/>
              </w:rPr>
              <w:t>*wskazać jakiego</w:t>
            </w:r>
            <w:r w:rsidRPr="00BE29CA">
              <w:rPr>
                <w:rFonts w:ascii="Arial" w:eastAsia="Times New Roman" w:hAnsi="Arial" w:cs="Arial"/>
                <w:sz w:val="24"/>
                <w:szCs w:val="24"/>
                <w:lang w:eastAsia="pl-PL"/>
              </w:rPr>
              <w:t>);</w:t>
            </w:r>
          </w:p>
        </w:tc>
      </w:tr>
      <w:tr w:rsidR="000E66B5" w:rsidRPr="00BE29CA" w:rsidTr="000E66B5">
        <w:trPr>
          <w:tblCellSpacing w:w="15" w:type="dxa"/>
        </w:trPr>
        <w:tc>
          <w:tcPr>
            <w:tcW w:w="0" w:type="auto"/>
            <w:vAlign w:val="center"/>
            <w:hideMark/>
          </w:tcPr>
          <w:p w:rsidR="000E66B5" w:rsidRPr="00BE29CA" w:rsidRDefault="000E66B5" w:rsidP="000E66B5">
            <w:pPr>
              <w:spacing w:after="0" w:line="240" w:lineRule="auto"/>
              <w:rPr>
                <w:rFonts w:ascii="Arial" w:eastAsia="Times New Roman" w:hAnsi="Arial" w:cs="Arial"/>
                <w:sz w:val="24"/>
                <w:szCs w:val="24"/>
                <w:lang w:eastAsia="pl-PL"/>
              </w:rPr>
            </w:pPr>
            <w:r w:rsidRPr="00BE29CA">
              <w:rPr>
                <w:rFonts w:ascii="Arial" w:eastAsia="Times New Roman" w:hAnsi="Arial" w:cs="Arial"/>
                <w:sz w:val="24"/>
                <w:szCs w:val="24"/>
                <w:lang w:eastAsia="pl-PL"/>
              </w:rPr>
              <w:t>g) zezwolenia GIODO na klauzule umowne … (</w:t>
            </w:r>
            <w:r w:rsidRPr="00BE29CA">
              <w:rPr>
                <w:rFonts w:ascii="Arial" w:eastAsia="Times New Roman" w:hAnsi="Arial" w:cs="Arial"/>
                <w:i/>
                <w:iCs/>
                <w:sz w:val="24"/>
                <w:szCs w:val="24"/>
                <w:lang w:eastAsia="pl-PL"/>
              </w:rPr>
              <w:t>*klauzule umowne między ADO lub procesorem a ADO, procesorem lub odbiorcą danych w państwie trzecim lub organizacji międzynarodowej</w:t>
            </w:r>
            <w:r w:rsidRPr="00BE29CA">
              <w:rPr>
                <w:rFonts w:ascii="Arial" w:eastAsia="Times New Roman" w:hAnsi="Arial" w:cs="Arial"/>
                <w:sz w:val="24"/>
                <w:szCs w:val="24"/>
                <w:lang w:eastAsia="pl-PL"/>
              </w:rPr>
              <w:t>);</w:t>
            </w:r>
          </w:p>
        </w:tc>
      </w:tr>
      <w:tr w:rsidR="000E66B5" w:rsidRPr="00BE29CA" w:rsidTr="000E66B5">
        <w:trPr>
          <w:tblCellSpacing w:w="15" w:type="dxa"/>
        </w:trPr>
        <w:tc>
          <w:tcPr>
            <w:tcW w:w="0" w:type="auto"/>
            <w:vAlign w:val="center"/>
            <w:hideMark/>
          </w:tcPr>
          <w:p w:rsidR="000E66B5" w:rsidRDefault="000E66B5" w:rsidP="000E66B5">
            <w:pPr>
              <w:spacing w:after="0" w:line="240" w:lineRule="auto"/>
              <w:rPr>
                <w:rFonts w:ascii="Arial" w:eastAsia="Times New Roman" w:hAnsi="Arial" w:cs="Arial"/>
                <w:sz w:val="24"/>
                <w:szCs w:val="24"/>
                <w:lang w:eastAsia="pl-PL"/>
              </w:rPr>
            </w:pPr>
            <w:r w:rsidRPr="00BE29CA">
              <w:rPr>
                <w:rFonts w:ascii="Arial" w:eastAsia="Times New Roman" w:hAnsi="Arial" w:cs="Arial"/>
                <w:sz w:val="24"/>
                <w:szCs w:val="24"/>
                <w:lang w:eastAsia="pl-PL"/>
              </w:rPr>
              <w:t>h) zezwolenia GIODO na postanowienia administracyjne między organami lub podmiotami publicznymi.</w:t>
            </w:r>
          </w:p>
          <w:p w:rsidR="00762116" w:rsidRPr="00BE29CA" w:rsidRDefault="00762116" w:rsidP="000E66B5">
            <w:pPr>
              <w:spacing w:after="0" w:line="240" w:lineRule="auto"/>
              <w:rPr>
                <w:rFonts w:ascii="Arial" w:eastAsia="Times New Roman" w:hAnsi="Arial" w:cs="Arial"/>
                <w:sz w:val="24"/>
                <w:szCs w:val="24"/>
                <w:lang w:eastAsia="pl-PL"/>
              </w:rPr>
            </w:pPr>
          </w:p>
        </w:tc>
      </w:tr>
    </w:tbl>
    <w:p w:rsidR="000E66B5" w:rsidRPr="00BE29CA" w:rsidRDefault="000E66B5" w:rsidP="000E66B5">
      <w:pPr>
        <w:spacing w:before="100" w:beforeAutospacing="1" w:after="100" w:afterAutospacing="1" w:line="240" w:lineRule="auto"/>
        <w:rPr>
          <w:rFonts w:ascii="Arial" w:eastAsia="Times New Roman" w:hAnsi="Arial" w:cs="Arial"/>
          <w:sz w:val="24"/>
          <w:szCs w:val="24"/>
          <w:lang w:eastAsia="pl-PL"/>
        </w:rPr>
      </w:pPr>
      <w:r w:rsidRPr="00BE29CA">
        <w:rPr>
          <w:rFonts w:ascii="Arial" w:eastAsia="Times New Roman" w:hAnsi="Arial" w:cs="Arial"/>
          <w:sz w:val="24"/>
          <w:szCs w:val="24"/>
          <w:lang w:eastAsia="pl-PL"/>
        </w:rPr>
        <w:lastRenderedPageBreak/>
        <w:t xml:space="preserve">Może Pan/ Pani uzyskać kopię danych osobowych przekazywanych do państwa trzeciego … </w:t>
      </w:r>
      <w:r w:rsidRPr="00BE29CA">
        <w:rPr>
          <w:rFonts w:ascii="Arial" w:eastAsia="Times New Roman" w:hAnsi="Arial" w:cs="Arial"/>
          <w:i/>
          <w:iCs/>
          <w:sz w:val="24"/>
          <w:szCs w:val="24"/>
          <w:lang w:eastAsia="pl-PL"/>
        </w:rPr>
        <w:t>(*wskazać sposób uzyskania kopii danych lub miejsce udostępnienia danych)</w:t>
      </w:r>
      <w:r w:rsidRPr="00BE29CA">
        <w:rPr>
          <w:rFonts w:ascii="Arial" w:eastAsia="Times New Roman" w:hAnsi="Arial" w:cs="Arial"/>
          <w:sz w:val="24"/>
          <w:szCs w:val="24"/>
          <w:lang w:eastAsia="pl-PL"/>
        </w:rPr>
        <w:br/>
      </w:r>
      <w:r w:rsidRPr="00BE29CA">
        <w:rPr>
          <w:rFonts w:ascii="Arial" w:eastAsia="Times New Roman" w:hAnsi="Arial" w:cs="Arial"/>
          <w:sz w:val="24"/>
          <w:szCs w:val="24"/>
          <w:lang w:eastAsia="pl-PL"/>
        </w:rPr>
        <w:br/>
        <w:t xml:space="preserve">6) Pani/Pana dane osobowe będą przechowywane przez okres … </w:t>
      </w:r>
      <w:r w:rsidRPr="00BE29CA">
        <w:rPr>
          <w:rFonts w:ascii="Arial" w:eastAsia="Times New Roman" w:hAnsi="Arial" w:cs="Arial"/>
          <w:i/>
          <w:iCs/>
          <w:sz w:val="24"/>
          <w:szCs w:val="24"/>
          <w:lang w:eastAsia="pl-PL"/>
        </w:rPr>
        <w:t>(*jeżeli nie ma możliwości wskazania okresu przechowywania należy podać kryterium ustalania tego okresu np. do czasu wyłonienia zwycięscy konkursu, do czasu zakończenia rekrutacji itd.)</w:t>
      </w:r>
      <w:r w:rsidRPr="00BE29CA">
        <w:rPr>
          <w:rFonts w:ascii="Arial" w:eastAsia="Times New Roman" w:hAnsi="Arial" w:cs="Arial"/>
          <w:sz w:val="24"/>
          <w:szCs w:val="24"/>
          <w:lang w:eastAsia="pl-PL"/>
        </w:rPr>
        <w:t>;</w:t>
      </w:r>
    </w:p>
    <w:p w:rsidR="000E66B5" w:rsidRPr="00BE29CA" w:rsidRDefault="000E66B5" w:rsidP="000E66B5">
      <w:pPr>
        <w:spacing w:before="100" w:beforeAutospacing="1" w:after="100" w:afterAutospacing="1" w:line="240" w:lineRule="auto"/>
        <w:rPr>
          <w:rFonts w:ascii="Arial" w:eastAsia="Times New Roman" w:hAnsi="Arial" w:cs="Arial"/>
          <w:sz w:val="24"/>
          <w:szCs w:val="24"/>
          <w:lang w:eastAsia="pl-PL"/>
        </w:rPr>
      </w:pPr>
      <w:r w:rsidRPr="00BE29CA">
        <w:rPr>
          <w:rFonts w:ascii="Arial" w:eastAsia="Times New Roman" w:hAnsi="Arial" w:cs="Arial"/>
          <w:sz w:val="24"/>
          <w:szCs w:val="24"/>
          <w:lang w:eastAsia="pl-PL"/>
        </w:rPr>
        <w:t xml:space="preserve">7) posiada Pani/Pan prawo dostępu do treści swoich danych oraz prawo ich sprostowania, usunięcia, ograniczenia przetwarzania, prawo do przenoszenia danych, prawo wniesienia sprzeciwu, prawo do cofnięcia zgody w dowolnym momencie bez wpływu na zgodność z prawem przetwarzania </w:t>
      </w:r>
      <w:r w:rsidRPr="00BE29CA">
        <w:rPr>
          <w:rFonts w:ascii="Arial" w:eastAsia="Times New Roman" w:hAnsi="Arial" w:cs="Arial"/>
          <w:i/>
          <w:iCs/>
          <w:sz w:val="24"/>
          <w:szCs w:val="24"/>
          <w:lang w:eastAsia="pl-PL"/>
        </w:rPr>
        <w:t>(*jeżeli przetwarzanie odbywa się na podstawie zgody)</w:t>
      </w:r>
      <w:r w:rsidRPr="00BE29CA">
        <w:rPr>
          <w:rFonts w:ascii="Arial" w:eastAsia="Times New Roman" w:hAnsi="Arial" w:cs="Arial"/>
          <w:sz w:val="24"/>
          <w:szCs w:val="24"/>
          <w:lang w:eastAsia="pl-PL"/>
        </w:rPr>
        <w:t>, którego dokonano na podstawie zgody przed jej cofnięciem;</w:t>
      </w:r>
    </w:p>
    <w:p w:rsidR="000E66B5" w:rsidRPr="00BE29CA" w:rsidRDefault="000E66B5" w:rsidP="000E66B5">
      <w:pPr>
        <w:spacing w:before="100" w:beforeAutospacing="1" w:after="100" w:afterAutospacing="1" w:line="240" w:lineRule="auto"/>
        <w:rPr>
          <w:rFonts w:ascii="Arial" w:eastAsia="Times New Roman" w:hAnsi="Arial" w:cs="Arial"/>
          <w:sz w:val="24"/>
          <w:szCs w:val="24"/>
          <w:lang w:eastAsia="pl-PL"/>
        </w:rPr>
      </w:pPr>
      <w:r w:rsidRPr="00BE29CA">
        <w:rPr>
          <w:rFonts w:ascii="Arial" w:eastAsia="Times New Roman" w:hAnsi="Arial" w:cs="Arial"/>
          <w:sz w:val="24"/>
          <w:szCs w:val="24"/>
          <w:lang w:eastAsia="pl-PL"/>
        </w:rPr>
        <w:t>8) ma Pan/Pani prawo wniesienia skargi do GIODO gdy uzna Pani/Pan, iż przetwarzanie danych osobowych Pani/Pana dotyczących narusza przepisy ogólnego rozporządzenia o ochronie danych osobowych z dnia 27 kwietnia 2016 r.;</w:t>
      </w:r>
    </w:p>
    <w:p w:rsidR="000E66B5" w:rsidRPr="00BE29CA" w:rsidRDefault="000E66B5" w:rsidP="000E66B5">
      <w:pPr>
        <w:spacing w:before="100" w:beforeAutospacing="1" w:after="100" w:afterAutospacing="1" w:line="240" w:lineRule="auto"/>
        <w:rPr>
          <w:rFonts w:ascii="Arial" w:eastAsia="Times New Roman" w:hAnsi="Arial" w:cs="Arial"/>
          <w:sz w:val="24"/>
          <w:szCs w:val="24"/>
          <w:lang w:eastAsia="pl-PL"/>
        </w:rPr>
      </w:pPr>
      <w:r w:rsidRPr="00BE29CA">
        <w:rPr>
          <w:rFonts w:ascii="Arial" w:eastAsia="Times New Roman" w:hAnsi="Arial" w:cs="Arial"/>
          <w:sz w:val="24"/>
          <w:szCs w:val="24"/>
          <w:lang w:eastAsia="pl-PL"/>
        </w:rPr>
        <w:t>9) podanie przez Pana/Panią danych osobowych jest …</w:t>
      </w:r>
      <w:r w:rsidRPr="00BE29CA">
        <w:rPr>
          <w:rFonts w:ascii="Arial" w:eastAsia="Times New Roman" w:hAnsi="Arial" w:cs="Arial"/>
          <w:i/>
          <w:iCs/>
          <w:sz w:val="24"/>
          <w:szCs w:val="24"/>
          <w:lang w:eastAsia="pl-PL"/>
        </w:rPr>
        <w:t xml:space="preserve"> (*wybrać odpowiednio: wymogiem ustawowym/warunkiem umownym/warunkiem zawarcia umowy)</w:t>
      </w:r>
      <w:r w:rsidRPr="00BE29CA">
        <w:rPr>
          <w:rFonts w:ascii="Arial" w:eastAsia="Times New Roman" w:hAnsi="Arial" w:cs="Arial"/>
          <w:sz w:val="24"/>
          <w:szCs w:val="24"/>
          <w:lang w:eastAsia="pl-PL"/>
        </w:rPr>
        <w:t xml:space="preserve">. Jest Pan/Pani zobowiązana do ich podania a konsekwencją niepodania danych osobowych będzie … </w:t>
      </w:r>
      <w:r w:rsidRPr="00BE29CA">
        <w:rPr>
          <w:rFonts w:ascii="Arial" w:eastAsia="Times New Roman" w:hAnsi="Arial" w:cs="Arial"/>
          <w:i/>
          <w:iCs/>
          <w:sz w:val="24"/>
          <w:szCs w:val="24"/>
          <w:lang w:eastAsia="pl-PL"/>
        </w:rPr>
        <w:t>(* jeżeli osoba, której dane dotyczą, jest zobowiązana do ich podania należy wskazać ewentualne konsekwencje niepodania danych)</w:t>
      </w:r>
      <w:r w:rsidRPr="00BE29CA">
        <w:rPr>
          <w:rFonts w:ascii="Arial" w:eastAsia="Times New Roman" w:hAnsi="Arial" w:cs="Arial"/>
          <w:sz w:val="24"/>
          <w:szCs w:val="24"/>
          <w:lang w:eastAsia="pl-PL"/>
        </w:rPr>
        <w:t>;</w:t>
      </w:r>
    </w:p>
    <w:p w:rsidR="000E66B5" w:rsidRPr="00BE29CA" w:rsidRDefault="000E66B5" w:rsidP="000E66B5">
      <w:pPr>
        <w:spacing w:before="100" w:beforeAutospacing="1" w:after="100" w:afterAutospacing="1" w:line="240" w:lineRule="auto"/>
        <w:rPr>
          <w:rFonts w:ascii="Arial" w:eastAsia="Times New Roman" w:hAnsi="Arial" w:cs="Arial"/>
          <w:sz w:val="24"/>
          <w:szCs w:val="24"/>
          <w:lang w:eastAsia="pl-PL"/>
        </w:rPr>
      </w:pPr>
      <w:r w:rsidRPr="00BE29CA">
        <w:rPr>
          <w:rFonts w:ascii="Arial" w:eastAsia="Times New Roman" w:hAnsi="Arial" w:cs="Arial"/>
          <w:sz w:val="24"/>
          <w:szCs w:val="24"/>
          <w:lang w:eastAsia="pl-PL"/>
        </w:rPr>
        <w:t xml:space="preserve">10) Pani/Pana dane będą przetwarzane w sposób zautomatyzowany w tym również w formie profilowania. Zautomatyzowane podejmowanie decyzji będzie odbywało się na zasadach … , konsekwencją takiego przetwarzania będzie … </w:t>
      </w:r>
      <w:r w:rsidRPr="00BE29CA">
        <w:rPr>
          <w:rFonts w:ascii="Arial" w:eastAsia="Times New Roman" w:hAnsi="Arial" w:cs="Arial"/>
          <w:i/>
          <w:iCs/>
          <w:sz w:val="24"/>
          <w:szCs w:val="24"/>
          <w:lang w:eastAsia="pl-PL"/>
        </w:rPr>
        <w:t>(*należy wskazać istotne informacje o zasadach zautomatyzowanego podejmowania decyzji oraz informacje o znaczeniu i przewidywanych konsekwencjach takiego przetwarzania dla osoby, której dane dotyczą. Np. w jaki sposób będą oceniane czynniki osobowe osoby fizycznej, natomiast przykładową konsekwencją takiego przetwarzania może być automatyczne odrzucenie elektronicznego wniosku kredytowego czy elektroniczne metody rekrutacji bez interwencji ludzkiej)</w:t>
      </w:r>
    </w:p>
    <w:p w:rsidR="000E66B5" w:rsidRPr="00BE29CA" w:rsidRDefault="000E66B5" w:rsidP="000E66B5">
      <w:pPr>
        <w:spacing w:after="0" w:line="240" w:lineRule="auto"/>
        <w:rPr>
          <w:rFonts w:ascii="Arial" w:eastAsia="Times New Roman" w:hAnsi="Arial" w:cs="Arial"/>
          <w:sz w:val="24"/>
          <w:szCs w:val="24"/>
          <w:lang w:eastAsia="pl-PL"/>
        </w:rPr>
      </w:pPr>
      <w:r w:rsidRPr="00BE29CA">
        <w:rPr>
          <w:rFonts w:ascii="Arial" w:eastAsia="Times New Roman" w:hAnsi="Arial" w:cs="Arial"/>
          <w:sz w:val="24"/>
          <w:szCs w:val="24"/>
          <w:lang w:eastAsia="pl-PL"/>
        </w:rPr>
        <w:br/>
      </w:r>
      <w:r w:rsidR="00545419" w:rsidRPr="00BE29CA">
        <w:rPr>
          <w:rFonts w:ascii="Arial" w:eastAsia="Times New Roman" w:hAnsi="Arial" w:cs="Arial"/>
          <w:b/>
          <w:sz w:val="24"/>
          <w:szCs w:val="24"/>
          <w:lang w:eastAsia="pl-PL"/>
        </w:rPr>
        <w:t xml:space="preserve">Autor: Karol </w:t>
      </w:r>
      <w:proofErr w:type="spellStart"/>
      <w:r w:rsidR="00545419" w:rsidRPr="00BE29CA">
        <w:rPr>
          <w:rFonts w:ascii="Arial" w:eastAsia="Times New Roman" w:hAnsi="Arial" w:cs="Arial"/>
          <w:b/>
          <w:sz w:val="24"/>
          <w:szCs w:val="24"/>
          <w:lang w:eastAsia="pl-PL"/>
        </w:rPr>
        <w:t>Cieniak</w:t>
      </w:r>
      <w:proofErr w:type="spellEnd"/>
      <w:r w:rsidR="00545419" w:rsidRPr="00BE29CA">
        <w:rPr>
          <w:rFonts w:ascii="Arial" w:eastAsia="Times New Roman" w:hAnsi="Arial" w:cs="Arial"/>
          <w:b/>
          <w:sz w:val="24"/>
          <w:szCs w:val="24"/>
          <w:lang w:eastAsia="pl-PL"/>
        </w:rPr>
        <w:t xml:space="preserve">- Dyrektor Działu Prawnego RDBO.  </w:t>
      </w:r>
      <w:r w:rsidRPr="00BE29CA">
        <w:rPr>
          <w:rFonts w:ascii="Arial" w:eastAsia="Times New Roman" w:hAnsi="Arial" w:cs="Arial"/>
          <w:sz w:val="24"/>
          <w:szCs w:val="24"/>
          <w:lang w:eastAsia="pl-PL"/>
        </w:rPr>
        <w:t xml:space="preserve"> </w:t>
      </w:r>
    </w:p>
    <w:p w:rsidR="000E66B5" w:rsidRPr="000E66B5" w:rsidRDefault="000E66B5" w:rsidP="000E66B5">
      <w:pPr>
        <w:pBdr>
          <w:bottom w:val="single" w:sz="6" w:space="1" w:color="auto"/>
        </w:pBdr>
        <w:spacing w:after="0" w:line="240" w:lineRule="auto"/>
        <w:jc w:val="center"/>
        <w:rPr>
          <w:rFonts w:ascii="Arial" w:eastAsia="Times New Roman" w:hAnsi="Arial" w:cs="Arial"/>
          <w:vanish/>
          <w:sz w:val="16"/>
          <w:szCs w:val="16"/>
          <w:lang w:eastAsia="pl-PL"/>
        </w:rPr>
      </w:pPr>
      <w:r w:rsidRPr="000E66B5">
        <w:rPr>
          <w:rFonts w:ascii="Arial" w:eastAsia="Times New Roman" w:hAnsi="Arial" w:cs="Arial"/>
          <w:vanish/>
          <w:sz w:val="16"/>
          <w:szCs w:val="16"/>
          <w:lang w:eastAsia="pl-PL"/>
        </w:rPr>
        <w:t>Początek formularza</w:t>
      </w:r>
    </w:p>
    <w:sectPr w:rsidR="000E66B5" w:rsidRPr="000E66B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156D45"/>
    <w:multiLevelType w:val="multilevel"/>
    <w:tmpl w:val="8CFE6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BDD0B2C"/>
    <w:multiLevelType w:val="multilevel"/>
    <w:tmpl w:val="8D883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C282A63"/>
    <w:multiLevelType w:val="multilevel"/>
    <w:tmpl w:val="994C7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48253B7"/>
    <w:multiLevelType w:val="multilevel"/>
    <w:tmpl w:val="90B60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8442A53"/>
    <w:multiLevelType w:val="multilevel"/>
    <w:tmpl w:val="D5B8B5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66B5"/>
    <w:rsid w:val="00074180"/>
    <w:rsid w:val="000E66B5"/>
    <w:rsid w:val="00153BB2"/>
    <w:rsid w:val="00545419"/>
    <w:rsid w:val="00573252"/>
    <w:rsid w:val="00762116"/>
    <w:rsid w:val="00862585"/>
    <w:rsid w:val="009C531A"/>
    <w:rsid w:val="00A0774E"/>
    <w:rsid w:val="00BE29CA"/>
    <w:rsid w:val="00C11720"/>
    <w:rsid w:val="00F52059"/>
    <w:rsid w:val="00FC7C3F"/>
    <w:rsid w:val="00FE22B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0E66B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E66B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0E66B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E66B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670178">
      <w:bodyDiv w:val="1"/>
      <w:marLeft w:val="0"/>
      <w:marRight w:val="0"/>
      <w:marTop w:val="0"/>
      <w:marBottom w:val="0"/>
      <w:divBdr>
        <w:top w:val="none" w:sz="0" w:space="0" w:color="auto"/>
        <w:left w:val="none" w:sz="0" w:space="0" w:color="auto"/>
        <w:bottom w:val="none" w:sz="0" w:space="0" w:color="auto"/>
        <w:right w:val="none" w:sz="0" w:space="0" w:color="auto"/>
      </w:divBdr>
      <w:divsChild>
        <w:div w:id="1327593329">
          <w:marLeft w:val="0"/>
          <w:marRight w:val="0"/>
          <w:marTop w:val="0"/>
          <w:marBottom w:val="0"/>
          <w:divBdr>
            <w:top w:val="none" w:sz="0" w:space="0" w:color="auto"/>
            <w:left w:val="none" w:sz="0" w:space="0" w:color="auto"/>
            <w:bottom w:val="none" w:sz="0" w:space="0" w:color="auto"/>
            <w:right w:val="none" w:sz="0" w:space="0" w:color="auto"/>
          </w:divBdr>
          <w:divsChild>
            <w:div w:id="51009179">
              <w:marLeft w:val="0"/>
              <w:marRight w:val="0"/>
              <w:marTop w:val="0"/>
              <w:marBottom w:val="0"/>
              <w:divBdr>
                <w:top w:val="none" w:sz="0" w:space="0" w:color="auto"/>
                <w:left w:val="none" w:sz="0" w:space="0" w:color="auto"/>
                <w:bottom w:val="none" w:sz="0" w:space="0" w:color="auto"/>
                <w:right w:val="none" w:sz="0" w:space="0" w:color="auto"/>
              </w:divBdr>
              <w:divsChild>
                <w:div w:id="530265165">
                  <w:marLeft w:val="0"/>
                  <w:marRight w:val="0"/>
                  <w:marTop w:val="0"/>
                  <w:marBottom w:val="0"/>
                  <w:divBdr>
                    <w:top w:val="none" w:sz="0" w:space="0" w:color="auto"/>
                    <w:left w:val="none" w:sz="0" w:space="0" w:color="auto"/>
                    <w:bottom w:val="none" w:sz="0" w:space="0" w:color="auto"/>
                    <w:right w:val="none" w:sz="0" w:space="0" w:color="auto"/>
                  </w:divBdr>
                  <w:divsChild>
                    <w:div w:id="1816024251">
                      <w:marLeft w:val="0"/>
                      <w:marRight w:val="0"/>
                      <w:marTop w:val="0"/>
                      <w:marBottom w:val="0"/>
                      <w:divBdr>
                        <w:top w:val="none" w:sz="0" w:space="0" w:color="auto"/>
                        <w:left w:val="none" w:sz="0" w:space="0" w:color="auto"/>
                        <w:bottom w:val="none" w:sz="0" w:space="0" w:color="auto"/>
                        <w:right w:val="none" w:sz="0" w:space="0" w:color="auto"/>
                      </w:divBdr>
                    </w:div>
                    <w:div w:id="977757391">
                      <w:marLeft w:val="0"/>
                      <w:marRight w:val="0"/>
                      <w:marTop w:val="0"/>
                      <w:marBottom w:val="0"/>
                      <w:divBdr>
                        <w:top w:val="none" w:sz="0" w:space="0" w:color="auto"/>
                        <w:left w:val="none" w:sz="0" w:space="0" w:color="auto"/>
                        <w:bottom w:val="none" w:sz="0" w:space="0" w:color="auto"/>
                        <w:right w:val="none" w:sz="0" w:space="0" w:color="auto"/>
                      </w:divBdr>
                    </w:div>
                    <w:div w:id="505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582200">
              <w:marLeft w:val="0"/>
              <w:marRight w:val="0"/>
              <w:marTop w:val="0"/>
              <w:marBottom w:val="0"/>
              <w:divBdr>
                <w:top w:val="none" w:sz="0" w:space="0" w:color="auto"/>
                <w:left w:val="none" w:sz="0" w:space="0" w:color="auto"/>
                <w:bottom w:val="none" w:sz="0" w:space="0" w:color="auto"/>
                <w:right w:val="none" w:sz="0" w:space="0" w:color="auto"/>
              </w:divBdr>
              <w:divsChild>
                <w:div w:id="59929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812755">
          <w:marLeft w:val="0"/>
          <w:marRight w:val="0"/>
          <w:marTop w:val="0"/>
          <w:marBottom w:val="0"/>
          <w:divBdr>
            <w:top w:val="none" w:sz="0" w:space="0" w:color="auto"/>
            <w:left w:val="none" w:sz="0" w:space="0" w:color="auto"/>
            <w:bottom w:val="none" w:sz="0" w:space="0" w:color="auto"/>
            <w:right w:val="none" w:sz="0" w:space="0" w:color="auto"/>
          </w:divBdr>
        </w:div>
        <w:div w:id="2040810144">
          <w:marLeft w:val="0"/>
          <w:marRight w:val="0"/>
          <w:marTop w:val="0"/>
          <w:marBottom w:val="0"/>
          <w:divBdr>
            <w:top w:val="none" w:sz="0" w:space="0" w:color="auto"/>
            <w:left w:val="none" w:sz="0" w:space="0" w:color="auto"/>
            <w:bottom w:val="none" w:sz="0" w:space="0" w:color="auto"/>
            <w:right w:val="none" w:sz="0" w:space="0" w:color="auto"/>
          </w:divBdr>
          <w:divsChild>
            <w:div w:id="1849439903">
              <w:marLeft w:val="0"/>
              <w:marRight w:val="0"/>
              <w:marTop w:val="0"/>
              <w:marBottom w:val="0"/>
              <w:divBdr>
                <w:top w:val="none" w:sz="0" w:space="0" w:color="auto"/>
                <w:left w:val="none" w:sz="0" w:space="0" w:color="auto"/>
                <w:bottom w:val="none" w:sz="0" w:space="0" w:color="auto"/>
                <w:right w:val="none" w:sz="0" w:space="0" w:color="auto"/>
              </w:divBdr>
              <w:divsChild>
                <w:div w:id="900478626">
                  <w:marLeft w:val="0"/>
                  <w:marRight w:val="0"/>
                  <w:marTop w:val="0"/>
                  <w:marBottom w:val="0"/>
                  <w:divBdr>
                    <w:top w:val="none" w:sz="0" w:space="0" w:color="auto"/>
                    <w:left w:val="none" w:sz="0" w:space="0" w:color="auto"/>
                    <w:bottom w:val="none" w:sz="0" w:space="0" w:color="auto"/>
                    <w:right w:val="none" w:sz="0" w:space="0" w:color="auto"/>
                  </w:divBdr>
                  <w:divsChild>
                    <w:div w:id="1052265816">
                      <w:marLeft w:val="0"/>
                      <w:marRight w:val="0"/>
                      <w:marTop w:val="0"/>
                      <w:marBottom w:val="0"/>
                      <w:divBdr>
                        <w:top w:val="single" w:sz="6" w:space="8" w:color="E4E2E4"/>
                        <w:left w:val="single" w:sz="6" w:space="8" w:color="E4E2E4"/>
                        <w:bottom w:val="single" w:sz="6" w:space="8" w:color="E4E2E4"/>
                        <w:right w:val="single" w:sz="6" w:space="8" w:color="E4E2E4"/>
                      </w:divBdr>
                      <w:divsChild>
                        <w:div w:id="1601599583">
                          <w:marLeft w:val="0"/>
                          <w:marRight w:val="0"/>
                          <w:marTop w:val="0"/>
                          <w:marBottom w:val="0"/>
                          <w:divBdr>
                            <w:top w:val="none" w:sz="0" w:space="0" w:color="auto"/>
                            <w:left w:val="none" w:sz="0" w:space="0" w:color="auto"/>
                            <w:bottom w:val="none" w:sz="0" w:space="0" w:color="auto"/>
                            <w:right w:val="none" w:sz="0" w:space="0" w:color="auto"/>
                          </w:divBdr>
                        </w:div>
                        <w:div w:id="292829245">
                          <w:marLeft w:val="0"/>
                          <w:marRight w:val="0"/>
                          <w:marTop w:val="0"/>
                          <w:marBottom w:val="0"/>
                          <w:divBdr>
                            <w:top w:val="none" w:sz="0" w:space="0" w:color="auto"/>
                            <w:left w:val="none" w:sz="0" w:space="0" w:color="auto"/>
                            <w:bottom w:val="none" w:sz="0" w:space="0" w:color="auto"/>
                            <w:right w:val="none" w:sz="0" w:space="0" w:color="auto"/>
                          </w:divBdr>
                        </w:div>
                        <w:div w:id="466972997">
                          <w:marLeft w:val="0"/>
                          <w:marRight w:val="0"/>
                          <w:marTop w:val="0"/>
                          <w:marBottom w:val="0"/>
                          <w:divBdr>
                            <w:top w:val="none" w:sz="0" w:space="0" w:color="auto"/>
                            <w:left w:val="none" w:sz="0" w:space="0" w:color="auto"/>
                            <w:bottom w:val="none" w:sz="0" w:space="0" w:color="auto"/>
                            <w:right w:val="none" w:sz="0" w:space="0" w:color="auto"/>
                          </w:divBdr>
                        </w:div>
                        <w:div w:id="70667184">
                          <w:marLeft w:val="0"/>
                          <w:marRight w:val="0"/>
                          <w:marTop w:val="0"/>
                          <w:marBottom w:val="0"/>
                          <w:divBdr>
                            <w:top w:val="none" w:sz="0" w:space="0" w:color="auto"/>
                            <w:left w:val="none" w:sz="0" w:space="0" w:color="auto"/>
                            <w:bottom w:val="none" w:sz="0" w:space="0" w:color="auto"/>
                            <w:right w:val="none" w:sz="0" w:space="0" w:color="auto"/>
                          </w:divBdr>
                        </w:div>
                        <w:div w:id="731193726">
                          <w:marLeft w:val="0"/>
                          <w:marRight w:val="0"/>
                          <w:marTop w:val="0"/>
                          <w:marBottom w:val="0"/>
                          <w:divBdr>
                            <w:top w:val="none" w:sz="0" w:space="0" w:color="auto"/>
                            <w:left w:val="none" w:sz="0" w:space="0" w:color="auto"/>
                            <w:bottom w:val="none" w:sz="0" w:space="0" w:color="auto"/>
                            <w:right w:val="none" w:sz="0" w:space="0" w:color="auto"/>
                          </w:divBdr>
                        </w:div>
                        <w:div w:id="1618877781">
                          <w:marLeft w:val="0"/>
                          <w:marRight w:val="0"/>
                          <w:marTop w:val="0"/>
                          <w:marBottom w:val="0"/>
                          <w:divBdr>
                            <w:top w:val="none" w:sz="0" w:space="0" w:color="auto"/>
                            <w:left w:val="none" w:sz="0" w:space="0" w:color="auto"/>
                            <w:bottom w:val="none" w:sz="0" w:space="0" w:color="auto"/>
                            <w:right w:val="none" w:sz="0" w:space="0" w:color="auto"/>
                          </w:divBdr>
                        </w:div>
                        <w:div w:id="1410733413">
                          <w:marLeft w:val="0"/>
                          <w:marRight w:val="0"/>
                          <w:marTop w:val="0"/>
                          <w:marBottom w:val="0"/>
                          <w:divBdr>
                            <w:top w:val="none" w:sz="0" w:space="0" w:color="auto"/>
                            <w:left w:val="none" w:sz="0" w:space="0" w:color="auto"/>
                            <w:bottom w:val="none" w:sz="0" w:space="0" w:color="auto"/>
                            <w:right w:val="none" w:sz="0" w:space="0" w:color="auto"/>
                          </w:divBdr>
                        </w:div>
                        <w:div w:id="1206602106">
                          <w:marLeft w:val="0"/>
                          <w:marRight w:val="0"/>
                          <w:marTop w:val="0"/>
                          <w:marBottom w:val="0"/>
                          <w:divBdr>
                            <w:top w:val="none" w:sz="0" w:space="0" w:color="auto"/>
                            <w:left w:val="none" w:sz="0" w:space="0" w:color="auto"/>
                            <w:bottom w:val="none" w:sz="0" w:space="0" w:color="auto"/>
                            <w:right w:val="none" w:sz="0" w:space="0" w:color="auto"/>
                          </w:divBdr>
                        </w:div>
                        <w:div w:id="1748725257">
                          <w:marLeft w:val="0"/>
                          <w:marRight w:val="0"/>
                          <w:marTop w:val="0"/>
                          <w:marBottom w:val="0"/>
                          <w:divBdr>
                            <w:top w:val="none" w:sz="0" w:space="0" w:color="auto"/>
                            <w:left w:val="none" w:sz="0" w:space="0" w:color="auto"/>
                            <w:bottom w:val="none" w:sz="0" w:space="0" w:color="auto"/>
                            <w:right w:val="none" w:sz="0" w:space="0" w:color="auto"/>
                          </w:divBdr>
                        </w:div>
                        <w:div w:id="214041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868</Words>
  <Characters>5210</Characters>
  <Application>Microsoft Office Word</Application>
  <DocSecurity>0</DocSecurity>
  <Lines>43</Lines>
  <Paragraphs>12</Paragraphs>
  <ScaleCrop>false</ScaleCrop>
  <Company/>
  <LinksUpToDate>false</LinksUpToDate>
  <CharactersWithSpaces>6066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Kurek Artur</dc:creator>
  <cp:lastModifiedBy>Kurek Artur</cp:lastModifiedBy>
  <cp:revision>14</cp:revision>
  <dcterms:created xsi:type="dcterms:W3CDTF">2016-10-18T06:53:00Z</dcterms:created>
  <dcterms:modified xsi:type="dcterms:W3CDTF">2018-01-12T13:29:00Z</dcterms:modified>
</cp:coreProperties>
</file>