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608"/>
        <w:gridCol w:w="237"/>
        <w:gridCol w:w="712"/>
        <w:gridCol w:w="38"/>
        <w:gridCol w:w="816"/>
        <w:gridCol w:w="850"/>
        <w:gridCol w:w="20"/>
        <w:gridCol w:w="1725"/>
        <w:gridCol w:w="45"/>
        <w:gridCol w:w="330"/>
        <w:gridCol w:w="683"/>
        <w:gridCol w:w="316"/>
        <w:gridCol w:w="351"/>
        <w:gridCol w:w="1282"/>
        <w:gridCol w:w="442"/>
        <w:gridCol w:w="302"/>
        <w:gridCol w:w="284"/>
        <w:gridCol w:w="992"/>
        <w:gridCol w:w="942"/>
        <w:gridCol w:w="334"/>
        <w:gridCol w:w="1147"/>
        <w:gridCol w:w="696"/>
        <w:gridCol w:w="789"/>
      </w:tblGrid>
      <w:tr w:rsidR="000D0B23" w:rsidTr="006B753C">
        <w:trPr>
          <w:trHeight w:val="405"/>
          <w:jc w:val="center"/>
        </w:trPr>
        <w:tc>
          <w:tcPr>
            <w:tcW w:w="990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D0B23" w:rsidRPr="00CF4E50" w:rsidRDefault="000D0B23" w:rsidP="00B05B42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4E5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KARTA EWIDENCJI ODPADÓW NIEBEZPIECZNYCH</w:t>
            </w:r>
            <w:r w:rsidRPr="00CF4E5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karty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Rok kalendarzowy</w:t>
            </w:r>
          </w:p>
        </w:tc>
        <w:tc>
          <w:tcPr>
            <w:tcW w:w="7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0B23" w:rsidRDefault="000D0B23" w:rsidP="00B05B42">
            <w:pPr>
              <w:spacing w:line="240" w:lineRule="auto"/>
              <w:rPr>
                <w:b/>
                <w:bCs/>
              </w:rPr>
            </w:pPr>
          </w:p>
        </w:tc>
      </w:tr>
      <w:tr w:rsidR="000D0B23" w:rsidTr="00B05B42">
        <w:trPr>
          <w:cantSplit/>
          <w:jc w:val="center"/>
        </w:trPr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0D0B23" w:rsidRPr="00CF4E50" w:rsidRDefault="000D0B23" w:rsidP="00B05B42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CF4E50">
              <w:rPr>
                <w:sz w:val="22"/>
                <w:szCs w:val="22"/>
              </w:rPr>
              <w:t>Kod odpadu</w:t>
            </w:r>
            <w:r w:rsidRPr="00CF4E50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3096" w:type="dxa"/>
            <w:gridSpan w:val="21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B23" w:rsidRPr="00116AE4" w:rsidRDefault="000D0B23" w:rsidP="00B05B42">
            <w:pPr>
              <w:spacing w:line="240" w:lineRule="auto"/>
              <w:jc w:val="left"/>
              <w:rPr>
                <w:sz w:val="16"/>
                <w:vertAlign w:val="superscript"/>
              </w:rPr>
            </w:pPr>
          </w:p>
        </w:tc>
      </w:tr>
      <w:tr w:rsidR="000D0B23" w:rsidTr="00B05B42">
        <w:trPr>
          <w:cantSplit/>
          <w:jc w:val="center"/>
        </w:trPr>
        <w:tc>
          <w:tcPr>
            <w:tcW w:w="1712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0D0B23" w:rsidRPr="00CF4E50" w:rsidRDefault="000D0B23" w:rsidP="00B05B42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CF4E50">
              <w:rPr>
                <w:sz w:val="22"/>
                <w:szCs w:val="22"/>
              </w:rPr>
              <w:t>Rodzaj odpadu</w:t>
            </w:r>
            <w:r w:rsidRPr="00CF4E50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3096" w:type="dxa"/>
            <w:gridSpan w:val="21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B23" w:rsidRPr="00116AE4" w:rsidRDefault="000D0B23" w:rsidP="00B05B42">
            <w:pPr>
              <w:spacing w:line="240" w:lineRule="auto"/>
              <w:jc w:val="left"/>
              <w:rPr>
                <w:sz w:val="16"/>
                <w:vertAlign w:val="superscript"/>
              </w:rPr>
            </w:pPr>
          </w:p>
        </w:tc>
      </w:tr>
      <w:tr w:rsidR="000D0B23" w:rsidTr="00B05B42">
        <w:trPr>
          <w:cantSplit/>
          <w:trHeight w:val="415"/>
          <w:jc w:val="center"/>
        </w:trPr>
        <w:tc>
          <w:tcPr>
            <w:tcW w:w="6248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0D0B23" w:rsidRPr="00CF4E50" w:rsidRDefault="000D0B23" w:rsidP="00B05B42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CF4E50">
              <w:rPr>
                <w:sz w:val="22"/>
                <w:szCs w:val="22"/>
              </w:rPr>
              <w:t>Sprzedawca odpadów lub pośrednik w obrocie odpadami</w:t>
            </w:r>
            <w:r w:rsidRPr="00CF4E50">
              <w:rPr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8560" w:type="dxa"/>
            <w:gridSpan w:val="1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B23" w:rsidRPr="00116AE4" w:rsidRDefault="000D0B23" w:rsidP="00B05B42">
            <w:pPr>
              <w:spacing w:line="240" w:lineRule="auto"/>
              <w:jc w:val="left"/>
              <w:rPr>
                <w:sz w:val="16"/>
                <w:vertAlign w:val="superscript"/>
              </w:rPr>
            </w:pPr>
          </w:p>
        </w:tc>
      </w:tr>
      <w:tr w:rsidR="00430F30" w:rsidTr="000B7F7F">
        <w:trPr>
          <w:cantSplit/>
          <w:trHeight w:val="415"/>
          <w:jc w:val="center"/>
        </w:trPr>
        <w:tc>
          <w:tcPr>
            <w:tcW w:w="2462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430F30" w:rsidRPr="00CF4E50" w:rsidRDefault="00430F30" w:rsidP="00B05B4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F4E50">
              <w:rPr>
                <w:sz w:val="22"/>
                <w:szCs w:val="22"/>
              </w:rPr>
              <w:t>Nr rejestrowy</w:t>
            </w:r>
            <w:r w:rsidRPr="00CF4E50"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446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0F30" w:rsidRDefault="00430F30" w:rsidP="00B05B42">
            <w:pPr>
              <w:spacing w:line="240" w:lineRule="auto"/>
              <w:jc w:val="left"/>
            </w:pPr>
          </w:p>
        </w:tc>
        <w:tc>
          <w:tcPr>
            <w:tcW w:w="269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430F30" w:rsidRPr="00983808" w:rsidRDefault="00430F30" w:rsidP="00B05B42">
            <w:pPr>
              <w:spacing w:line="240" w:lineRule="auto"/>
              <w:jc w:val="left"/>
              <w:rPr>
                <w:sz w:val="22"/>
                <w:szCs w:val="22"/>
                <w:vertAlign w:val="superscript"/>
              </w:rPr>
            </w:pPr>
            <w:r w:rsidRPr="00983808">
              <w:rPr>
                <w:sz w:val="22"/>
                <w:szCs w:val="22"/>
              </w:rPr>
              <w:t>NIP</w:t>
            </w:r>
            <w:r w:rsidRPr="00983808">
              <w:rPr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51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0F30" w:rsidRPr="00983808" w:rsidRDefault="00430F30" w:rsidP="00B05B42">
            <w:pPr>
              <w:spacing w:line="240" w:lineRule="auto"/>
              <w:rPr>
                <w:color w:val="FFFFFF" w:themeColor="background1"/>
                <w:sz w:val="16"/>
                <w:vertAlign w:val="superscript"/>
              </w:rPr>
            </w:pPr>
          </w:p>
        </w:tc>
      </w:tr>
      <w:tr w:rsidR="000D0B23" w:rsidTr="00B05B42">
        <w:trPr>
          <w:cantSplit/>
          <w:trHeight w:val="215"/>
          <w:jc w:val="center"/>
        </w:trPr>
        <w:tc>
          <w:tcPr>
            <w:tcW w:w="14808" w:type="dxa"/>
            <w:gridSpan w:val="2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pct20" w:color="auto" w:fill="auto"/>
            <w:vAlign w:val="center"/>
          </w:tcPr>
          <w:p w:rsidR="000D0B23" w:rsidRDefault="000D0B23" w:rsidP="00B05B42">
            <w:pPr>
              <w:spacing w:before="40" w:line="276" w:lineRule="auto"/>
              <w:jc w:val="center"/>
            </w:pPr>
            <w:r>
              <w:t xml:space="preserve">Adres sprzedawcy odpadów lub </w:t>
            </w:r>
            <w:r w:rsidRPr="001B7BDB">
              <w:t>pośrednika w obrocie odpadami</w:t>
            </w:r>
            <w:r w:rsidRPr="001B7BDB">
              <w:rPr>
                <w:vertAlign w:val="superscript"/>
              </w:rPr>
              <w:t>6)</w:t>
            </w:r>
          </w:p>
        </w:tc>
      </w:tr>
      <w:tr w:rsidR="000D0B23" w:rsidTr="006B753C">
        <w:trPr>
          <w:cantSplit/>
          <w:trHeight w:val="329"/>
          <w:jc w:val="center"/>
        </w:trPr>
        <w:tc>
          <w:tcPr>
            <w:tcW w:w="147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18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Gmina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16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służbowy</w:t>
            </w:r>
          </w:p>
        </w:tc>
        <w:tc>
          <w:tcPr>
            <w:tcW w:w="1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0D0B23" w:rsidRPr="00430F30" w:rsidRDefault="000D0B23" w:rsidP="00B05B42">
            <w:pPr>
              <w:pStyle w:val="Nagwek5"/>
              <w:spacing w:before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30F3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Faks służbowy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D0B23" w:rsidTr="006B753C">
        <w:trPr>
          <w:cantSplit/>
          <w:trHeight w:val="335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5051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329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domu</w:t>
            </w:r>
          </w:p>
        </w:tc>
        <w:tc>
          <w:tcPr>
            <w:tcW w:w="163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2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lokalu</w:t>
            </w:r>
          </w:p>
        </w:tc>
        <w:tc>
          <w:tcPr>
            <w:tcW w:w="19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pct20" w:color="auto" w:fill="auto"/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14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D0B23" w:rsidRDefault="000D0B23" w:rsidP="00B05B4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D0B23" w:rsidTr="00B05B42">
        <w:trPr>
          <w:cantSplit/>
          <w:trHeight w:val="568"/>
          <w:jc w:val="center"/>
        </w:trPr>
        <w:tc>
          <w:tcPr>
            <w:tcW w:w="412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:rsidR="000D0B23" w:rsidRPr="001B7BDB" w:rsidRDefault="000D0B23" w:rsidP="00B05B42">
            <w:pPr>
              <w:spacing w:line="240" w:lineRule="auto"/>
              <w:jc w:val="left"/>
            </w:pPr>
            <w:r w:rsidRPr="001B7BDB">
              <w:t>Podmiot prowadzi działalność j</w:t>
            </w:r>
            <w:bookmarkStart w:id="0" w:name="_GoBack"/>
            <w:bookmarkEnd w:id="0"/>
            <w:r w:rsidRPr="001B7BDB">
              <w:t>ako</w:t>
            </w:r>
            <w:r w:rsidRPr="001B7BDB">
              <w:rPr>
                <w:vertAlign w:val="superscript"/>
              </w:rPr>
              <w:t>7)</w:t>
            </w:r>
          </w:p>
        </w:tc>
        <w:tc>
          <w:tcPr>
            <w:tcW w:w="10680" w:type="dxa"/>
            <w:gridSpan w:val="1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</w:pPr>
            <w:r>
              <w:t xml:space="preserve">                        </w:t>
            </w:r>
            <w:r>
              <w:sym w:font="Wingdings" w:char="F06F"/>
            </w:r>
            <w:r>
              <w:t xml:space="preserve"> sprzedawca odpadów                                 </w:t>
            </w:r>
            <w:r>
              <w:sym w:font="Wingdings" w:char="F06F"/>
            </w:r>
            <w:r>
              <w:t>pośrednik w obrocie odpadami</w:t>
            </w:r>
          </w:p>
        </w:tc>
      </w:tr>
      <w:tr w:rsidR="000D0B23" w:rsidTr="006B753C">
        <w:trPr>
          <w:cantSplit/>
          <w:trHeight w:val="448"/>
          <w:jc w:val="center"/>
        </w:trPr>
        <w:tc>
          <w:tcPr>
            <w:tcW w:w="86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155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Pr="001B7BDB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7BDB">
              <w:rPr>
                <w:sz w:val="18"/>
                <w:szCs w:val="18"/>
              </w:rPr>
              <w:t xml:space="preserve">Masa </w:t>
            </w:r>
          </w:p>
          <w:p w:rsidR="000D0B23" w:rsidRPr="001B7BDB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7BDB">
              <w:rPr>
                <w:sz w:val="18"/>
                <w:szCs w:val="18"/>
              </w:rPr>
              <w:t>odpadów</w:t>
            </w:r>
          </w:p>
          <w:p w:rsidR="000D0B23" w:rsidRPr="001B7BDB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1B7BDB">
              <w:rPr>
                <w:sz w:val="18"/>
                <w:szCs w:val="18"/>
              </w:rPr>
              <w:t>[Mg]</w:t>
            </w:r>
            <w:r w:rsidRPr="001B7BDB">
              <w:rPr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7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Posiadacz odpadów, który przekazuje odpad</w:t>
            </w:r>
          </w:p>
        </w:tc>
        <w:tc>
          <w:tcPr>
            <w:tcW w:w="45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Posiadacz odpadów, który przejmuje odpad</w:t>
            </w:r>
          </w:p>
        </w:tc>
        <w:tc>
          <w:tcPr>
            <w:tcW w:w="263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osoby sporządzającej</w:t>
            </w:r>
          </w:p>
        </w:tc>
      </w:tr>
      <w:tr w:rsidR="000D0B23" w:rsidTr="006B753C">
        <w:trPr>
          <w:cantSplit/>
          <w:trHeight w:val="447"/>
          <w:jc w:val="center"/>
        </w:trPr>
        <w:tc>
          <w:tcPr>
            <w:tcW w:w="86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lub nazwa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 lub siedziby</w:t>
            </w: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Nr rejestrowy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lub nazwa</w:t>
            </w: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zamieszkania lub siedziby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Nr rejestrowy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2632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0D0B23" w:rsidTr="006B753C">
        <w:trPr>
          <w:cantSplit/>
          <w:trHeight w:val="256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0D0B23" w:rsidTr="006B753C">
        <w:trPr>
          <w:cantSplit/>
          <w:trHeight w:val="256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</w:tr>
      <w:tr w:rsidR="000D0B23" w:rsidTr="006B753C">
        <w:trPr>
          <w:cantSplit/>
          <w:trHeight w:val="256"/>
          <w:jc w:val="center"/>
        </w:trPr>
        <w:tc>
          <w:tcPr>
            <w:tcW w:w="8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5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2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57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  <w:tc>
          <w:tcPr>
            <w:tcW w:w="263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B23" w:rsidRDefault="000D0B23" w:rsidP="00B05B42">
            <w:pPr>
              <w:spacing w:line="240" w:lineRule="auto"/>
              <w:jc w:val="center"/>
              <w:rPr>
                <w:sz w:val="18"/>
                <w:szCs w:val="18"/>
                <w:highlight w:val="magenta"/>
              </w:rPr>
            </w:pPr>
          </w:p>
        </w:tc>
      </w:tr>
    </w:tbl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</w:pPr>
    </w:p>
    <w:p w:rsidR="000D0B23" w:rsidRDefault="000D0B23" w:rsidP="000D0B23">
      <w:pPr>
        <w:tabs>
          <w:tab w:val="left" w:pos="2364"/>
        </w:tabs>
        <w:rPr>
          <w:b/>
          <w:bCs/>
          <w:sz w:val="18"/>
          <w:szCs w:val="18"/>
        </w:rPr>
        <w:sectPr w:rsidR="000D0B23" w:rsidSect="000D0B2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D0B23" w:rsidRDefault="000D0B23" w:rsidP="000D0B23">
      <w:pPr>
        <w:tabs>
          <w:tab w:val="left" w:pos="2364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Objaśnienia: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1)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Kartę sporządzają sprzedawca odpadów i pośrednik w obrocie odpadami, o których mowa w ustawie z dnia 14 grudnia 2012 r. o odpadach, niebędący posiadaczami odpadów.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2)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Zgodnie z katalogiem odpadów określonym w przepisach wydanych na podstawie art. 4 ust. 3 ustawy z dnia 14 grudnia 2012 r. o odpadach.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3)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Podać imię i nazwisko lub nazwę sprzedawcy odpadów lub pośrednika w obrocie odpadami.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4)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Należy podać numer rejestrowy, o którym mowa w art. 54 ust. 1 ustawy z dnia 14 grudnia 2012 r. o odpadach.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5)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 xml:space="preserve">O ile posiada. 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6)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Podać adres zamieszkania lub siedziby sprzedawcy odpadów lub pośrednika w obrocie odpadami.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  <w:r>
        <w:rPr>
          <w:rFonts w:cs="Times New Roman"/>
          <w:sz w:val="18"/>
          <w:szCs w:val="18"/>
          <w:vertAlign w:val="superscript"/>
        </w:rPr>
        <w:t>7)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Zaznaczyć symbolem X właściwy kwadrat.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  <w:sectPr w:rsidR="000D0B23" w:rsidSect="000D0B23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cs="Times New Roman"/>
          <w:sz w:val="18"/>
          <w:szCs w:val="18"/>
          <w:vertAlign w:val="superscript"/>
        </w:rPr>
        <w:t>8)</w:t>
      </w:r>
      <w:r>
        <w:rPr>
          <w:rFonts w:cs="Times New Roman"/>
          <w:sz w:val="18"/>
          <w:szCs w:val="18"/>
          <w:vertAlign w:val="superscript"/>
        </w:rPr>
        <w:tab/>
      </w:r>
      <w:r>
        <w:rPr>
          <w:sz w:val="18"/>
          <w:szCs w:val="18"/>
        </w:rPr>
        <w:t>Podać masę odpadów niebezpiecznych co najmniej do trzeciego miejsca po przecinku. W przypadku gdy masa odpadów jest mniejsza niż 1 kg, należy podać masę w zaokrągleniu do 1 kg.</w:t>
      </w: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</w:p>
    <w:p w:rsidR="000D0B23" w:rsidRDefault="000D0B23" w:rsidP="000D0B23">
      <w:pPr>
        <w:pStyle w:val="Tekstprzypisudolnego"/>
        <w:widowControl/>
        <w:autoSpaceDE/>
        <w:autoSpaceDN/>
        <w:adjustRightInd/>
        <w:spacing w:line="240" w:lineRule="auto"/>
        <w:ind w:left="284" w:hanging="284"/>
        <w:rPr>
          <w:sz w:val="18"/>
          <w:szCs w:val="18"/>
        </w:rPr>
      </w:pPr>
    </w:p>
    <w:p w:rsidR="00B6265C" w:rsidRDefault="00B6265C"/>
    <w:sectPr w:rsidR="00B6265C" w:rsidSect="000D0B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23"/>
    <w:rsid w:val="000D0B23"/>
    <w:rsid w:val="00430F30"/>
    <w:rsid w:val="006B753C"/>
    <w:rsid w:val="00983808"/>
    <w:rsid w:val="00B6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2968E-4052-4610-AB07-FA69B841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B2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D0B2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0D0B23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0B23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0D0B23"/>
    <w:rPr>
      <w:rFonts w:ascii="Cambria" w:eastAsia="Times New Roman" w:hAnsi="Cambria" w:cs="Cambria"/>
      <w:color w:val="243F6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D0B23"/>
    <w:rPr>
      <w:rFonts w:ascii="Times" w:hAnsi="Times" w:cs="Time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D0B23"/>
    <w:rPr>
      <w:rFonts w:ascii="Times" w:eastAsia="Times New Roman" w:hAnsi="Times" w:cs="Time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FE00-F7BA-4EB6-879D-985BD0E1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Józefacka</dc:creator>
  <cp:keywords/>
  <dc:description/>
  <cp:lastModifiedBy>Ewelina Cadler</cp:lastModifiedBy>
  <cp:revision>3</cp:revision>
  <dcterms:created xsi:type="dcterms:W3CDTF">2018-07-04T12:00:00Z</dcterms:created>
  <dcterms:modified xsi:type="dcterms:W3CDTF">2019-06-25T08:59:00Z</dcterms:modified>
</cp:coreProperties>
</file>