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089" w:rsidRDefault="00E74733">
      <w:pPr>
        <w:pStyle w:val="NormalnyWeb"/>
        <w:spacing w:before="280" w:after="280"/>
        <w:rPr>
          <w:rFonts w:asciiTheme="minorHAnsi" w:hAnsiTheme="minorHAnsi" w:cstheme="minorHAnsi"/>
        </w:rPr>
      </w:pPr>
      <w:bookmarkStart w:id="0" w:name="_GoBack"/>
      <w:bookmarkEnd w:id="0"/>
      <w:proofErr w:type="spellStart"/>
      <w:proofErr w:type="gramStart"/>
      <w:r>
        <w:rPr>
          <w:rFonts w:asciiTheme="minorHAnsi" w:hAnsiTheme="minorHAnsi" w:cstheme="minorHAnsi"/>
        </w:rPr>
        <w:t>Teams</w:t>
      </w:r>
      <w:proofErr w:type="spellEnd"/>
      <w:r>
        <w:rPr>
          <w:rFonts w:asciiTheme="minorHAnsi" w:hAnsiTheme="minorHAnsi" w:cstheme="minorHAnsi"/>
        </w:rPr>
        <w:t xml:space="preserve">  - tworzenie</w:t>
      </w:r>
      <w:proofErr w:type="gramEnd"/>
      <w:r>
        <w:rPr>
          <w:rFonts w:asciiTheme="minorHAnsi" w:hAnsiTheme="minorHAnsi" w:cstheme="minorHAnsi"/>
        </w:rPr>
        <w:t xml:space="preserve"> zespołów</w:t>
      </w:r>
    </w:p>
    <w:p w:rsidR="00B34089" w:rsidRDefault="00E74733">
      <w:pPr>
        <w:pStyle w:val="Normalny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Po uruchomieniu aplikacji </w:t>
      </w:r>
      <w:proofErr w:type="spellStart"/>
      <w:r>
        <w:rPr>
          <w:rFonts w:asciiTheme="minorHAnsi" w:hAnsiTheme="minorHAnsi" w:cstheme="minorHAnsi"/>
        </w:rPr>
        <w:t>Teams</w:t>
      </w:r>
      <w:proofErr w:type="spellEnd"/>
      <w:r>
        <w:rPr>
          <w:rFonts w:asciiTheme="minorHAnsi" w:hAnsiTheme="minorHAnsi" w:cstheme="minorHAnsi"/>
        </w:rPr>
        <w:t xml:space="preserve"> z pionowego menu po lewej stronie wybierz kartę </w:t>
      </w:r>
      <w:r>
        <w:rPr>
          <w:rFonts w:asciiTheme="minorHAnsi" w:hAnsiTheme="minorHAnsi" w:cstheme="minorHAnsi"/>
          <w:b/>
        </w:rPr>
        <w:t>Zespoły ‘1’</w:t>
      </w:r>
      <w:r>
        <w:rPr>
          <w:rFonts w:asciiTheme="minorHAnsi" w:hAnsiTheme="minorHAnsi" w:cstheme="minorHAnsi"/>
        </w:rPr>
        <w:t xml:space="preserve"> a następnie kliknąć </w:t>
      </w:r>
      <w:proofErr w:type="gramStart"/>
      <w:r>
        <w:rPr>
          <w:rFonts w:asciiTheme="minorHAnsi" w:hAnsiTheme="minorHAnsi" w:cstheme="minorHAnsi"/>
        </w:rPr>
        <w:t xml:space="preserve">przycisk  </w:t>
      </w:r>
      <w:r>
        <w:rPr>
          <w:rFonts w:asciiTheme="minorHAnsi" w:hAnsiTheme="minorHAnsi" w:cstheme="minorHAnsi"/>
          <w:b/>
        </w:rPr>
        <w:t>Dołącz</w:t>
      </w:r>
      <w:proofErr w:type="gramEnd"/>
      <w:r>
        <w:rPr>
          <w:rFonts w:asciiTheme="minorHAnsi" w:hAnsiTheme="minorHAnsi" w:cstheme="minorHAnsi"/>
          <w:b/>
        </w:rPr>
        <w:t xml:space="preserve"> do zespołu lub utwórz nowy ‘2’</w:t>
      </w:r>
    </w:p>
    <w:p w:rsidR="00B34089" w:rsidRDefault="00E74733">
      <w:pPr>
        <w:pStyle w:val="NormalnyWeb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>
            <wp:extent cx="6648450" cy="3740150"/>
            <wp:effectExtent l="0" t="0" r="0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B34089">
      <w:pPr>
        <w:pStyle w:val="NormalnyWeb"/>
        <w:rPr>
          <w:rFonts w:asciiTheme="minorHAnsi" w:hAnsiTheme="minorHAnsi" w:cstheme="minorHAnsi"/>
        </w:rPr>
      </w:pPr>
    </w:p>
    <w:p w:rsidR="00B34089" w:rsidRDefault="00B34089">
      <w:pPr>
        <w:pStyle w:val="NormalnyWeb"/>
        <w:rPr>
          <w:rFonts w:asciiTheme="minorHAnsi" w:hAnsiTheme="minorHAnsi" w:cstheme="minorHAnsi"/>
        </w:rPr>
      </w:pPr>
    </w:p>
    <w:p w:rsidR="00B34089" w:rsidRDefault="00E74733">
      <w:pPr>
        <w:pStyle w:val="Normalny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Wybieramy opcję </w:t>
      </w:r>
      <w:r>
        <w:rPr>
          <w:rFonts w:asciiTheme="minorHAnsi" w:hAnsiTheme="minorHAnsi" w:cstheme="minorHAnsi"/>
          <w:b/>
        </w:rPr>
        <w:t>Utwórz zespół ‘1’</w:t>
      </w:r>
    </w:p>
    <w:p w:rsidR="00B34089" w:rsidRDefault="00E74733">
      <w:pPr>
        <w:pStyle w:val="NormalnyWeb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>
            <wp:extent cx="6648450" cy="3740150"/>
            <wp:effectExtent l="0" t="0" r="0" b="0"/>
            <wp:docPr id="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B34089">
      <w:pPr>
        <w:pStyle w:val="NormalnyWeb"/>
        <w:rPr>
          <w:rFonts w:asciiTheme="minorHAnsi" w:hAnsiTheme="minorHAnsi" w:cstheme="minorHAnsi"/>
        </w:rPr>
      </w:pPr>
    </w:p>
    <w:p w:rsidR="00B34089" w:rsidRDefault="00E74733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Wybieramy rodzaj zespołu w</w:t>
      </w:r>
      <w:r>
        <w:rPr>
          <w:rFonts w:asciiTheme="minorHAnsi" w:hAnsiTheme="minorHAnsi" w:cstheme="minorHAnsi"/>
        </w:rPr>
        <w:t xml:space="preserve"> zależności od potrzeb.</w:t>
      </w:r>
    </w:p>
    <w:p w:rsidR="00B34089" w:rsidRDefault="00E74733">
      <w:pPr>
        <w:pStyle w:val="Akapitzlist"/>
        <w:numPr>
          <w:ilvl w:val="0"/>
          <w:numId w:val="1"/>
        </w:numPr>
        <w:spacing w:after="4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i/>
          <w:iCs/>
          <w:color w:val="000000"/>
          <w:sz w:val="24"/>
          <w:szCs w:val="24"/>
        </w:rPr>
        <w:t xml:space="preserve">Zajęcia – </w:t>
      </w:r>
      <w:r>
        <w:rPr>
          <w:rFonts w:cstheme="minorHAnsi"/>
          <w:color w:val="000000"/>
          <w:sz w:val="24"/>
          <w:szCs w:val="24"/>
        </w:rPr>
        <w:t xml:space="preserve">prowadzenie zajęć, projektów grupowych (twórcy grupy pełnią rolę nauczyciela, zaś członkowie - uczniów), </w:t>
      </w:r>
    </w:p>
    <w:p w:rsidR="00B34089" w:rsidRDefault="00E74733">
      <w:pPr>
        <w:pStyle w:val="Akapitzlist"/>
        <w:numPr>
          <w:ilvl w:val="0"/>
          <w:numId w:val="1"/>
        </w:numPr>
        <w:spacing w:after="4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i/>
          <w:iCs/>
          <w:color w:val="000000"/>
          <w:sz w:val="24"/>
          <w:szCs w:val="24"/>
        </w:rPr>
        <w:t xml:space="preserve">PLC – </w:t>
      </w:r>
      <w:r>
        <w:rPr>
          <w:rFonts w:cstheme="minorHAnsi"/>
          <w:color w:val="000000"/>
          <w:sz w:val="24"/>
          <w:szCs w:val="24"/>
        </w:rPr>
        <w:t xml:space="preserve">grupy robocze dla nauczycieli, </w:t>
      </w:r>
    </w:p>
    <w:p w:rsidR="00B34089" w:rsidRDefault="00E74733">
      <w:pPr>
        <w:pStyle w:val="Akapitzlist"/>
        <w:numPr>
          <w:ilvl w:val="0"/>
          <w:numId w:val="1"/>
        </w:numPr>
        <w:spacing w:after="4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i/>
          <w:iCs/>
          <w:color w:val="000000"/>
          <w:sz w:val="24"/>
          <w:szCs w:val="24"/>
        </w:rPr>
        <w:t xml:space="preserve">Personel – </w:t>
      </w:r>
      <w:r>
        <w:rPr>
          <w:rFonts w:cstheme="minorHAnsi"/>
          <w:color w:val="000000"/>
          <w:sz w:val="24"/>
          <w:szCs w:val="24"/>
        </w:rPr>
        <w:t>grupy dla administracji (twórcy grupy pełnią rolę przełożonego, zaś</w:t>
      </w:r>
      <w:r>
        <w:rPr>
          <w:rFonts w:cstheme="minorHAnsi"/>
          <w:color w:val="000000"/>
          <w:sz w:val="24"/>
          <w:szCs w:val="24"/>
        </w:rPr>
        <w:t xml:space="preserve"> członkowie - podwładnych), </w:t>
      </w:r>
    </w:p>
    <w:p w:rsidR="00B34089" w:rsidRDefault="00E74733">
      <w:pPr>
        <w:pStyle w:val="Akapitzlist"/>
        <w:numPr>
          <w:ilvl w:val="0"/>
          <w:numId w:val="1"/>
        </w:num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i/>
          <w:iCs/>
          <w:color w:val="000000"/>
          <w:sz w:val="24"/>
          <w:szCs w:val="24"/>
        </w:rPr>
        <w:t xml:space="preserve">Inne – </w:t>
      </w:r>
      <w:r>
        <w:rPr>
          <w:rFonts w:cstheme="minorHAnsi"/>
          <w:color w:val="000000"/>
          <w:sz w:val="24"/>
          <w:szCs w:val="24"/>
        </w:rPr>
        <w:t xml:space="preserve">grupy i zespoły projektowe. </w:t>
      </w:r>
    </w:p>
    <w:p w:rsidR="00B34089" w:rsidRDefault="00E74733">
      <w:pPr>
        <w:pStyle w:val="NormalnyWeb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>
            <wp:extent cx="6648450" cy="3740150"/>
            <wp:effectExtent l="0" t="0" r="0" b="0"/>
            <wp:docPr id="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E74733">
      <w:pPr>
        <w:pStyle w:val="Default"/>
        <w:jc w:val="both"/>
        <w:rPr>
          <w:rFonts w:asciiTheme="minorHAnsi" w:hAnsiTheme="minorHAnsi" w:cstheme="minorHAnsi"/>
        </w:rPr>
      </w:pPr>
      <w:r>
        <w:rPr>
          <w:rFonts w:cstheme="minorHAnsi"/>
        </w:rPr>
        <w:t xml:space="preserve">Dalsza część instrukcji odnosi się do typu zespołu </w:t>
      </w:r>
      <w:r>
        <w:rPr>
          <w:rFonts w:cstheme="minorHAnsi"/>
          <w:b/>
        </w:rPr>
        <w:t>Zajęcia</w:t>
      </w:r>
      <w:r>
        <w:rPr>
          <w:rFonts w:cstheme="minorHAnsi"/>
        </w:rPr>
        <w:t>.</w:t>
      </w:r>
    </w:p>
    <w:p w:rsidR="00B34089" w:rsidRDefault="00B34089">
      <w:pPr>
        <w:pStyle w:val="Default"/>
        <w:jc w:val="both"/>
        <w:rPr>
          <w:rFonts w:asciiTheme="minorHAnsi" w:hAnsiTheme="minorHAnsi" w:cstheme="minorHAnsi"/>
        </w:rPr>
      </w:pPr>
    </w:p>
    <w:p w:rsidR="00B34089" w:rsidRDefault="00E74733">
      <w:pPr>
        <w:pStyle w:val="Default"/>
        <w:jc w:val="both"/>
        <w:rPr>
          <w:rFonts w:asciiTheme="minorHAnsi" w:hAnsiTheme="minorHAnsi" w:cstheme="minorHAnsi"/>
        </w:rPr>
      </w:pPr>
      <w:r>
        <w:rPr>
          <w:rFonts w:cstheme="minorHAnsi"/>
        </w:rPr>
        <w:t xml:space="preserve">Wybieramy nazwę według schematu Wydział-Kierunek-Przedmiot-Grupa, dodajemy opis i klikamy Dalej. </w:t>
      </w:r>
    </w:p>
    <w:p w:rsidR="00B34089" w:rsidRDefault="00B34089">
      <w:pPr>
        <w:pStyle w:val="Default"/>
        <w:jc w:val="both"/>
        <w:rPr>
          <w:rFonts w:asciiTheme="minorHAnsi" w:hAnsiTheme="minorHAnsi" w:cstheme="minorHAnsi"/>
        </w:rPr>
      </w:pPr>
    </w:p>
    <w:p w:rsidR="00B34089" w:rsidRDefault="00E747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99435" cy="1993265"/>
            <wp:effectExtent l="0" t="0" r="0" b="0"/>
            <wp:docPr id="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B34089">
      <w:pPr>
        <w:pStyle w:val="Default"/>
        <w:jc w:val="both"/>
        <w:rPr>
          <w:rFonts w:asciiTheme="minorHAnsi" w:hAnsiTheme="minorHAnsi" w:cstheme="minorHAnsi"/>
        </w:rPr>
      </w:pPr>
    </w:p>
    <w:p w:rsidR="00B34089" w:rsidRDefault="00B34089">
      <w:pPr>
        <w:pStyle w:val="Default"/>
        <w:jc w:val="both"/>
        <w:rPr>
          <w:rFonts w:asciiTheme="minorHAnsi" w:hAnsiTheme="minorHAnsi" w:cstheme="minorHAnsi"/>
        </w:rPr>
      </w:pPr>
    </w:p>
    <w:p w:rsidR="00B34089" w:rsidRDefault="00E74733">
      <w:pPr>
        <w:spacing w:after="0" w:line="240" w:lineRule="auto"/>
        <w:jc w:val="both"/>
      </w:pPr>
      <w:r>
        <w:rPr>
          <w:rFonts w:cstheme="minorHAnsi"/>
          <w:color w:val="000000"/>
          <w:sz w:val="24"/>
          <w:szCs w:val="24"/>
        </w:rPr>
        <w:t xml:space="preserve">W kolejnym oknie pojawia </w:t>
      </w:r>
      <w:r>
        <w:rPr>
          <w:rFonts w:cstheme="minorHAnsi"/>
          <w:color w:val="000000"/>
          <w:sz w:val="24"/>
          <w:szCs w:val="24"/>
        </w:rPr>
        <w:t>się możliwość dodania studentów oraz dodatkowych nauczycieli do zespołu. W tym widoku można wprowadzać osoby pojedynczo, wpisując ich imiona i nazwiska (pojawią się podpowiedzi) lub wybierając odpowiednią grupę. UCI utworzyło grupy osób złożone ze studentó</w:t>
      </w:r>
      <w:r>
        <w:rPr>
          <w:rFonts w:cstheme="minorHAnsi"/>
          <w:color w:val="000000"/>
          <w:sz w:val="24"/>
          <w:szCs w:val="24"/>
        </w:rPr>
        <w:t xml:space="preserve">w danych kierunków i semestrów. Na przykład studenci z Wydziału Elektrycznego z kierunku Elektrotechnika studiujący na 4 semestrze studiów stacjonarnych 1 stopnia należą do grupy „WE-Elektrotechnika-sI-sem4” a studenci na kierunku </w:t>
      </w:r>
      <w:proofErr w:type="spellStart"/>
      <w:r>
        <w:rPr>
          <w:rFonts w:cstheme="minorHAnsi"/>
          <w:color w:val="000000"/>
          <w:sz w:val="24"/>
          <w:szCs w:val="24"/>
        </w:rPr>
        <w:t>kierunku</w:t>
      </w:r>
      <w:proofErr w:type="spellEnd"/>
      <w:r>
        <w:rPr>
          <w:rFonts w:cstheme="minorHAnsi"/>
          <w:color w:val="000000"/>
          <w:sz w:val="24"/>
          <w:szCs w:val="24"/>
        </w:rPr>
        <w:t xml:space="preserve"> Automatyka i rob</w:t>
      </w:r>
      <w:r>
        <w:rPr>
          <w:rFonts w:cstheme="minorHAnsi"/>
          <w:color w:val="000000"/>
          <w:sz w:val="24"/>
          <w:szCs w:val="24"/>
        </w:rPr>
        <w:t xml:space="preserve">otyka na stopniu 2 studiów stacjonarnych </w:t>
      </w:r>
      <w:proofErr w:type="spellStart"/>
      <w:r>
        <w:rPr>
          <w:rFonts w:cstheme="minorHAnsi"/>
          <w:color w:val="000000"/>
          <w:sz w:val="24"/>
          <w:szCs w:val="24"/>
        </w:rPr>
        <w:t>będacy</w:t>
      </w:r>
      <w:proofErr w:type="spellEnd"/>
      <w:r>
        <w:rPr>
          <w:rFonts w:cstheme="minorHAnsi"/>
          <w:color w:val="000000"/>
          <w:sz w:val="24"/>
          <w:szCs w:val="24"/>
        </w:rPr>
        <w:t xml:space="preserve"> na </w:t>
      </w:r>
      <w:proofErr w:type="spellStart"/>
      <w:r>
        <w:rPr>
          <w:rFonts w:cstheme="minorHAnsi"/>
          <w:color w:val="000000"/>
          <w:sz w:val="24"/>
          <w:szCs w:val="24"/>
        </w:rPr>
        <w:t>semetrze</w:t>
      </w:r>
      <w:proofErr w:type="spellEnd"/>
      <w:r>
        <w:rPr>
          <w:rFonts w:cstheme="minorHAnsi"/>
          <w:color w:val="000000"/>
          <w:sz w:val="24"/>
          <w:szCs w:val="24"/>
        </w:rPr>
        <w:t xml:space="preserve"> 4 należą </w:t>
      </w:r>
      <w:r>
        <w:rPr>
          <w:rFonts w:cstheme="minorHAnsi"/>
          <w:color w:val="000000"/>
          <w:sz w:val="24"/>
          <w:szCs w:val="24"/>
        </w:rPr>
        <w:lastRenderedPageBreak/>
        <w:t xml:space="preserve">do grupy „WE-automatyka i robotyka-sII-sem4”. Uwaga: </w:t>
      </w:r>
      <w:proofErr w:type="spellStart"/>
      <w:r>
        <w:rPr>
          <w:rFonts w:cstheme="minorHAnsi"/>
          <w:color w:val="000000"/>
          <w:sz w:val="24"/>
          <w:szCs w:val="24"/>
        </w:rPr>
        <w:t>Stopien</w:t>
      </w:r>
      <w:proofErr w:type="spellEnd"/>
      <w:r>
        <w:rPr>
          <w:rFonts w:cstheme="minorHAnsi"/>
          <w:color w:val="000000"/>
          <w:sz w:val="24"/>
          <w:szCs w:val="24"/>
        </w:rPr>
        <w:t xml:space="preserve"> studiów wyrażamy rzymskimi cyframi </w:t>
      </w:r>
      <w:proofErr w:type="spellStart"/>
      <w:r>
        <w:rPr>
          <w:rFonts w:cstheme="minorHAnsi"/>
          <w:color w:val="000000"/>
          <w:sz w:val="24"/>
          <w:szCs w:val="24"/>
        </w:rPr>
        <w:t>uzywając</w:t>
      </w:r>
      <w:proofErr w:type="spellEnd"/>
      <w:r>
        <w:rPr>
          <w:rFonts w:cstheme="minorHAnsi"/>
          <w:color w:val="000000"/>
          <w:sz w:val="24"/>
          <w:szCs w:val="24"/>
        </w:rPr>
        <w:t xml:space="preserve"> wielkiej litery I (jak igła). Zdarza się, że grupa na liście rozwijalnej nie pojaw</w:t>
      </w:r>
      <w:r>
        <w:rPr>
          <w:rFonts w:cstheme="minorHAnsi"/>
          <w:color w:val="000000"/>
          <w:sz w:val="24"/>
          <w:szCs w:val="24"/>
        </w:rPr>
        <w:t>ia się od razu, czasem trzeba poczekać. Po wyszukaniu odpowiedniej osoby lub grupy należy kliknąć przycisk Dodaj. Po dodaniu wszystkich osób należy kliknąć Przycisk Zamknij.</w:t>
      </w:r>
    </w:p>
    <w:p w:rsidR="00B34089" w:rsidRDefault="00B34089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</w:p>
    <w:p w:rsidR="00B34089" w:rsidRDefault="00E74733">
      <w:p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i/>
          <w:iCs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W przypadku większej liczby studentów, można również wykorzystać mechanizm </w:t>
      </w:r>
      <w:r>
        <w:rPr>
          <w:rFonts w:cstheme="minorHAnsi"/>
          <w:color w:val="000000"/>
          <w:sz w:val="24"/>
          <w:szCs w:val="24"/>
        </w:rPr>
        <w:t xml:space="preserve">samodzielnego dołączania się do zespołu poprzez </w:t>
      </w:r>
      <w:proofErr w:type="gramStart"/>
      <w:r>
        <w:rPr>
          <w:rFonts w:cstheme="minorHAnsi"/>
          <w:color w:val="000000"/>
          <w:sz w:val="24"/>
          <w:szCs w:val="24"/>
        </w:rPr>
        <w:t>kod  - metoda</w:t>
      </w:r>
      <w:proofErr w:type="gramEnd"/>
      <w:r>
        <w:rPr>
          <w:rFonts w:cstheme="minorHAnsi"/>
          <w:color w:val="000000"/>
          <w:sz w:val="24"/>
          <w:szCs w:val="24"/>
        </w:rPr>
        <w:t xml:space="preserve"> opisana w dalszej części instrukcji. W tym przypadku należy kliknąć przycisk Pomiń.</w:t>
      </w:r>
    </w:p>
    <w:p w:rsidR="00B34089" w:rsidRDefault="00E74733">
      <w:p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i/>
          <w:iCs/>
          <w:color w:val="000000"/>
          <w:sz w:val="24"/>
          <w:szCs w:val="24"/>
        </w:rPr>
        <w:t xml:space="preserve"> </w:t>
      </w:r>
    </w:p>
    <w:p w:rsidR="00B34089" w:rsidRDefault="00E747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51810" cy="1969770"/>
            <wp:effectExtent l="0" t="0" r="0" b="0"/>
            <wp:docPr id="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B34089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B34089" w:rsidRDefault="00B34089">
      <w:pPr>
        <w:jc w:val="center"/>
        <w:rPr>
          <w:rFonts w:cstheme="minorHAnsi"/>
          <w:sz w:val="24"/>
          <w:szCs w:val="24"/>
        </w:rPr>
      </w:pPr>
    </w:p>
    <w:p w:rsidR="00B34089" w:rsidRDefault="00E74733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Stworzony zespół posiada kanał </w:t>
      </w:r>
      <w:r>
        <w:rPr>
          <w:rFonts w:cstheme="minorHAnsi"/>
          <w:i/>
          <w:iCs/>
          <w:color w:val="000000"/>
          <w:sz w:val="24"/>
          <w:szCs w:val="24"/>
        </w:rPr>
        <w:t xml:space="preserve">Ogólny, </w:t>
      </w:r>
      <w:r>
        <w:rPr>
          <w:rFonts w:cstheme="minorHAnsi"/>
          <w:color w:val="000000"/>
          <w:sz w:val="24"/>
          <w:szCs w:val="24"/>
        </w:rPr>
        <w:t xml:space="preserve">miejsce do przechowywania plików, </w:t>
      </w:r>
      <w:r>
        <w:rPr>
          <w:rFonts w:cstheme="minorHAnsi"/>
          <w:i/>
          <w:iCs/>
          <w:color w:val="000000"/>
          <w:sz w:val="24"/>
          <w:szCs w:val="24"/>
        </w:rPr>
        <w:t xml:space="preserve">Notes, Zadania </w:t>
      </w:r>
      <w:r>
        <w:rPr>
          <w:rFonts w:cstheme="minorHAnsi"/>
          <w:color w:val="000000"/>
          <w:sz w:val="24"/>
          <w:szCs w:val="24"/>
        </w:rPr>
        <w:t xml:space="preserve">oraz </w:t>
      </w:r>
      <w:r>
        <w:rPr>
          <w:rFonts w:cstheme="minorHAnsi"/>
          <w:i/>
          <w:iCs/>
          <w:color w:val="000000"/>
          <w:sz w:val="24"/>
          <w:szCs w:val="24"/>
        </w:rPr>
        <w:t xml:space="preserve">Oceny. </w:t>
      </w:r>
    </w:p>
    <w:p w:rsidR="00B34089" w:rsidRDefault="00B34089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B34089" w:rsidRDefault="00E747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76340" cy="356806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E74733">
      <w:p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Członkowie zespołu otrzymają pocztą elektroniczną informację o dołączeniu ich do zespołu.</w:t>
      </w: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E74733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Dodawanie członków zespołu za pomocą kodu</w:t>
      </w: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B34089" w:rsidRDefault="00E74733">
      <w:p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Aby zezwolić na dołączanie do zespołu za pomocą kodu należy: </w:t>
      </w:r>
    </w:p>
    <w:p w:rsidR="00B34089" w:rsidRDefault="00B34089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B34089" w:rsidRDefault="00E74733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Obok nazwy zespołu z lewej strony ekranu klikn</w:t>
      </w:r>
      <w:r>
        <w:rPr>
          <w:rFonts w:cstheme="minorHAnsi"/>
          <w:color w:val="000000"/>
          <w:sz w:val="24"/>
          <w:szCs w:val="24"/>
        </w:rPr>
        <w:t xml:space="preserve">ąć w trzy kropki, a następnie </w:t>
      </w:r>
      <w:r>
        <w:rPr>
          <w:rFonts w:cstheme="minorHAnsi"/>
          <w:i/>
          <w:iCs/>
          <w:color w:val="000000"/>
          <w:sz w:val="24"/>
          <w:szCs w:val="24"/>
        </w:rPr>
        <w:t xml:space="preserve">Zarządzaj zespołem. </w:t>
      </w:r>
    </w:p>
    <w:p w:rsidR="00B34089" w:rsidRDefault="00B34089">
      <w:pPr>
        <w:pStyle w:val="Akapitzlist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B34089" w:rsidRDefault="00E747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595110" cy="3748405"/>
            <wp:effectExtent l="0" t="0" r="0" b="0"/>
            <wp:docPr id="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B34089">
      <w:pPr>
        <w:pStyle w:val="Akapitzlist"/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</w:p>
    <w:p w:rsidR="00B34089" w:rsidRDefault="00E74733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W zakładce </w:t>
      </w:r>
      <w:r>
        <w:rPr>
          <w:rFonts w:cstheme="minorHAnsi"/>
          <w:i/>
          <w:iCs/>
          <w:color w:val="000000"/>
          <w:sz w:val="24"/>
          <w:szCs w:val="24"/>
        </w:rPr>
        <w:t xml:space="preserve">Ustawienia </w:t>
      </w:r>
      <w:r>
        <w:rPr>
          <w:rFonts w:cstheme="minorHAnsi"/>
          <w:color w:val="000000"/>
          <w:sz w:val="24"/>
          <w:szCs w:val="24"/>
        </w:rPr>
        <w:t xml:space="preserve">rozwinąć sekcję </w:t>
      </w:r>
      <w:r>
        <w:rPr>
          <w:rFonts w:cstheme="minorHAnsi"/>
          <w:i/>
          <w:iCs/>
          <w:color w:val="000000"/>
          <w:sz w:val="24"/>
          <w:szCs w:val="24"/>
        </w:rPr>
        <w:t xml:space="preserve">Kod zespołu, </w:t>
      </w:r>
      <w:r>
        <w:rPr>
          <w:rFonts w:cstheme="minorHAnsi"/>
          <w:color w:val="000000"/>
          <w:sz w:val="24"/>
          <w:szCs w:val="24"/>
        </w:rPr>
        <w:t xml:space="preserve">a następnie kliknąć przycisk </w:t>
      </w:r>
      <w:r>
        <w:rPr>
          <w:rFonts w:cstheme="minorHAnsi"/>
          <w:i/>
          <w:iCs/>
          <w:color w:val="000000"/>
          <w:sz w:val="24"/>
          <w:szCs w:val="24"/>
        </w:rPr>
        <w:t xml:space="preserve">Generuj kod. </w:t>
      </w:r>
    </w:p>
    <w:p w:rsidR="00B34089" w:rsidRDefault="00B34089">
      <w:pPr>
        <w:pStyle w:val="Akapitzlist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B34089" w:rsidRDefault="00E747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04635" cy="3754755"/>
            <wp:effectExtent l="0" t="0" r="0" b="0"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E74733">
      <w:p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Wygenerowany kod należy skopiować i przekazać osobom, które mają być członkami zespołu. Dystrybucja kodu do zainteresowanych użytkowników może odbyć się za pomocą poczty email lub za pomocą e-Dziekanatu. </w:t>
      </w:r>
    </w:p>
    <w:p w:rsidR="00B34089" w:rsidRDefault="00B34089">
      <w:pPr>
        <w:pStyle w:val="Akapitzlist"/>
        <w:spacing w:after="0" w:line="240" w:lineRule="auto"/>
        <w:ind w:left="0"/>
        <w:rPr>
          <w:rFonts w:cstheme="minorHAnsi"/>
          <w:color w:val="000000"/>
          <w:sz w:val="24"/>
          <w:szCs w:val="24"/>
        </w:rPr>
      </w:pPr>
    </w:p>
    <w:p w:rsidR="00B34089" w:rsidRDefault="00E747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592570" cy="3747770"/>
            <wp:effectExtent l="0" t="0" r="0" b="0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B34089">
      <w:pPr>
        <w:rPr>
          <w:rFonts w:cstheme="minorHAnsi"/>
          <w:sz w:val="24"/>
          <w:szCs w:val="24"/>
        </w:rPr>
      </w:pPr>
    </w:p>
    <w:p w:rsidR="00B34089" w:rsidRDefault="00B34089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B34089" w:rsidRDefault="00E74733">
      <w:p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Osoba, która dostanie kod powinna uruchomić ap</w:t>
      </w:r>
      <w:r>
        <w:rPr>
          <w:rFonts w:cstheme="minorHAnsi"/>
          <w:color w:val="000000"/>
          <w:sz w:val="24"/>
          <w:szCs w:val="24"/>
        </w:rPr>
        <w:t xml:space="preserve">likację MS </w:t>
      </w:r>
      <w:proofErr w:type="spellStart"/>
      <w:r>
        <w:rPr>
          <w:rFonts w:cstheme="minorHAnsi"/>
          <w:color w:val="000000"/>
          <w:sz w:val="24"/>
          <w:szCs w:val="24"/>
        </w:rPr>
        <w:t>Teams</w:t>
      </w:r>
      <w:proofErr w:type="spellEnd"/>
      <w:r>
        <w:rPr>
          <w:rFonts w:cstheme="minorHAnsi"/>
          <w:color w:val="000000"/>
          <w:sz w:val="24"/>
          <w:szCs w:val="24"/>
        </w:rPr>
        <w:t xml:space="preserve">, kliknąć </w:t>
      </w:r>
      <w:r>
        <w:rPr>
          <w:rFonts w:cstheme="minorHAnsi"/>
          <w:i/>
          <w:iCs/>
          <w:color w:val="000000"/>
          <w:sz w:val="24"/>
          <w:szCs w:val="24"/>
        </w:rPr>
        <w:t xml:space="preserve">Dołącz do zespołu </w:t>
      </w:r>
      <w:r>
        <w:rPr>
          <w:rFonts w:cstheme="minorHAnsi"/>
          <w:color w:val="000000"/>
          <w:sz w:val="24"/>
          <w:szCs w:val="24"/>
        </w:rPr>
        <w:t xml:space="preserve">i wybrać opcję </w:t>
      </w:r>
      <w:r>
        <w:rPr>
          <w:rFonts w:cstheme="minorHAnsi"/>
          <w:i/>
          <w:iCs/>
          <w:color w:val="000000"/>
          <w:sz w:val="24"/>
          <w:szCs w:val="24"/>
        </w:rPr>
        <w:t xml:space="preserve">Dołącz do zespołu za pomocą kodu. </w:t>
      </w:r>
      <w:r>
        <w:rPr>
          <w:rFonts w:cstheme="minorHAnsi"/>
          <w:iCs/>
          <w:color w:val="000000"/>
          <w:sz w:val="24"/>
          <w:szCs w:val="24"/>
        </w:rPr>
        <w:t>Następnie wpisać kod zespołu i wybrać przycisk „Dołącz do zespołu”</w:t>
      </w:r>
    </w:p>
    <w:p w:rsidR="00B34089" w:rsidRDefault="00E74733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52895" cy="3782060"/>
            <wp:effectExtent l="0" t="0" r="0" b="0"/>
            <wp:docPr id="1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89" w:rsidRDefault="00B34089"/>
    <w:sectPr w:rsidR="00B34089">
      <w:pgSz w:w="11906" w:h="17345"/>
      <w:pgMar w:top="720" w:right="720" w:bottom="720" w:left="720" w:header="0" w:footer="0" w:gutter="0"/>
      <w:cols w:space="708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F1255"/>
    <w:multiLevelType w:val="multilevel"/>
    <w:tmpl w:val="E604D3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9395F"/>
    <w:multiLevelType w:val="multilevel"/>
    <w:tmpl w:val="45CC05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089"/>
    <w:rsid w:val="00B34089"/>
    <w:rsid w:val="00E7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FDC800-5AAD-4021-8FCF-001E127F4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BE1ED6"/>
    <w:rPr>
      <w:i/>
      <w:iCs/>
      <w:color w:val="5B9BD5" w:themeColor="accent1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39048E"/>
    <w:rPr>
      <w:sz w:val="20"/>
      <w:szCs w:val="20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39048E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ListLabel1">
    <w:name w:val="ListLabel 1"/>
    <w:qFormat/>
    <w:rPr>
      <w:i w:val="0"/>
    </w:rPr>
  </w:style>
  <w:style w:type="character" w:customStyle="1" w:styleId="ListLabel2">
    <w:name w:val="ListLabel 2"/>
    <w:qFormat/>
    <w:rPr>
      <w:rFonts w:cs="Symbol"/>
      <w:sz w:val="24"/>
    </w:rPr>
  </w:style>
  <w:style w:type="character" w:customStyle="1" w:styleId="ListLabel3">
    <w:name w:val="ListLabel 3"/>
    <w:qFormat/>
    <w:rPr>
      <w:rFonts w:cs="Symbol"/>
      <w:sz w:val="24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Lohit Devanagari"/>
    </w:rPr>
  </w:style>
  <w:style w:type="paragraph" w:customStyle="1" w:styleId="Default">
    <w:name w:val="Default"/>
    <w:qFormat/>
    <w:rsid w:val="00EF4A39"/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EF4A39"/>
    <w:pPr>
      <w:ind w:left="720"/>
      <w:contextualSpacing/>
    </w:pPr>
  </w:style>
  <w:style w:type="paragraph" w:styleId="Cytatintensywny">
    <w:name w:val="Intense Quote"/>
    <w:basedOn w:val="Normalny"/>
    <w:link w:val="CytatintensywnyZnak"/>
    <w:uiPriority w:val="30"/>
    <w:qFormat/>
    <w:rsid w:val="00BE1ED6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styleId="NormalnyWeb">
    <w:name w:val="Normal (Web)"/>
    <w:basedOn w:val="Normalny"/>
    <w:uiPriority w:val="99"/>
    <w:semiHidden/>
    <w:unhideWhenUsed/>
    <w:qFormat/>
    <w:rsid w:val="00696C2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048E"/>
    <w:pP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409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gsliwinski</dc:creator>
  <dc:description/>
  <cp:lastModifiedBy>Anna Czekalska</cp:lastModifiedBy>
  <cp:revision>2</cp:revision>
  <dcterms:created xsi:type="dcterms:W3CDTF">2020-03-19T06:32:00Z</dcterms:created>
  <dcterms:modified xsi:type="dcterms:W3CDTF">2020-03-19T06:32:00Z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