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3AE90B2" w14:textId="43C5FE36" w:rsidR="00D72753" w:rsidRPr="00CF37F4" w:rsidRDefault="00D72753" w:rsidP="00CF37F4">
      <w:pPr>
        <w:spacing w:line="276" w:lineRule="auto"/>
        <w:jc w:val="center"/>
        <w:rPr>
          <w:rFonts w:cs="Times New Roman"/>
          <w:b/>
          <w:sz w:val="32"/>
          <w:szCs w:val="32"/>
        </w:rPr>
      </w:pPr>
      <w:bookmarkStart w:id="0" w:name="_GoBack"/>
      <w:bookmarkEnd w:id="0"/>
      <w:r w:rsidRPr="00CF37F4">
        <w:rPr>
          <w:rFonts w:cs="Times New Roman"/>
          <w:b/>
          <w:sz w:val="32"/>
          <w:szCs w:val="32"/>
        </w:rPr>
        <w:t xml:space="preserve">ZARZĄDZENIE NR </w:t>
      </w:r>
      <w:r w:rsidR="00AF7B47" w:rsidRPr="00CF37F4">
        <w:rPr>
          <w:rFonts w:cs="Times New Roman"/>
          <w:b/>
          <w:sz w:val="32"/>
          <w:szCs w:val="32"/>
        </w:rPr>
        <w:t>39</w:t>
      </w:r>
    </w:p>
    <w:p w14:paraId="5AF1B708" w14:textId="77777777" w:rsidR="00D72753" w:rsidRPr="00CF37F4" w:rsidRDefault="00D72753" w:rsidP="00CF37F4">
      <w:pPr>
        <w:spacing w:line="276" w:lineRule="auto"/>
        <w:jc w:val="center"/>
        <w:rPr>
          <w:rFonts w:cs="Times New Roman"/>
          <w:b/>
          <w:sz w:val="28"/>
          <w:szCs w:val="28"/>
        </w:rPr>
      </w:pPr>
      <w:r w:rsidRPr="00CF37F4">
        <w:rPr>
          <w:rFonts w:cs="Times New Roman"/>
          <w:b/>
          <w:sz w:val="28"/>
          <w:szCs w:val="28"/>
        </w:rPr>
        <w:t>Rektora Zachodniopomorskiego Uniwersytetu Technologicznego w Szczecinie</w:t>
      </w:r>
    </w:p>
    <w:p w14:paraId="06079ADB" w14:textId="0089A2A0" w:rsidR="00D72753" w:rsidRPr="00CF37F4" w:rsidRDefault="00D72753" w:rsidP="00CF37F4">
      <w:pPr>
        <w:spacing w:after="200" w:line="276" w:lineRule="auto"/>
        <w:jc w:val="center"/>
        <w:rPr>
          <w:rFonts w:cs="Times New Roman"/>
          <w:b/>
          <w:sz w:val="28"/>
          <w:szCs w:val="28"/>
        </w:rPr>
      </w:pPr>
      <w:r w:rsidRPr="00CF37F4">
        <w:rPr>
          <w:rFonts w:cs="Times New Roman"/>
          <w:b/>
          <w:sz w:val="28"/>
          <w:szCs w:val="28"/>
        </w:rPr>
        <w:t xml:space="preserve">z dnia </w:t>
      </w:r>
      <w:r w:rsidR="00EE7823" w:rsidRPr="00CF37F4">
        <w:rPr>
          <w:rFonts w:cs="Times New Roman"/>
          <w:b/>
          <w:sz w:val="28"/>
          <w:szCs w:val="28"/>
        </w:rPr>
        <w:t>2</w:t>
      </w:r>
      <w:r w:rsidR="008A4C36">
        <w:rPr>
          <w:rFonts w:cs="Times New Roman"/>
          <w:b/>
          <w:sz w:val="28"/>
          <w:szCs w:val="28"/>
        </w:rPr>
        <w:t>4</w:t>
      </w:r>
      <w:r w:rsidR="00EE7823" w:rsidRPr="00CF37F4">
        <w:rPr>
          <w:rFonts w:cs="Times New Roman"/>
          <w:b/>
          <w:sz w:val="28"/>
          <w:szCs w:val="28"/>
        </w:rPr>
        <w:t xml:space="preserve"> marca</w:t>
      </w:r>
      <w:r w:rsidR="00FC21DC" w:rsidRPr="00CF37F4">
        <w:rPr>
          <w:rFonts w:cs="Times New Roman"/>
          <w:b/>
          <w:sz w:val="28"/>
          <w:szCs w:val="28"/>
        </w:rPr>
        <w:t xml:space="preserve"> 2020</w:t>
      </w:r>
      <w:r w:rsidRPr="00CF37F4">
        <w:rPr>
          <w:rFonts w:cs="Times New Roman"/>
          <w:b/>
          <w:sz w:val="28"/>
          <w:szCs w:val="28"/>
        </w:rPr>
        <w:t xml:space="preserve"> r.</w:t>
      </w:r>
    </w:p>
    <w:p w14:paraId="6CCC7B14" w14:textId="7614E78C" w:rsidR="00D72753" w:rsidRPr="00CF37F4" w:rsidRDefault="00D72753" w:rsidP="00CF37F4">
      <w:pPr>
        <w:pStyle w:val="Nagwek1"/>
        <w:keepNext w:val="0"/>
        <w:keepLines w:val="0"/>
      </w:pPr>
      <w:bookmarkStart w:id="1" w:name="_Toc25674247"/>
      <w:bookmarkStart w:id="2" w:name="_Toc29736951"/>
      <w:bookmarkStart w:id="3" w:name="_Toc31871360"/>
      <w:bookmarkStart w:id="4" w:name="_Toc32498942"/>
      <w:bookmarkStart w:id="5" w:name="_Toc32499579"/>
      <w:bookmarkStart w:id="6" w:name="_Toc32499698"/>
      <w:bookmarkStart w:id="7" w:name="_Toc32580684"/>
      <w:bookmarkStart w:id="8" w:name="_Toc32580987"/>
      <w:bookmarkStart w:id="9" w:name="_Toc35933197"/>
      <w:r w:rsidRPr="00CF37F4">
        <w:t xml:space="preserve">w sprawie wprowadzenia Regulaminu wynagradzania </w:t>
      </w:r>
      <w:r w:rsidR="00BF375C" w:rsidRPr="00CF37F4">
        <w:t>pracowników</w:t>
      </w:r>
      <w:r w:rsidRPr="00CF37F4">
        <w:br/>
        <w:t>Zachodniopomorski</w:t>
      </w:r>
      <w:r w:rsidR="00BF375C" w:rsidRPr="00CF37F4">
        <w:t>ego</w:t>
      </w:r>
      <w:r w:rsidRPr="00CF37F4">
        <w:t xml:space="preserve"> Uniwersyte</w:t>
      </w:r>
      <w:r w:rsidR="00BF375C" w:rsidRPr="00CF37F4">
        <w:t>tu</w:t>
      </w:r>
      <w:r w:rsidRPr="00CF37F4">
        <w:t xml:space="preserve"> Technologiczn</w:t>
      </w:r>
      <w:r w:rsidR="00BF375C" w:rsidRPr="00CF37F4">
        <w:t>ego</w:t>
      </w:r>
      <w:r w:rsidRPr="00CF37F4">
        <w:t xml:space="preserve"> w Szczecinie</w:t>
      </w:r>
      <w:bookmarkEnd w:id="1"/>
      <w:bookmarkEnd w:id="2"/>
      <w:bookmarkEnd w:id="3"/>
      <w:bookmarkEnd w:id="4"/>
      <w:bookmarkEnd w:id="5"/>
      <w:bookmarkEnd w:id="6"/>
      <w:bookmarkEnd w:id="7"/>
      <w:bookmarkEnd w:id="8"/>
      <w:bookmarkEnd w:id="9"/>
    </w:p>
    <w:p w14:paraId="7B9A9EF4" w14:textId="673B0C45" w:rsidR="00D72753" w:rsidRPr="00CF37F4" w:rsidRDefault="00D72753" w:rsidP="00CF37F4">
      <w:pPr>
        <w:spacing w:before="360" w:line="276" w:lineRule="auto"/>
        <w:jc w:val="both"/>
        <w:rPr>
          <w:rFonts w:cs="Times New Roman"/>
          <w:b/>
        </w:rPr>
      </w:pPr>
      <w:r w:rsidRPr="00CF37F4">
        <w:rPr>
          <w:rFonts w:cs="Times New Roman"/>
        </w:rPr>
        <w:t xml:space="preserve">Na podstawie art. 23 </w:t>
      </w:r>
      <w:r w:rsidR="00C16432" w:rsidRPr="00CF37F4">
        <w:rPr>
          <w:rFonts w:cs="Times New Roman"/>
        </w:rPr>
        <w:t xml:space="preserve">ust. </w:t>
      </w:r>
      <w:r w:rsidR="006C26D0" w:rsidRPr="00CF37F4">
        <w:rPr>
          <w:rFonts w:cs="Times New Roman"/>
        </w:rPr>
        <w:t>2 pkt 5</w:t>
      </w:r>
      <w:r w:rsidR="00C16432" w:rsidRPr="00CF37F4">
        <w:rPr>
          <w:rFonts w:cs="Times New Roman"/>
        </w:rPr>
        <w:t xml:space="preserve"> w związku z art. 126 </w:t>
      </w:r>
      <w:r w:rsidRPr="00CF37F4">
        <w:rPr>
          <w:rFonts w:cs="Times New Roman"/>
        </w:rPr>
        <w:t xml:space="preserve">ustawy </w:t>
      </w:r>
      <w:r w:rsidR="00236059" w:rsidRPr="00CF37F4">
        <w:rPr>
          <w:rFonts w:cs="Times New Roman"/>
        </w:rPr>
        <w:t>z dnia 20 lipca 2018 r. Prawo o </w:t>
      </w:r>
      <w:r w:rsidRPr="00CF37F4">
        <w:rPr>
          <w:rFonts w:cs="Times New Roman"/>
        </w:rPr>
        <w:t>szkolnictwie wyższym i nauce (</w:t>
      </w:r>
      <w:r w:rsidR="00FE618C" w:rsidRPr="00CF37F4">
        <w:rPr>
          <w:rFonts w:cs="Times New Roman"/>
        </w:rPr>
        <w:t xml:space="preserve">tekst jedn. </w:t>
      </w:r>
      <w:r w:rsidRPr="00CF37F4">
        <w:rPr>
          <w:rFonts w:cs="Times New Roman"/>
        </w:rPr>
        <w:t>Dz. U. </w:t>
      </w:r>
      <w:r w:rsidR="00FE618C" w:rsidRPr="00CF37F4">
        <w:rPr>
          <w:rFonts w:cs="Times New Roman"/>
        </w:rPr>
        <w:t xml:space="preserve"> z 2020 r. </w:t>
      </w:r>
      <w:r w:rsidRPr="00CF37F4">
        <w:rPr>
          <w:rFonts w:cs="Times New Roman"/>
        </w:rPr>
        <w:t xml:space="preserve">poz. </w:t>
      </w:r>
      <w:r w:rsidR="00FE618C" w:rsidRPr="00CF37F4">
        <w:rPr>
          <w:rFonts w:cs="Times New Roman"/>
        </w:rPr>
        <w:t>85</w:t>
      </w:r>
      <w:r w:rsidRPr="00CF37F4">
        <w:rPr>
          <w:rFonts w:cs="Times New Roman"/>
        </w:rPr>
        <w:t xml:space="preserve">) </w:t>
      </w:r>
      <w:r w:rsidR="00C16432" w:rsidRPr="00CF37F4">
        <w:rPr>
          <w:color w:val="auto"/>
        </w:rPr>
        <w:t>oraz</w:t>
      </w:r>
      <w:r w:rsidRPr="00CF37F4">
        <w:rPr>
          <w:color w:val="auto"/>
        </w:rPr>
        <w:t xml:space="preserve"> art. 77</w:t>
      </w:r>
      <w:r w:rsidRPr="00CF37F4">
        <w:rPr>
          <w:color w:val="auto"/>
          <w:vertAlign w:val="superscript"/>
        </w:rPr>
        <w:t>2</w:t>
      </w:r>
      <w:r w:rsidRPr="00CF37F4">
        <w:rPr>
          <w:color w:val="auto"/>
        </w:rPr>
        <w:t xml:space="preserve"> </w:t>
      </w:r>
      <w:r w:rsidR="006C26D0" w:rsidRPr="00CF37F4">
        <w:rPr>
          <w:color w:val="auto"/>
        </w:rPr>
        <w:t>§ 4</w:t>
      </w:r>
      <w:r w:rsidR="006C26D0" w:rsidRPr="00CF37F4">
        <w:rPr>
          <w:color w:val="FF0000"/>
        </w:rPr>
        <w:t xml:space="preserve"> </w:t>
      </w:r>
      <w:r w:rsidRPr="00CF37F4">
        <w:rPr>
          <w:color w:val="auto"/>
        </w:rPr>
        <w:t xml:space="preserve">ustawy z dnia </w:t>
      </w:r>
      <w:r w:rsidRPr="00CF37F4">
        <w:rPr>
          <w:color w:val="auto"/>
          <w:spacing w:val="-2"/>
        </w:rPr>
        <w:t>26 czerwca 1974 r. – Kodeks pracy (</w:t>
      </w:r>
      <w:r w:rsidR="00BF375C" w:rsidRPr="00CF37F4">
        <w:rPr>
          <w:color w:val="auto"/>
          <w:spacing w:val="-2"/>
        </w:rPr>
        <w:t xml:space="preserve">tekst jedn. </w:t>
      </w:r>
      <w:r w:rsidRPr="00CF37F4">
        <w:rPr>
          <w:color w:val="auto"/>
          <w:spacing w:val="-2"/>
        </w:rPr>
        <w:t>Dz. U. z 2019 r. poz. 1040</w:t>
      </w:r>
      <w:r w:rsidR="00BF375C" w:rsidRPr="00CF37F4">
        <w:rPr>
          <w:color w:val="auto"/>
          <w:spacing w:val="-2"/>
        </w:rPr>
        <w:t>, z późn. zm</w:t>
      </w:r>
      <w:r w:rsidR="00236059" w:rsidRPr="00CF37F4">
        <w:rPr>
          <w:color w:val="auto"/>
          <w:spacing w:val="-2"/>
        </w:rPr>
        <w:t>.</w:t>
      </w:r>
      <w:r w:rsidRPr="00CF37F4">
        <w:rPr>
          <w:color w:val="auto"/>
          <w:spacing w:val="-2"/>
        </w:rPr>
        <w:t>)</w:t>
      </w:r>
      <w:r w:rsidR="006C26D0" w:rsidRPr="00CF37F4">
        <w:rPr>
          <w:color w:val="auto"/>
          <w:spacing w:val="-2"/>
        </w:rPr>
        <w:t>,</w:t>
      </w:r>
      <w:r w:rsidRPr="00CF37F4">
        <w:rPr>
          <w:color w:val="auto"/>
          <w:spacing w:val="-2"/>
        </w:rPr>
        <w:t xml:space="preserve"> </w:t>
      </w:r>
      <w:r w:rsidR="006C26D0" w:rsidRPr="00CF37F4">
        <w:rPr>
          <w:spacing w:val="-2"/>
        </w:rPr>
        <w:t xml:space="preserve">w uzgodnieniu </w:t>
      </w:r>
      <w:r w:rsidR="006C26D0" w:rsidRPr="00CF37F4">
        <w:t>z działającymi w U</w:t>
      </w:r>
      <w:r w:rsidRPr="00CF37F4">
        <w:t xml:space="preserve">czelni zakładowymi organizacjami związkowymi, </w:t>
      </w:r>
      <w:r w:rsidRPr="00CF37F4">
        <w:rPr>
          <w:rFonts w:cs="Times New Roman"/>
        </w:rPr>
        <w:t>zarządza się, co następuje:</w:t>
      </w:r>
    </w:p>
    <w:p w14:paraId="75D0FE08" w14:textId="77777777" w:rsidR="00D72753" w:rsidRPr="00CF37F4" w:rsidRDefault="00D72753" w:rsidP="00CF37F4">
      <w:pPr>
        <w:spacing w:before="240" w:line="276" w:lineRule="auto"/>
        <w:jc w:val="center"/>
        <w:rPr>
          <w:rFonts w:cs="Times New Roman"/>
          <w:b/>
          <w:spacing w:val="-4"/>
        </w:rPr>
      </w:pPr>
      <w:r w:rsidRPr="00CF37F4">
        <w:rPr>
          <w:rFonts w:cs="Times New Roman"/>
          <w:b/>
        </w:rPr>
        <w:t>§ 1.</w:t>
      </w:r>
    </w:p>
    <w:p w14:paraId="6DAE81CC" w14:textId="439AB4ED" w:rsidR="008F7AA4" w:rsidRPr="00CF37F4" w:rsidRDefault="00BF375C" w:rsidP="00CF37F4">
      <w:pPr>
        <w:spacing w:line="276" w:lineRule="auto"/>
        <w:jc w:val="both"/>
      </w:pPr>
      <w:r w:rsidRPr="00CF37F4">
        <w:t>Wprowadza się</w:t>
      </w:r>
      <w:r w:rsidR="00F55182" w:rsidRPr="00CF37F4">
        <w:t xml:space="preserve"> Regulamin wynagradzania </w:t>
      </w:r>
      <w:r w:rsidRPr="00CF37F4">
        <w:t>pracowników Zachodniopomorskiego Uniwersytetu Technologicznego w Szczecinie</w:t>
      </w:r>
      <w:r w:rsidR="00F55182" w:rsidRPr="00CF37F4">
        <w:t>, który stanowi załącznik do niniejszego zarządzenia.</w:t>
      </w:r>
    </w:p>
    <w:p w14:paraId="5AB669EA" w14:textId="0D63EBD4" w:rsidR="008F7AA4" w:rsidRPr="00CF37F4" w:rsidRDefault="00F55182" w:rsidP="00CF37F4">
      <w:pPr>
        <w:spacing w:before="240" w:line="276" w:lineRule="auto"/>
        <w:jc w:val="center"/>
        <w:rPr>
          <w:rStyle w:val="Ppogrubienie"/>
          <w:color w:val="auto"/>
        </w:rPr>
      </w:pPr>
      <w:r w:rsidRPr="00CF37F4">
        <w:rPr>
          <w:rStyle w:val="Ppogrubienie"/>
          <w:color w:val="auto"/>
        </w:rPr>
        <w:t>§ 2</w:t>
      </w:r>
      <w:r w:rsidR="006C26D0" w:rsidRPr="00CF37F4">
        <w:rPr>
          <w:rStyle w:val="Ppogrubienie"/>
          <w:color w:val="auto"/>
        </w:rPr>
        <w:t>.</w:t>
      </w:r>
    </w:p>
    <w:p w14:paraId="230A2B1F" w14:textId="4D8A4ABE" w:rsidR="008F7AA4" w:rsidRPr="00CF37F4" w:rsidRDefault="007D6AA3" w:rsidP="00CF37F4">
      <w:pPr>
        <w:spacing w:after="60" w:line="276" w:lineRule="auto"/>
        <w:jc w:val="both"/>
        <w:rPr>
          <w:color w:val="auto"/>
        </w:rPr>
      </w:pPr>
      <w:r w:rsidRPr="00CF37F4">
        <w:rPr>
          <w:color w:val="auto"/>
        </w:rPr>
        <w:t>Z dniem</w:t>
      </w:r>
      <w:r w:rsidR="00EE7823" w:rsidRPr="00CF37F4">
        <w:rPr>
          <w:color w:val="auto"/>
        </w:rPr>
        <w:t xml:space="preserve"> </w:t>
      </w:r>
      <w:r w:rsidR="008A4C36">
        <w:rPr>
          <w:color w:val="auto"/>
        </w:rPr>
        <w:t>8</w:t>
      </w:r>
      <w:r w:rsidR="00EE7823" w:rsidRPr="00CF37F4">
        <w:rPr>
          <w:color w:val="auto"/>
        </w:rPr>
        <w:t xml:space="preserve"> kwietnia 2020 r.</w:t>
      </w:r>
      <w:r w:rsidRPr="00CF37F4">
        <w:rPr>
          <w:color w:val="auto"/>
        </w:rPr>
        <w:t xml:space="preserve"> t</w:t>
      </w:r>
      <w:r w:rsidR="00BF375C" w:rsidRPr="00CF37F4">
        <w:rPr>
          <w:color w:val="auto"/>
        </w:rPr>
        <w:t>racą moc:</w:t>
      </w:r>
    </w:p>
    <w:p w14:paraId="0790B303" w14:textId="66B9CE3B" w:rsidR="005C7CA4" w:rsidRPr="00CF37F4" w:rsidRDefault="00AD31E6" w:rsidP="00CF37F4">
      <w:pPr>
        <w:pStyle w:val="Akapitzlist"/>
        <w:numPr>
          <w:ilvl w:val="0"/>
          <w:numId w:val="98"/>
        </w:numPr>
        <w:spacing w:line="276" w:lineRule="auto"/>
        <w:ind w:left="340" w:hanging="340"/>
        <w:jc w:val="both"/>
        <w:rPr>
          <w:color w:val="auto"/>
        </w:rPr>
      </w:pPr>
      <w:r w:rsidRPr="00CF37F4">
        <w:rPr>
          <w:color w:val="auto"/>
          <w:spacing w:val="-4"/>
        </w:rPr>
        <w:t>z</w:t>
      </w:r>
      <w:r w:rsidR="00E2490F" w:rsidRPr="00CF37F4">
        <w:rPr>
          <w:color w:val="auto"/>
          <w:spacing w:val="-4"/>
        </w:rPr>
        <w:t>arządzenie nr 121 Rektora ZUT z dnia 23 listopada 2010 r. w sprawie wprowadzenia „Regulaminu</w:t>
      </w:r>
      <w:r w:rsidR="00E2490F" w:rsidRPr="00CF37F4">
        <w:rPr>
          <w:color w:val="auto"/>
        </w:rPr>
        <w:t xml:space="preserve"> premiowania pracowników niebędących nauczyciela</w:t>
      </w:r>
      <w:r w:rsidR="005C7CA4" w:rsidRPr="00CF37F4">
        <w:rPr>
          <w:color w:val="auto"/>
        </w:rPr>
        <w:t>mi akademickimi zatrudnionych w ZUT</w:t>
      </w:r>
      <w:r w:rsidR="00E2490F" w:rsidRPr="00CF37F4">
        <w:rPr>
          <w:color w:val="auto"/>
        </w:rPr>
        <w:t>”</w:t>
      </w:r>
      <w:r w:rsidR="005C7CA4" w:rsidRPr="00CF37F4">
        <w:rPr>
          <w:color w:val="auto"/>
        </w:rPr>
        <w:t xml:space="preserve">, </w:t>
      </w:r>
      <w:bookmarkStart w:id="10" w:name="_Hlk32390860"/>
      <w:r w:rsidR="005C7CA4" w:rsidRPr="00CF37F4">
        <w:rPr>
          <w:color w:val="auto"/>
        </w:rPr>
        <w:t>wraz z późniejszymi jego zmianami:</w:t>
      </w:r>
    </w:p>
    <w:bookmarkEnd w:id="10"/>
    <w:p w14:paraId="58251A6E" w14:textId="66E7105F" w:rsidR="00BF375C" w:rsidRPr="00CF37F4" w:rsidRDefault="005C7CA4" w:rsidP="00CF37F4">
      <w:pPr>
        <w:pStyle w:val="Akapitzlist"/>
        <w:numPr>
          <w:ilvl w:val="0"/>
          <w:numId w:val="141"/>
        </w:numPr>
        <w:spacing w:line="276" w:lineRule="auto"/>
        <w:ind w:left="624" w:hanging="284"/>
        <w:jc w:val="both"/>
        <w:rPr>
          <w:color w:val="auto"/>
        </w:rPr>
      </w:pPr>
      <w:r w:rsidRPr="00CF37F4">
        <w:rPr>
          <w:color w:val="auto"/>
        </w:rPr>
        <w:t>zarządzenie nr</w:t>
      </w:r>
      <w:r w:rsidR="00236059" w:rsidRPr="00CF37F4">
        <w:rPr>
          <w:color w:val="auto"/>
        </w:rPr>
        <w:t xml:space="preserve"> 7 Rektora ZUT z dnia 27 stycznia 2012 r.</w:t>
      </w:r>
    </w:p>
    <w:p w14:paraId="1C3A5556" w14:textId="496BF988" w:rsidR="005C7CA4" w:rsidRPr="00CF37F4" w:rsidRDefault="005C7CA4" w:rsidP="00CF37F4">
      <w:pPr>
        <w:pStyle w:val="Akapitzlist"/>
        <w:numPr>
          <w:ilvl w:val="0"/>
          <w:numId w:val="141"/>
        </w:numPr>
        <w:spacing w:line="276" w:lineRule="auto"/>
        <w:ind w:left="624" w:hanging="284"/>
        <w:jc w:val="both"/>
        <w:rPr>
          <w:color w:val="auto"/>
        </w:rPr>
      </w:pPr>
      <w:r w:rsidRPr="00CF37F4">
        <w:rPr>
          <w:color w:val="auto"/>
        </w:rPr>
        <w:t xml:space="preserve">zarządzenie nr </w:t>
      </w:r>
      <w:r w:rsidR="00236059" w:rsidRPr="00CF37F4">
        <w:rPr>
          <w:color w:val="auto"/>
        </w:rPr>
        <w:t>3 Rektora ZUT z dnia 2 lutego 2017 r.</w:t>
      </w:r>
    </w:p>
    <w:p w14:paraId="2273C375" w14:textId="77C28E6A" w:rsidR="00E2490F" w:rsidRPr="00CF37F4" w:rsidRDefault="00AD31E6" w:rsidP="00CF37F4">
      <w:pPr>
        <w:pStyle w:val="Akapitzlist"/>
        <w:numPr>
          <w:ilvl w:val="0"/>
          <w:numId w:val="98"/>
        </w:numPr>
        <w:spacing w:before="40" w:line="276" w:lineRule="auto"/>
        <w:ind w:left="340" w:hanging="340"/>
        <w:jc w:val="both"/>
        <w:rPr>
          <w:color w:val="auto"/>
        </w:rPr>
      </w:pPr>
      <w:r w:rsidRPr="00CF37F4">
        <w:rPr>
          <w:color w:val="auto"/>
        </w:rPr>
        <w:t>zarządzenie nr 6 Rektora ZUT z dnia 30 stycznia 2019 r. w sprawie Regulaminu przyznawania nauczycielom akademickim nagród rektora za osiągnięcia w pracy zawodowej</w:t>
      </w:r>
      <w:r w:rsidR="005C7CA4" w:rsidRPr="00CF37F4">
        <w:rPr>
          <w:color w:val="auto"/>
        </w:rPr>
        <w:t>, wraz z późniejszą jego zmianą – zarządzenie nr</w:t>
      </w:r>
      <w:r w:rsidR="00236059" w:rsidRPr="00CF37F4">
        <w:rPr>
          <w:color w:val="auto"/>
        </w:rPr>
        <w:t xml:space="preserve"> 123 Rektora ZUT z dnia 18 grudnia 2019 r.;</w:t>
      </w:r>
    </w:p>
    <w:p w14:paraId="57B33ED4" w14:textId="14B176FA" w:rsidR="00AD31E6" w:rsidRPr="00CF37F4" w:rsidRDefault="00295A3F" w:rsidP="00CF37F4">
      <w:pPr>
        <w:pStyle w:val="Akapitzlist"/>
        <w:numPr>
          <w:ilvl w:val="0"/>
          <w:numId w:val="98"/>
        </w:numPr>
        <w:spacing w:before="40" w:line="276" w:lineRule="auto"/>
        <w:ind w:left="340" w:hanging="340"/>
        <w:jc w:val="both"/>
        <w:rPr>
          <w:color w:val="auto"/>
        </w:rPr>
      </w:pPr>
      <w:r w:rsidRPr="00CF37F4">
        <w:rPr>
          <w:color w:val="auto"/>
        </w:rPr>
        <w:t xml:space="preserve">zarządzenie nr </w:t>
      </w:r>
      <w:r w:rsidR="006878BC" w:rsidRPr="00CF37F4">
        <w:rPr>
          <w:color w:val="auto"/>
        </w:rPr>
        <w:t>84</w:t>
      </w:r>
      <w:r w:rsidRPr="00CF37F4">
        <w:rPr>
          <w:color w:val="auto"/>
        </w:rPr>
        <w:t xml:space="preserve"> Rektora ZUT z dnia 7 listopada 2017 r. w sprawie zasad oraz trybu powierzania zajęć godzin dydaktycznych w wymiarze przekraczającym liczbę godzin ponadwymiarowych</w:t>
      </w:r>
      <w:r w:rsidR="006878BC" w:rsidRPr="00CF37F4">
        <w:rPr>
          <w:color w:val="auto"/>
        </w:rPr>
        <w:t xml:space="preserve"> z 201</w:t>
      </w:r>
      <w:r w:rsidRPr="00CF37F4">
        <w:rPr>
          <w:color w:val="auto"/>
        </w:rPr>
        <w:t>7</w:t>
      </w:r>
      <w:r w:rsidR="006878BC" w:rsidRPr="00CF37F4">
        <w:rPr>
          <w:color w:val="auto"/>
        </w:rPr>
        <w:t xml:space="preserve"> r.</w:t>
      </w:r>
      <w:r w:rsidRPr="00CF37F4">
        <w:rPr>
          <w:color w:val="auto"/>
        </w:rPr>
        <w:t>, wraz ze zmianą – zarządzenie nr 81 Rektora ZUT z dnia 27 września 2018 r.</w:t>
      </w:r>
    </w:p>
    <w:p w14:paraId="20CAC271" w14:textId="26FF05B4" w:rsidR="00295A3F" w:rsidRPr="00CF37F4" w:rsidRDefault="00295A3F" w:rsidP="00CF37F4">
      <w:pPr>
        <w:pStyle w:val="Akapitzlist"/>
        <w:numPr>
          <w:ilvl w:val="0"/>
          <w:numId w:val="98"/>
        </w:numPr>
        <w:spacing w:before="40" w:line="276" w:lineRule="auto"/>
        <w:ind w:left="340" w:hanging="340"/>
        <w:jc w:val="both"/>
        <w:rPr>
          <w:color w:val="auto"/>
        </w:rPr>
      </w:pPr>
      <w:r w:rsidRPr="00CF37F4">
        <w:rPr>
          <w:color w:val="auto"/>
        </w:rPr>
        <w:t xml:space="preserve">zarządzenie nr 40 Rektora ZUT z dnia 23 lipca 2015 r. w sprawie rocznego wymiaru zajęć </w:t>
      </w:r>
      <w:r w:rsidRPr="00CF37F4">
        <w:rPr>
          <w:color w:val="auto"/>
          <w:spacing w:val="-4"/>
        </w:rPr>
        <w:t>dydaktycznych oraz trybu obniżania rocznego wymiaru zajęć dydaktycznych</w:t>
      </w:r>
      <w:r w:rsidR="00597B8B" w:rsidRPr="00CF37F4">
        <w:rPr>
          <w:color w:val="auto"/>
          <w:spacing w:val="-4"/>
        </w:rPr>
        <w:t>,</w:t>
      </w:r>
      <w:r w:rsidRPr="00CF37F4">
        <w:rPr>
          <w:color w:val="auto"/>
          <w:spacing w:val="-4"/>
        </w:rPr>
        <w:t xml:space="preserve"> wraz z późniejszymi</w:t>
      </w:r>
      <w:r w:rsidRPr="00CF37F4">
        <w:rPr>
          <w:color w:val="auto"/>
        </w:rPr>
        <w:t xml:space="preserve"> jego zmianami:</w:t>
      </w:r>
    </w:p>
    <w:p w14:paraId="206AA5DA" w14:textId="294666BB" w:rsidR="00295A3F" w:rsidRPr="00CF37F4" w:rsidRDefault="00295A3F" w:rsidP="00CF37F4">
      <w:pPr>
        <w:pStyle w:val="Akapitzlist"/>
        <w:numPr>
          <w:ilvl w:val="0"/>
          <w:numId w:val="141"/>
        </w:numPr>
        <w:spacing w:line="276" w:lineRule="auto"/>
        <w:ind w:left="624" w:hanging="284"/>
        <w:jc w:val="both"/>
        <w:rPr>
          <w:color w:val="auto"/>
        </w:rPr>
      </w:pPr>
      <w:bookmarkStart w:id="11" w:name="_Hlk32390948"/>
      <w:r w:rsidRPr="00CF37F4">
        <w:rPr>
          <w:color w:val="auto"/>
        </w:rPr>
        <w:t>zarządzenie nr 27 Rektora ZUT z dnia 5 maja 2016 r.</w:t>
      </w:r>
    </w:p>
    <w:bookmarkEnd w:id="11"/>
    <w:p w14:paraId="015A7CBD" w14:textId="0CDFEB27" w:rsidR="00295A3F" w:rsidRPr="00CF37F4" w:rsidRDefault="00295A3F" w:rsidP="00CF37F4">
      <w:pPr>
        <w:pStyle w:val="Akapitzlist"/>
        <w:numPr>
          <w:ilvl w:val="0"/>
          <w:numId w:val="141"/>
        </w:numPr>
        <w:spacing w:line="276" w:lineRule="auto"/>
        <w:ind w:left="624" w:hanging="284"/>
        <w:jc w:val="both"/>
        <w:rPr>
          <w:color w:val="auto"/>
        </w:rPr>
      </w:pPr>
      <w:r w:rsidRPr="00CF37F4">
        <w:rPr>
          <w:color w:val="auto"/>
        </w:rPr>
        <w:t xml:space="preserve">zarządzenie nr </w:t>
      </w:r>
      <w:r w:rsidR="00597B8B" w:rsidRPr="00CF37F4">
        <w:rPr>
          <w:color w:val="auto"/>
        </w:rPr>
        <w:t>46</w:t>
      </w:r>
      <w:r w:rsidRPr="00CF37F4">
        <w:rPr>
          <w:color w:val="auto"/>
        </w:rPr>
        <w:t xml:space="preserve"> Rektora ZUT z dnia </w:t>
      </w:r>
      <w:r w:rsidR="00597B8B" w:rsidRPr="00CF37F4">
        <w:rPr>
          <w:color w:val="auto"/>
        </w:rPr>
        <w:t>22 czerwca</w:t>
      </w:r>
      <w:r w:rsidRPr="00CF37F4">
        <w:rPr>
          <w:color w:val="auto"/>
        </w:rPr>
        <w:t xml:space="preserve"> 201</w:t>
      </w:r>
      <w:r w:rsidR="00597B8B" w:rsidRPr="00CF37F4">
        <w:rPr>
          <w:color w:val="auto"/>
        </w:rPr>
        <w:t>7</w:t>
      </w:r>
      <w:r w:rsidRPr="00CF37F4">
        <w:rPr>
          <w:color w:val="auto"/>
        </w:rPr>
        <w:t xml:space="preserve"> r.</w:t>
      </w:r>
    </w:p>
    <w:p w14:paraId="0F19261F" w14:textId="054CFB22" w:rsidR="00295A3F" w:rsidRPr="00CF37F4" w:rsidRDefault="00295A3F" w:rsidP="00CF37F4">
      <w:pPr>
        <w:pStyle w:val="Akapitzlist"/>
        <w:numPr>
          <w:ilvl w:val="0"/>
          <w:numId w:val="141"/>
        </w:numPr>
        <w:spacing w:line="276" w:lineRule="auto"/>
        <w:ind w:left="624" w:hanging="284"/>
        <w:jc w:val="both"/>
        <w:rPr>
          <w:color w:val="auto"/>
        </w:rPr>
      </w:pPr>
      <w:r w:rsidRPr="00CF37F4">
        <w:rPr>
          <w:color w:val="auto"/>
        </w:rPr>
        <w:t xml:space="preserve">zarządzenie nr </w:t>
      </w:r>
      <w:r w:rsidR="00597B8B" w:rsidRPr="00CF37F4">
        <w:rPr>
          <w:color w:val="auto"/>
        </w:rPr>
        <w:t>15</w:t>
      </w:r>
      <w:r w:rsidRPr="00CF37F4">
        <w:rPr>
          <w:color w:val="auto"/>
        </w:rPr>
        <w:t xml:space="preserve"> Rektora ZUT z dnia </w:t>
      </w:r>
      <w:r w:rsidR="00597B8B" w:rsidRPr="00CF37F4">
        <w:rPr>
          <w:color w:val="auto"/>
        </w:rPr>
        <w:t>19 lutego</w:t>
      </w:r>
      <w:r w:rsidRPr="00CF37F4">
        <w:rPr>
          <w:color w:val="auto"/>
        </w:rPr>
        <w:t xml:space="preserve"> 201</w:t>
      </w:r>
      <w:r w:rsidR="00597B8B" w:rsidRPr="00CF37F4">
        <w:rPr>
          <w:color w:val="auto"/>
        </w:rPr>
        <w:t>8</w:t>
      </w:r>
      <w:r w:rsidRPr="00CF37F4">
        <w:rPr>
          <w:color w:val="auto"/>
        </w:rPr>
        <w:t xml:space="preserve"> r.</w:t>
      </w:r>
    </w:p>
    <w:p w14:paraId="03B199FC" w14:textId="754AF129" w:rsidR="00295A3F" w:rsidRPr="00CF37F4" w:rsidRDefault="00295A3F" w:rsidP="00CF37F4">
      <w:pPr>
        <w:pStyle w:val="Akapitzlist"/>
        <w:numPr>
          <w:ilvl w:val="0"/>
          <w:numId w:val="141"/>
        </w:numPr>
        <w:spacing w:line="276" w:lineRule="auto"/>
        <w:ind w:left="624" w:hanging="284"/>
        <w:jc w:val="both"/>
        <w:rPr>
          <w:color w:val="auto"/>
        </w:rPr>
      </w:pPr>
      <w:r w:rsidRPr="00CF37F4">
        <w:rPr>
          <w:color w:val="auto"/>
        </w:rPr>
        <w:t>zarządzenie nr 2</w:t>
      </w:r>
      <w:r w:rsidR="00597B8B" w:rsidRPr="00CF37F4">
        <w:rPr>
          <w:color w:val="auto"/>
        </w:rPr>
        <w:t>0</w:t>
      </w:r>
      <w:r w:rsidRPr="00CF37F4">
        <w:rPr>
          <w:color w:val="auto"/>
        </w:rPr>
        <w:t xml:space="preserve"> Rektora ZUT z dnia 5 </w:t>
      </w:r>
      <w:r w:rsidR="00597B8B" w:rsidRPr="00CF37F4">
        <w:rPr>
          <w:color w:val="auto"/>
        </w:rPr>
        <w:t>marca</w:t>
      </w:r>
      <w:r w:rsidRPr="00CF37F4">
        <w:rPr>
          <w:color w:val="auto"/>
        </w:rPr>
        <w:t xml:space="preserve"> 201</w:t>
      </w:r>
      <w:r w:rsidR="00597B8B" w:rsidRPr="00CF37F4">
        <w:rPr>
          <w:color w:val="auto"/>
        </w:rPr>
        <w:t>8</w:t>
      </w:r>
      <w:r w:rsidRPr="00CF37F4">
        <w:rPr>
          <w:color w:val="auto"/>
        </w:rPr>
        <w:t xml:space="preserve"> r.</w:t>
      </w:r>
    </w:p>
    <w:p w14:paraId="4091D66A" w14:textId="5712995F" w:rsidR="00295A3F" w:rsidRPr="00CF37F4" w:rsidRDefault="00295A3F" w:rsidP="00CF37F4">
      <w:pPr>
        <w:pStyle w:val="Akapitzlist"/>
        <w:numPr>
          <w:ilvl w:val="0"/>
          <w:numId w:val="141"/>
        </w:numPr>
        <w:spacing w:line="276" w:lineRule="auto"/>
        <w:ind w:left="624" w:hanging="284"/>
        <w:jc w:val="both"/>
        <w:rPr>
          <w:color w:val="auto"/>
        </w:rPr>
      </w:pPr>
      <w:r w:rsidRPr="00CF37F4">
        <w:rPr>
          <w:color w:val="auto"/>
        </w:rPr>
        <w:t xml:space="preserve">zarządzenie nr </w:t>
      </w:r>
      <w:r w:rsidR="00597B8B" w:rsidRPr="00CF37F4">
        <w:rPr>
          <w:color w:val="auto"/>
        </w:rPr>
        <w:t>80</w:t>
      </w:r>
      <w:r w:rsidRPr="00CF37F4">
        <w:rPr>
          <w:color w:val="auto"/>
        </w:rPr>
        <w:t xml:space="preserve"> Rektora ZUT z dnia </w:t>
      </w:r>
      <w:r w:rsidR="00597B8B" w:rsidRPr="00CF37F4">
        <w:rPr>
          <w:color w:val="auto"/>
        </w:rPr>
        <w:t>27 września</w:t>
      </w:r>
      <w:r w:rsidRPr="00CF37F4">
        <w:rPr>
          <w:color w:val="auto"/>
        </w:rPr>
        <w:t xml:space="preserve"> 201</w:t>
      </w:r>
      <w:r w:rsidR="00597B8B" w:rsidRPr="00CF37F4">
        <w:rPr>
          <w:color w:val="auto"/>
        </w:rPr>
        <w:t>8</w:t>
      </w:r>
      <w:r w:rsidRPr="00CF37F4">
        <w:rPr>
          <w:color w:val="auto"/>
        </w:rPr>
        <w:t xml:space="preserve"> r.</w:t>
      </w:r>
    </w:p>
    <w:p w14:paraId="2745FE5C" w14:textId="7F92A581" w:rsidR="00295A3F" w:rsidRPr="00CF37F4" w:rsidRDefault="00295A3F" w:rsidP="00CF37F4">
      <w:pPr>
        <w:pStyle w:val="Akapitzlist"/>
        <w:numPr>
          <w:ilvl w:val="0"/>
          <w:numId w:val="141"/>
        </w:numPr>
        <w:spacing w:line="276" w:lineRule="auto"/>
        <w:ind w:left="624" w:hanging="284"/>
        <w:jc w:val="both"/>
        <w:rPr>
          <w:color w:val="auto"/>
        </w:rPr>
      </w:pPr>
      <w:r w:rsidRPr="00CF37F4">
        <w:rPr>
          <w:color w:val="auto"/>
        </w:rPr>
        <w:t xml:space="preserve">zarządzenie nr </w:t>
      </w:r>
      <w:r w:rsidR="00597B8B" w:rsidRPr="00CF37F4">
        <w:rPr>
          <w:color w:val="auto"/>
        </w:rPr>
        <w:t>11</w:t>
      </w:r>
      <w:r w:rsidRPr="00CF37F4">
        <w:rPr>
          <w:color w:val="auto"/>
        </w:rPr>
        <w:t xml:space="preserve"> Rektora ZUT z dnia </w:t>
      </w:r>
      <w:r w:rsidR="00597B8B" w:rsidRPr="00CF37F4">
        <w:rPr>
          <w:color w:val="auto"/>
        </w:rPr>
        <w:t>19 lutego</w:t>
      </w:r>
      <w:r w:rsidRPr="00CF37F4">
        <w:rPr>
          <w:color w:val="auto"/>
        </w:rPr>
        <w:t xml:space="preserve"> 201</w:t>
      </w:r>
      <w:r w:rsidR="00597B8B" w:rsidRPr="00CF37F4">
        <w:rPr>
          <w:color w:val="auto"/>
        </w:rPr>
        <w:t>9</w:t>
      </w:r>
      <w:r w:rsidRPr="00CF37F4">
        <w:rPr>
          <w:color w:val="auto"/>
        </w:rPr>
        <w:t xml:space="preserve"> r.</w:t>
      </w:r>
    </w:p>
    <w:p w14:paraId="6FE9D990" w14:textId="5214CFE6" w:rsidR="00034668" w:rsidRPr="00CF37F4" w:rsidRDefault="00034668" w:rsidP="00CF37F4">
      <w:pPr>
        <w:pStyle w:val="Akapitzlist"/>
        <w:numPr>
          <w:ilvl w:val="0"/>
          <w:numId w:val="98"/>
        </w:numPr>
        <w:spacing w:before="40" w:line="276" w:lineRule="auto"/>
        <w:ind w:left="340" w:hanging="340"/>
        <w:jc w:val="both"/>
        <w:rPr>
          <w:color w:val="auto"/>
        </w:rPr>
      </w:pPr>
      <w:r w:rsidRPr="00CF37F4">
        <w:rPr>
          <w:color w:val="auto"/>
        </w:rPr>
        <w:t>zarządzenie nr 122 Rektora ZUT z dnia 18 grudnia 2019 r. w sprawie Zasad przyznawania pracownikom dodatkowego wynagrodzenia za ponadprzeciętną aktywność naukową.</w:t>
      </w:r>
    </w:p>
    <w:p w14:paraId="7A07BE08" w14:textId="0A3E77F6" w:rsidR="007B7B5F" w:rsidRPr="00CF37F4" w:rsidRDefault="007B7B5F" w:rsidP="00CF37F4">
      <w:pPr>
        <w:spacing w:before="120" w:line="276" w:lineRule="auto"/>
        <w:jc w:val="center"/>
        <w:rPr>
          <w:b/>
          <w:bCs/>
          <w:color w:val="auto"/>
        </w:rPr>
      </w:pPr>
      <w:r w:rsidRPr="00CF37F4">
        <w:rPr>
          <w:b/>
          <w:bCs/>
          <w:color w:val="auto"/>
        </w:rPr>
        <w:t>§ 3.</w:t>
      </w:r>
    </w:p>
    <w:p w14:paraId="72A6C540" w14:textId="0DDF56B7" w:rsidR="007B7B5F" w:rsidRPr="00CF37F4" w:rsidRDefault="007B7B5F" w:rsidP="00CF37F4">
      <w:pPr>
        <w:pStyle w:val="Akapitzlist"/>
        <w:numPr>
          <w:ilvl w:val="0"/>
          <w:numId w:val="145"/>
        </w:numPr>
        <w:spacing w:line="276" w:lineRule="auto"/>
        <w:ind w:left="284" w:hanging="284"/>
      </w:pPr>
      <w:r w:rsidRPr="00CF37F4">
        <w:t>Do nagród Rektora dla nauczycieli akademickich:</w:t>
      </w:r>
    </w:p>
    <w:p w14:paraId="02EA2622" w14:textId="77777777" w:rsidR="007B7B5F" w:rsidRPr="00CF37F4" w:rsidRDefault="007B7B5F" w:rsidP="00CF37F4">
      <w:pPr>
        <w:spacing w:line="276" w:lineRule="auto"/>
        <w:ind w:left="568" w:hanging="284"/>
        <w:jc w:val="both"/>
        <w:rPr>
          <w:rFonts w:cs="Times New Roman"/>
        </w:rPr>
      </w:pPr>
      <w:r w:rsidRPr="00CF37F4">
        <w:rPr>
          <w:rFonts w:cs="Times New Roman"/>
        </w:rPr>
        <w:t xml:space="preserve">– </w:t>
      </w:r>
      <w:r w:rsidRPr="00CF37F4">
        <w:rPr>
          <w:rFonts w:cs="Times New Roman"/>
        </w:rPr>
        <w:tab/>
        <w:t xml:space="preserve">za osiągnięcia naukowe i dydaktyczne przyznawane za rok 2019, </w:t>
      </w:r>
    </w:p>
    <w:p w14:paraId="6BC59FD2" w14:textId="77777777" w:rsidR="007B7B5F" w:rsidRPr="00CF37F4" w:rsidRDefault="007B7B5F" w:rsidP="00CF37F4">
      <w:pPr>
        <w:spacing w:line="276" w:lineRule="auto"/>
        <w:ind w:left="568" w:hanging="284"/>
        <w:jc w:val="both"/>
        <w:rPr>
          <w:rFonts w:cs="Times New Roman"/>
        </w:rPr>
      </w:pPr>
      <w:r w:rsidRPr="00CF37F4">
        <w:rPr>
          <w:rFonts w:cs="Times New Roman"/>
        </w:rPr>
        <w:t xml:space="preserve">– </w:t>
      </w:r>
      <w:r w:rsidRPr="00CF37F4">
        <w:rPr>
          <w:rFonts w:cs="Times New Roman"/>
        </w:rPr>
        <w:tab/>
        <w:t xml:space="preserve">za osiągnięcia organizacyjne przyznawane za rok akademicki 2019/2020, </w:t>
      </w:r>
    </w:p>
    <w:p w14:paraId="17912159" w14:textId="77777777" w:rsidR="007B7B5F" w:rsidRPr="00CF37F4" w:rsidRDefault="007B7B5F" w:rsidP="00CF37F4">
      <w:pPr>
        <w:spacing w:line="276" w:lineRule="auto"/>
        <w:ind w:left="568" w:hanging="284"/>
        <w:jc w:val="both"/>
        <w:rPr>
          <w:rFonts w:cs="Times New Roman"/>
        </w:rPr>
      </w:pPr>
      <w:r w:rsidRPr="00CF37F4">
        <w:rPr>
          <w:rFonts w:cs="Times New Roman"/>
        </w:rPr>
        <w:t xml:space="preserve">– </w:t>
      </w:r>
      <w:r w:rsidRPr="00CF37F4">
        <w:rPr>
          <w:rFonts w:cs="Times New Roman"/>
        </w:rPr>
        <w:tab/>
        <w:t>za całokształt dorobku obejmującego okres do 2019 roku</w:t>
      </w:r>
    </w:p>
    <w:p w14:paraId="35B906A9" w14:textId="6DAEDE05" w:rsidR="007B7B5F" w:rsidRPr="00CF37F4" w:rsidRDefault="007B7B5F" w:rsidP="00CF37F4">
      <w:pPr>
        <w:spacing w:line="276" w:lineRule="auto"/>
        <w:ind w:left="284"/>
        <w:jc w:val="both"/>
        <w:rPr>
          <w:rFonts w:cs="Times New Roman"/>
        </w:rPr>
      </w:pPr>
      <w:r w:rsidRPr="00CF37F4">
        <w:rPr>
          <w:rFonts w:cs="Times New Roman"/>
        </w:rPr>
        <w:t>stosuje się dotychczasowe przepisy, o których mowa w § 2 pkt 2.</w:t>
      </w:r>
    </w:p>
    <w:p w14:paraId="234A3E61" w14:textId="7CE1FBED" w:rsidR="00D61A73" w:rsidRPr="00CF37F4" w:rsidRDefault="00D61A73" w:rsidP="00CF37F4">
      <w:pPr>
        <w:pStyle w:val="Akapitzlist"/>
        <w:numPr>
          <w:ilvl w:val="0"/>
          <w:numId w:val="145"/>
        </w:numPr>
        <w:spacing w:line="276" w:lineRule="auto"/>
        <w:ind w:left="284" w:hanging="284"/>
        <w:jc w:val="both"/>
        <w:rPr>
          <w:rFonts w:cs="Times New Roman"/>
        </w:rPr>
      </w:pPr>
      <w:r w:rsidRPr="00CF37F4">
        <w:rPr>
          <w:rFonts w:cs="Times New Roman"/>
        </w:rPr>
        <w:lastRenderedPageBreak/>
        <w:t xml:space="preserve">Do </w:t>
      </w:r>
      <w:r w:rsidRPr="00CF37F4">
        <w:t>wynagrodzenia</w:t>
      </w:r>
      <w:r w:rsidRPr="00CF37F4">
        <w:rPr>
          <w:rFonts w:cs="Times New Roman"/>
        </w:rPr>
        <w:t xml:space="preserve"> za godziny zajęć dydaktycznych oraz godziny ponadwymiarowe należnego za okres do 30 września 2020 r. stosuje się przepisy dotychczasowe, o których mowa w §</w:t>
      </w:r>
      <w:r w:rsidR="00DA2575" w:rsidRPr="00CF37F4">
        <w:rPr>
          <w:rFonts w:cs="Times New Roman"/>
        </w:rPr>
        <w:t xml:space="preserve"> </w:t>
      </w:r>
      <w:r w:rsidRPr="00CF37F4">
        <w:rPr>
          <w:rFonts w:cs="Times New Roman"/>
        </w:rPr>
        <w:t>2 pkt 3 i 4</w:t>
      </w:r>
      <w:r w:rsidR="00DA2575" w:rsidRPr="00CF37F4">
        <w:rPr>
          <w:rFonts w:cs="Times New Roman"/>
        </w:rPr>
        <w:t>.</w:t>
      </w:r>
    </w:p>
    <w:p w14:paraId="4E1E1CA5" w14:textId="772E024C" w:rsidR="008F7AA4" w:rsidRPr="00CF37F4" w:rsidRDefault="00F55182" w:rsidP="00CF37F4">
      <w:pPr>
        <w:spacing w:before="120" w:line="276" w:lineRule="auto"/>
        <w:jc w:val="center"/>
        <w:rPr>
          <w:rStyle w:val="Ppogrubienie"/>
          <w:color w:val="auto"/>
        </w:rPr>
      </w:pPr>
      <w:r w:rsidRPr="00CF37F4">
        <w:rPr>
          <w:b/>
          <w:bCs/>
          <w:color w:val="auto"/>
        </w:rPr>
        <w:t xml:space="preserve">§ </w:t>
      </w:r>
      <w:r w:rsidR="007B7B5F" w:rsidRPr="00CF37F4">
        <w:rPr>
          <w:b/>
          <w:bCs/>
          <w:color w:val="auto"/>
        </w:rPr>
        <w:t>4</w:t>
      </w:r>
      <w:r w:rsidR="006C26D0" w:rsidRPr="00CF37F4">
        <w:rPr>
          <w:b/>
          <w:bCs/>
          <w:color w:val="auto"/>
        </w:rPr>
        <w:t>.</w:t>
      </w:r>
    </w:p>
    <w:p w14:paraId="743DC82B" w14:textId="4B7EB4DD" w:rsidR="008F7AA4" w:rsidRPr="00CF37F4" w:rsidRDefault="00F55182" w:rsidP="00CF37F4">
      <w:pPr>
        <w:spacing w:line="276" w:lineRule="auto"/>
        <w:jc w:val="both"/>
        <w:rPr>
          <w:color w:val="auto"/>
        </w:rPr>
      </w:pPr>
      <w:r w:rsidRPr="00CF37F4">
        <w:rPr>
          <w:color w:val="auto"/>
        </w:rPr>
        <w:t>Zarządzenie wchodzi w życie z dniem</w:t>
      </w:r>
      <w:r w:rsidR="00E2490F" w:rsidRPr="00CF37F4">
        <w:rPr>
          <w:color w:val="auto"/>
        </w:rPr>
        <w:t xml:space="preserve"> </w:t>
      </w:r>
      <w:r w:rsidRPr="00CF37F4">
        <w:rPr>
          <w:color w:val="auto"/>
        </w:rPr>
        <w:t>podpisania, przy cz</w:t>
      </w:r>
      <w:r w:rsidR="006C26D0" w:rsidRPr="00CF37F4">
        <w:rPr>
          <w:color w:val="auto"/>
        </w:rPr>
        <w:t>ym Regulamin, o którym mowa w § </w:t>
      </w:r>
      <w:r w:rsidRPr="00CF37F4">
        <w:rPr>
          <w:color w:val="auto"/>
        </w:rPr>
        <w:t>1</w:t>
      </w:r>
      <w:r w:rsidR="00236059" w:rsidRPr="00CF37F4">
        <w:rPr>
          <w:color w:val="auto"/>
        </w:rPr>
        <w:t>,</w:t>
      </w:r>
      <w:r w:rsidRPr="00CF37F4">
        <w:rPr>
          <w:color w:val="auto"/>
        </w:rPr>
        <w:t xml:space="preserve"> wchodzi w życie </w:t>
      </w:r>
      <w:r w:rsidR="00FC130B" w:rsidRPr="00CF37F4">
        <w:rPr>
          <w:color w:val="auto"/>
        </w:rPr>
        <w:t xml:space="preserve">z dniem </w:t>
      </w:r>
      <w:r w:rsidR="008A4C36">
        <w:rPr>
          <w:color w:val="auto"/>
        </w:rPr>
        <w:t>8</w:t>
      </w:r>
      <w:r w:rsidR="00FC130B" w:rsidRPr="00CF37F4">
        <w:rPr>
          <w:color w:val="auto"/>
        </w:rPr>
        <w:t xml:space="preserve"> kwietnia 2020 r.</w:t>
      </w:r>
      <w:r w:rsidR="0062428F" w:rsidRPr="00CF37F4">
        <w:rPr>
          <w:color w:val="auto"/>
        </w:rPr>
        <w:t xml:space="preserve">, z zastrzeżeniem że § 35 ust. 2 </w:t>
      </w:r>
      <w:r w:rsidR="00FC130B" w:rsidRPr="00CF37F4">
        <w:rPr>
          <w:color w:val="auto"/>
        </w:rPr>
        <w:t xml:space="preserve">Regulaminu </w:t>
      </w:r>
      <w:r w:rsidR="0062428F" w:rsidRPr="00CF37F4">
        <w:rPr>
          <w:color w:val="auto"/>
        </w:rPr>
        <w:t>wchodzi w</w:t>
      </w:r>
      <w:r w:rsidR="00B62CA3" w:rsidRPr="00CF37F4">
        <w:rPr>
          <w:color w:val="auto"/>
        </w:rPr>
        <w:t> </w:t>
      </w:r>
      <w:r w:rsidR="00FC130B" w:rsidRPr="00CF37F4">
        <w:rPr>
          <w:color w:val="auto"/>
        </w:rPr>
        <w:t>ż</w:t>
      </w:r>
      <w:r w:rsidR="0062428F" w:rsidRPr="00CF37F4">
        <w:rPr>
          <w:color w:val="auto"/>
        </w:rPr>
        <w:t>ycie z dniem 1 stycznia 2021 r.</w:t>
      </w:r>
    </w:p>
    <w:p w14:paraId="01351ED9" w14:textId="77777777" w:rsidR="00D72753" w:rsidRPr="00CF37F4" w:rsidRDefault="00D72753" w:rsidP="00CF37F4">
      <w:pPr>
        <w:pStyle w:val="Tekstpodstawowy"/>
        <w:spacing w:before="240" w:after="600"/>
        <w:ind w:left="4536"/>
        <w:jc w:val="center"/>
      </w:pPr>
      <w:r w:rsidRPr="00CF37F4">
        <w:t>Rektor</w:t>
      </w:r>
    </w:p>
    <w:p w14:paraId="6DED1CCF" w14:textId="77777777" w:rsidR="008F7AA4" w:rsidRPr="00CF37F4" w:rsidRDefault="00D72753" w:rsidP="00CF37F4">
      <w:pPr>
        <w:pStyle w:val="Tekstpodstawowy"/>
        <w:spacing w:before="120"/>
        <w:ind w:left="4536"/>
        <w:jc w:val="center"/>
        <w:rPr>
          <w:rStyle w:val="Ppogrubienie"/>
          <w:b w:val="0"/>
          <w:bCs w:val="0"/>
        </w:rPr>
      </w:pPr>
      <w:r w:rsidRPr="00CF37F4">
        <w:t>dr hab. inż. Jacek Wróbel, prof. ZUT</w:t>
      </w:r>
    </w:p>
    <w:p w14:paraId="3C7710F6" w14:textId="77777777" w:rsidR="008F7AA4" w:rsidRPr="00CF37F4" w:rsidRDefault="008F7AA4" w:rsidP="00CF37F4">
      <w:pPr>
        <w:spacing w:line="276" w:lineRule="auto"/>
        <w:rPr>
          <w:color w:val="FFFFFF" w:themeColor="background1"/>
        </w:rPr>
      </w:pPr>
    </w:p>
    <w:p w14:paraId="3ED271A1" w14:textId="77777777" w:rsidR="008F7AA4" w:rsidRPr="00CF37F4" w:rsidRDefault="008F7AA4" w:rsidP="00CF37F4">
      <w:pPr>
        <w:spacing w:line="276" w:lineRule="auto"/>
        <w:sectPr w:rsidR="008F7AA4" w:rsidRPr="00CF37F4" w:rsidSect="00D72753">
          <w:footerReference w:type="default" r:id="rId11"/>
          <w:pgSz w:w="11900" w:h="16840"/>
          <w:pgMar w:top="851" w:right="851" w:bottom="567" w:left="1418" w:header="567" w:footer="567" w:gutter="0"/>
          <w:cols w:space="708"/>
          <w:docGrid w:linePitch="326"/>
        </w:sectPr>
      </w:pPr>
    </w:p>
    <w:p w14:paraId="2A5DF32C" w14:textId="77777777" w:rsidR="008F7AA4" w:rsidRPr="00CF37F4" w:rsidRDefault="00F55182" w:rsidP="00CF37F4">
      <w:pPr>
        <w:spacing w:line="276" w:lineRule="auto"/>
        <w:jc w:val="right"/>
        <w:rPr>
          <w:sz w:val="22"/>
          <w:szCs w:val="22"/>
        </w:rPr>
      </w:pPr>
      <w:r w:rsidRPr="00CF37F4">
        <w:rPr>
          <w:sz w:val="22"/>
          <w:szCs w:val="22"/>
        </w:rPr>
        <w:lastRenderedPageBreak/>
        <w:t>Załącznik</w:t>
      </w:r>
    </w:p>
    <w:p w14:paraId="7146B5F9" w14:textId="4760FC13" w:rsidR="008F7AA4" w:rsidRPr="00CF37F4" w:rsidRDefault="00F55182" w:rsidP="00CF37F4">
      <w:pPr>
        <w:spacing w:line="276" w:lineRule="auto"/>
        <w:jc w:val="right"/>
        <w:rPr>
          <w:sz w:val="22"/>
          <w:szCs w:val="22"/>
        </w:rPr>
      </w:pPr>
      <w:r w:rsidRPr="00CF37F4">
        <w:rPr>
          <w:sz w:val="22"/>
          <w:szCs w:val="22"/>
        </w:rPr>
        <w:t xml:space="preserve">do </w:t>
      </w:r>
      <w:r w:rsidR="00FF0501" w:rsidRPr="00CF37F4">
        <w:rPr>
          <w:sz w:val="22"/>
          <w:szCs w:val="22"/>
        </w:rPr>
        <w:t>z</w:t>
      </w:r>
      <w:r w:rsidRPr="00CF37F4">
        <w:rPr>
          <w:sz w:val="22"/>
          <w:szCs w:val="22"/>
        </w:rPr>
        <w:t>arządzenia nr</w:t>
      </w:r>
      <w:r w:rsidR="00FF0501" w:rsidRPr="00CF37F4">
        <w:rPr>
          <w:sz w:val="22"/>
          <w:szCs w:val="22"/>
        </w:rPr>
        <w:t xml:space="preserve"> </w:t>
      </w:r>
      <w:r w:rsidR="00AF7B47" w:rsidRPr="00CF37F4">
        <w:rPr>
          <w:sz w:val="22"/>
          <w:szCs w:val="22"/>
        </w:rPr>
        <w:t>39</w:t>
      </w:r>
      <w:r w:rsidR="00DC0D9B" w:rsidRPr="00CF37F4">
        <w:rPr>
          <w:sz w:val="22"/>
          <w:szCs w:val="22"/>
        </w:rPr>
        <w:t xml:space="preserve"> R</w:t>
      </w:r>
      <w:r w:rsidR="00FF0501" w:rsidRPr="00CF37F4">
        <w:rPr>
          <w:sz w:val="22"/>
          <w:szCs w:val="22"/>
        </w:rPr>
        <w:t xml:space="preserve">ektora ZUT z dnia </w:t>
      </w:r>
      <w:r w:rsidR="00FC130B" w:rsidRPr="00CF37F4">
        <w:rPr>
          <w:sz w:val="22"/>
          <w:szCs w:val="22"/>
        </w:rPr>
        <w:t>2</w:t>
      </w:r>
      <w:r w:rsidR="007F3082">
        <w:rPr>
          <w:sz w:val="22"/>
          <w:szCs w:val="22"/>
        </w:rPr>
        <w:t>4</w:t>
      </w:r>
      <w:r w:rsidR="00FC130B" w:rsidRPr="00CF37F4">
        <w:rPr>
          <w:sz w:val="22"/>
          <w:szCs w:val="22"/>
        </w:rPr>
        <w:t xml:space="preserve"> marca 2020 r.</w:t>
      </w:r>
      <w:r w:rsidR="00FF0501" w:rsidRPr="00CF37F4">
        <w:rPr>
          <w:sz w:val="22"/>
          <w:szCs w:val="22"/>
        </w:rPr>
        <w:t xml:space="preserve"> </w:t>
      </w:r>
    </w:p>
    <w:p w14:paraId="40C00D3D" w14:textId="77777777" w:rsidR="00071677" w:rsidRPr="00CF37F4" w:rsidRDefault="00071677" w:rsidP="00CF37F4">
      <w:pPr>
        <w:jc w:val="center"/>
        <w:rPr>
          <w:b/>
          <w:color w:val="FFFFFF" w:themeColor="background1"/>
          <w:sz w:val="22"/>
          <w:szCs w:val="22"/>
        </w:rPr>
      </w:pPr>
    </w:p>
    <w:p w14:paraId="22C8B9B3" w14:textId="77777777" w:rsidR="00071677" w:rsidRPr="00CF37F4" w:rsidRDefault="00071677" w:rsidP="00CF37F4">
      <w:pPr>
        <w:jc w:val="center"/>
        <w:rPr>
          <w:b/>
          <w:color w:val="FFFFFF" w:themeColor="background1"/>
          <w:sz w:val="22"/>
          <w:szCs w:val="22"/>
        </w:rPr>
      </w:pPr>
    </w:p>
    <w:p w14:paraId="0988C805" w14:textId="77777777" w:rsidR="00071677" w:rsidRPr="00CF37F4" w:rsidRDefault="00071677" w:rsidP="00CF37F4">
      <w:pPr>
        <w:jc w:val="center"/>
        <w:rPr>
          <w:b/>
          <w:smallCaps/>
          <w:color w:val="FFFFFF" w:themeColor="background1"/>
          <w:sz w:val="22"/>
          <w:szCs w:val="22"/>
        </w:rPr>
      </w:pPr>
    </w:p>
    <w:p w14:paraId="5F6E1FF0" w14:textId="77777777" w:rsidR="00071677" w:rsidRPr="00CF37F4" w:rsidRDefault="00071677" w:rsidP="00CF37F4">
      <w:pPr>
        <w:jc w:val="center"/>
        <w:rPr>
          <w:b/>
          <w:smallCaps/>
          <w:color w:val="FFFFFF" w:themeColor="background1"/>
          <w:sz w:val="22"/>
          <w:szCs w:val="22"/>
        </w:rPr>
      </w:pPr>
    </w:p>
    <w:p w14:paraId="1ECC15E7" w14:textId="77777777" w:rsidR="00071677" w:rsidRPr="00CF37F4" w:rsidRDefault="00071677" w:rsidP="00CF37F4">
      <w:pPr>
        <w:jc w:val="center"/>
        <w:rPr>
          <w:b/>
          <w:smallCaps/>
          <w:color w:val="FFFFFF" w:themeColor="background1"/>
          <w:sz w:val="22"/>
          <w:szCs w:val="22"/>
        </w:rPr>
      </w:pPr>
    </w:p>
    <w:p w14:paraId="1670FEFC" w14:textId="77777777" w:rsidR="00071677" w:rsidRPr="00CF37F4" w:rsidRDefault="00071677" w:rsidP="00CF37F4">
      <w:pPr>
        <w:jc w:val="center"/>
        <w:rPr>
          <w:b/>
          <w:smallCaps/>
          <w:color w:val="FFFFFF" w:themeColor="background1"/>
          <w:sz w:val="22"/>
          <w:szCs w:val="22"/>
        </w:rPr>
      </w:pPr>
    </w:p>
    <w:p w14:paraId="07F2C8A4" w14:textId="77777777" w:rsidR="00071677" w:rsidRPr="00CF37F4" w:rsidRDefault="00071677" w:rsidP="00CF37F4">
      <w:pPr>
        <w:jc w:val="center"/>
        <w:rPr>
          <w:b/>
          <w:smallCaps/>
          <w:color w:val="FFFFFF" w:themeColor="background1"/>
          <w:sz w:val="22"/>
          <w:szCs w:val="22"/>
        </w:rPr>
      </w:pPr>
    </w:p>
    <w:p w14:paraId="0807ECCF" w14:textId="77777777" w:rsidR="00071677" w:rsidRPr="00CF37F4" w:rsidRDefault="00071677" w:rsidP="00CF37F4">
      <w:pPr>
        <w:jc w:val="center"/>
        <w:rPr>
          <w:b/>
          <w:smallCaps/>
          <w:color w:val="FFFFFF" w:themeColor="background1"/>
          <w:sz w:val="22"/>
          <w:szCs w:val="22"/>
        </w:rPr>
      </w:pPr>
    </w:p>
    <w:p w14:paraId="331481A3" w14:textId="77777777" w:rsidR="00071677" w:rsidRPr="00CF37F4" w:rsidRDefault="00071677" w:rsidP="00CF37F4">
      <w:pPr>
        <w:jc w:val="center"/>
        <w:rPr>
          <w:b/>
          <w:smallCaps/>
          <w:color w:val="FFFFFF" w:themeColor="background1"/>
          <w:sz w:val="22"/>
          <w:szCs w:val="22"/>
        </w:rPr>
      </w:pPr>
    </w:p>
    <w:p w14:paraId="34BE2C26" w14:textId="77777777" w:rsidR="00071677" w:rsidRPr="00CF37F4" w:rsidRDefault="00071677" w:rsidP="00CF37F4">
      <w:pPr>
        <w:jc w:val="center"/>
        <w:rPr>
          <w:b/>
          <w:smallCaps/>
          <w:color w:val="FFFFFF" w:themeColor="background1"/>
          <w:sz w:val="22"/>
          <w:szCs w:val="22"/>
        </w:rPr>
      </w:pPr>
    </w:p>
    <w:p w14:paraId="7EB070C9" w14:textId="77777777" w:rsidR="00071677" w:rsidRPr="00CF37F4" w:rsidRDefault="00071677" w:rsidP="00CF37F4">
      <w:pPr>
        <w:jc w:val="center"/>
        <w:rPr>
          <w:b/>
          <w:smallCaps/>
          <w:color w:val="FFFFFF" w:themeColor="background1"/>
          <w:sz w:val="22"/>
          <w:szCs w:val="22"/>
        </w:rPr>
      </w:pPr>
    </w:p>
    <w:p w14:paraId="51E3DE0F" w14:textId="77777777" w:rsidR="00071677" w:rsidRPr="00CF37F4" w:rsidRDefault="00071677" w:rsidP="00CF37F4">
      <w:pPr>
        <w:jc w:val="center"/>
        <w:rPr>
          <w:b/>
          <w:smallCaps/>
          <w:color w:val="FFFFFF" w:themeColor="background1"/>
          <w:sz w:val="22"/>
          <w:szCs w:val="22"/>
        </w:rPr>
      </w:pPr>
    </w:p>
    <w:p w14:paraId="2DCAB5D9" w14:textId="77777777" w:rsidR="00071677" w:rsidRPr="00CF37F4" w:rsidRDefault="00071677" w:rsidP="00CF37F4">
      <w:pPr>
        <w:pStyle w:val="Tytu"/>
        <w:spacing w:before="600" w:line="276" w:lineRule="auto"/>
      </w:pPr>
      <w:r w:rsidRPr="00CF37F4">
        <w:rPr>
          <w:spacing w:val="20"/>
        </w:rPr>
        <w:t>REGULAMIN</w:t>
      </w:r>
      <w:r w:rsidRPr="00CF37F4">
        <w:t xml:space="preserve"> </w:t>
      </w:r>
      <w:r w:rsidR="008169AF" w:rsidRPr="00CF37F4">
        <w:br/>
      </w:r>
      <w:r w:rsidRPr="00CF37F4">
        <w:rPr>
          <w:sz w:val="48"/>
          <w:szCs w:val="48"/>
        </w:rPr>
        <w:t>WYNAGRADZANIA</w:t>
      </w:r>
      <w:r w:rsidR="007F1A58" w:rsidRPr="00CF37F4">
        <w:rPr>
          <w:sz w:val="48"/>
          <w:szCs w:val="48"/>
        </w:rPr>
        <w:t xml:space="preserve"> </w:t>
      </w:r>
      <w:r w:rsidR="008169AF" w:rsidRPr="00CF37F4">
        <w:rPr>
          <w:sz w:val="48"/>
          <w:szCs w:val="48"/>
        </w:rPr>
        <w:t>PRACOWNIKÓW</w:t>
      </w:r>
    </w:p>
    <w:p w14:paraId="54AF1BD9" w14:textId="0C1B5612" w:rsidR="00071677" w:rsidRPr="00CF37F4" w:rsidRDefault="008169AF" w:rsidP="00CF37F4">
      <w:pPr>
        <w:jc w:val="center"/>
        <w:rPr>
          <w:rFonts w:ascii="Calibri" w:hAnsi="Calibri" w:cs="Calibri"/>
          <w:b/>
          <w:spacing w:val="-4"/>
          <w:sz w:val="32"/>
          <w:szCs w:val="32"/>
        </w:rPr>
      </w:pPr>
      <w:r w:rsidRPr="00CF37F4">
        <w:rPr>
          <w:rFonts w:ascii="Calibri" w:hAnsi="Calibri" w:cs="Calibri"/>
          <w:b/>
          <w:spacing w:val="-4"/>
          <w:sz w:val="32"/>
          <w:szCs w:val="32"/>
        </w:rPr>
        <w:t>Zachodniopomorskiego Uniwersytetu Technologicznego</w:t>
      </w:r>
      <w:r w:rsidR="007C6385" w:rsidRPr="00CF37F4">
        <w:rPr>
          <w:rFonts w:ascii="Calibri" w:hAnsi="Calibri" w:cs="Calibri"/>
          <w:b/>
          <w:spacing w:val="-4"/>
          <w:sz w:val="32"/>
          <w:szCs w:val="32"/>
        </w:rPr>
        <w:br/>
      </w:r>
      <w:r w:rsidR="00071677" w:rsidRPr="00CF37F4">
        <w:rPr>
          <w:rFonts w:ascii="Calibri" w:hAnsi="Calibri" w:cs="Calibri"/>
          <w:b/>
          <w:spacing w:val="-4"/>
          <w:sz w:val="32"/>
          <w:szCs w:val="32"/>
        </w:rPr>
        <w:t>w Szczecinie</w:t>
      </w:r>
    </w:p>
    <w:p w14:paraId="5CCC41C0" w14:textId="77777777" w:rsidR="00071677" w:rsidRPr="00CF37F4" w:rsidRDefault="00071677" w:rsidP="00CF37F4">
      <w:pPr>
        <w:jc w:val="center"/>
        <w:rPr>
          <w:b/>
          <w:color w:val="FFFFFF" w:themeColor="background1"/>
          <w:sz w:val="26"/>
        </w:rPr>
      </w:pPr>
    </w:p>
    <w:p w14:paraId="23034E80" w14:textId="77777777" w:rsidR="00071677" w:rsidRPr="00CF37F4" w:rsidRDefault="00071677" w:rsidP="00CF37F4">
      <w:pPr>
        <w:jc w:val="center"/>
        <w:rPr>
          <w:b/>
          <w:color w:val="FFFFFF" w:themeColor="background1"/>
          <w:sz w:val="26"/>
        </w:rPr>
      </w:pPr>
    </w:p>
    <w:p w14:paraId="50E73F9E" w14:textId="77777777" w:rsidR="00071677" w:rsidRPr="00CF37F4" w:rsidRDefault="00071677" w:rsidP="00CF37F4">
      <w:pPr>
        <w:jc w:val="center"/>
        <w:rPr>
          <w:b/>
          <w:color w:val="FFFFFF" w:themeColor="background1"/>
          <w:sz w:val="26"/>
        </w:rPr>
      </w:pPr>
    </w:p>
    <w:p w14:paraId="5280764D" w14:textId="77777777" w:rsidR="00071677" w:rsidRPr="00CF37F4" w:rsidRDefault="00071677" w:rsidP="00CF37F4">
      <w:pPr>
        <w:jc w:val="center"/>
        <w:rPr>
          <w:b/>
          <w:color w:val="FFFFFF" w:themeColor="background1"/>
          <w:sz w:val="26"/>
        </w:rPr>
      </w:pPr>
    </w:p>
    <w:p w14:paraId="25474303" w14:textId="77777777" w:rsidR="00071677" w:rsidRPr="00CF37F4" w:rsidRDefault="00071677" w:rsidP="00CF37F4">
      <w:pPr>
        <w:jc w:val="center"/>
        <w:rPr>
          <w:b/>
          <w:color w:val="FFFFFF" w:themeColor="background1"/>
          <w:sz w:val="26"/>
        </w:rPr>
      </w:pPr>
    </w:p>
    <w:p w14:paraId="39E2982A" w14:textId="77777777" w:rsidR="00071677" w:rsidRPr="00CF37F4" w:rsidRDefault="00071677" w:rsidP="00CF37F4">
      <w:pPr>
        <w:jc w:val="center"/>
        <w:rPr>
          <w:b/>
          <w:color w:val="FFFFFF" w:themeColor="background1"/>
          <w:sz w:val="26"/>
        </w:rPr>
      </w:pPr>
    </w:p>
    <w:p w14:paraId="44F46770" w14:textId="77777777" w:rsidR="00071677" w:rsidRPr="00CF37F4" w:rsidRDefault="00071677" w:rsidP="00CF37F4">
      <w:pPr>
        <w:jc w:val="center"/>
        <w:rPr>
          <w:b/>
          <w:color w:val="FFFFFF" w:themeColor="background1"/>
          <w:sz w:val="26"/>
        </w:rPr>
      </w:pPr>
    </w:p>
    <w:p w14:paraId="6F3107E8" w14:textId="77777777" w:rsidR="00071677" w:rsidRPr="00CF37F4" w:rsidRDefault="00071677" w:rsidP="00CF37F4">
      <w:pPr>
        <w:jc w:val="center"/>
        <w:rPr>
          <w:b/>
          <w:color w:val="FFFFFF" w:themeColor="background1"/>
          <w:sz w:val="26"/>
        </w:rPr>
      </w:pPr>
    </w:p>
    <w:p w14:paraId="47092F6A" w14:textId="77777777" w:rsidR="00071677" w:rsidRPr="00CF37F4" w:rsidRDefault="00071677" w:rsidP="00CF37F4">
      <w:pPr>
        <w:jc w:val="center"/>
        <w:rPr>
          <w:b/>
          <w:color w:val="FFFFFF" w:themeColor="background1"/>
          <w:sz w:val="26"/>
        </w:rPr>
      </w:pPr>
    </w:p>
    <w:p w14:paraId="466CD125" w14:textId="77777777" w:rsidR="00071677" w:rsidRPr="00CF37F4" w:rsidRDefault="00071677" w:rsidP="00CF37F4">
      <w:pPr>
        <w:jc w:val="center"/>
        <w:rPr>
          <w:b/>
          <w:color w:val="FFFFFF" w:themeColor="background1"/>
          <w:sz w:val="26"/>
        </w:rPr>
      </w:pPr>
    </w:p>
    <w:p w14:paraId="57A057E6" w14:textId="77777777" w:rsidR="00071677" w:rsidRPr="00CF37F4" w:rsidRDefault="00071677" w:rsidP="00CF37F4">
      <w:pPr>
        <w:jc w:val="center"/>
        <w:rPr>
          <w:b/>
          <w:color w:val="FFFFFF" w:themeColor="background1"/>
          <w:sz w:val="26"/>
        </w:rPr>
      </w:pPr>
    </w:p>
    <w:p w14:paraId="3D58FC21" w14:textId="77777777" w:rsidR="00071677" w:rsidRPr="00CF37F4" w:rsidRDefault="00071677" w:rsidP="00CF37F4">
      <w:pPr>
        <w:jc w:val="center"/>
        <w:rPr>
          <w:b/>
          <w:color w:val="FFFFFF" w:themeColor="background1"/>
          <w:sz w:val="26"/>
        </w:rPr>
      </w:pPr>
    </w:p>
    <w:p w14:paraId="19CD5535" w14:textId="77777777" w:rsidR="00071677" w:rsidRPr="00CF37F4" w:rsidRDefault="00071677" w:rsidP="00CF37F4">
      <w:pPr>
        <w:jc w:val="center"/>
        <w:rPr>
          <w:b/>
          <w:color w:val="FFFFFF" w:themeColor="background1"/>
          <w:sz w:val="26"/>
        </w:rPr>
      </w:pPr>
    </w:p>
    <w:p w14:paraId="754A9636" w14:textId="77777777" w:rsidR="00071677" w:rsidRPr="00CF37F4" w:rsidRDefault="00071677" w:rsidP="00CF37F4">
      <w:pPr>
        <w:jc w:val="center"/>
        <w:rPr>
          <w:b/>
          <w:color w:val="FFFFFF" w:themeColor="background1"/>
          <w:sz w:val="26"/>
        </w:rPr>
      </w:pPr>
    </w:p>
    <w:p w14:paraId="49718C27" w14:textId="77777777" w:rsidR="00071677" w:rsidRPr="00CF37F4" w:rsidRDefault="00071677" w:rsidP="00CF37F4">
      <w:pPr>
        <w:jc w:val="center"/>
        <w:rPr>
          <w:b/>
          <w:color w:val="FFFFFF" w:themeColor="background1"/>
          <w:sz w:val="26"/>
        </w:rPr>
      </w:pPr>
    </w:p>
    <w:p w14:paraId="241A9BCC" w14:textId="77777777" w:rsidR="00071677" w:rsidRPr="00CF37F4" w:rsidRDefault="00071677" w:rsidP="00CF37F4">
      <w:pPr>
        <w:jc w:val="center"/>
        <w:rPr>
          <w:b/>
          <w:color w:val="FFFFFF" w:themeColor="background1"/>
          <w:sz w:val="26"/>
        </w:rPr>
      </w:pPr>
    </w:p>
    <w:p w14:paraId="2BD79C9B" w14:textId="77777777" w:rsidR="00071677" w:rsidRPr="00CF37F4" w:rsidRDefault="00071677" w:rsidP="00CF37F4">
      <w:pPr>
        <w:jc w:val="center"/>
        <w:rPr>
          <w:b/>
          <w:color w:val="FFFFFF" w:themeColor="background1"/>
          <w:sz w:val="26"/>
        </w:rPr>
      </w:pPr>
    </w:p>
    <w:p w14:paraId="099FA254" w14:textId="77777777" w:rsidR="00071677" w:rsidRPr="00CF37F4" w:rsidRDefault="00071677" w:rsidP="00CF37F4">
      <w:pPr>
        <w:jc w:val="center"/>
        <w:rPr>
          <w:b/>
          <w:color w:val="FFFFFF" w:themeColor="background1"/>
          <w:sz w:val="26"/>
        </w:rPr>
      </w:pPr>
    </w:p>
    <w:p w14:paraId="4C2336F3" w14:textId="77777777" w:rsidR="00071677" w:rsidRPr="00CF37F4" w:rsidRDefault="00071677" w:rsidP="00CF37F4">
      <w:pPr>
        <w:jc w:val="center"/>
        <w:rPr>
          <w:b/>
          <w:color w:val="FFFFFF" w:themeColor="background1"/>
          <w:sz w:val="26"/>
        </w:rPr>
      </w:pPr>
    </w:p>
    <w:p w14:paraId="7DFFD839" w14:textId="77777777" w:rsidR="00071677" w:rsidRPr="00CF37F4" w:rsidRDefault="00071677" w:rsidP="00CF37F4">
      <w:pPr>
        <w:jc w:val="center"/>
        <w:rPr>
          <w:b/>
          <w:color w:val="FFFFFF" w:themeColor="background1"/>
          <w:sz w:val="26"/>
        </w:rPr>
      </w:pPr>
    </w:p>
    <w:p w14:paraId="5B16FBA4" w14:textId="77777777" w:rsidR="00071677" w:rsidRPr="00CF37F4" w:rsidRDefault="00071677" w:rsidP="00CF37F4">
      <w:pPr>
        <w:jc w:val="center"/>
        <w:rPr>
          <w:b/>
          <w:color w:val="FFFFFF" w:themeColor="background1"/>
          <w:sz w:val="26"/>
        </w:rPr>
      </w:pPr>
    </w:p>
    <w:p w14:paraId="1BC0A303" w14:textId="77777777" w:rsidR="00071677" w:rsidRPr="00CF37F4" w:rsidRDefault="00071677" w:rsidP="00CF37F4">
      <w:pPr>
        <w:jc w:val="center"/>
        <w:rPr>
          <w:b/>
          <w:color w:val="FFFFFF" w:themeColor="background1"/>
          <w:sz w:val="26"/>
        </w:rPr>
      </w:pPr>
    </w:p>
    <w:p w14:paraId="483A7B29" w14:textId="77777777" w:rsidR="00071677" w:rsidRPr="00CF37F4" w:rsidRDefault="00071677" w:rsidP="00CF37F4">
      <w:pPr>
        <w:jc w:val="center"/>
        <w:rPr>
          <w:b/>
          <w:color w:val="FFFFFF" w:themeColor="background1"/>
          <w:sz w:val="26"/>
        </w:rPr>
      </w:pPr>
    </w:p>
    <w:p w14:paraId="0693C245" w14:textId="77777777" w:rsidR="00071677" w:rsidRPr="00CF37F4" w:rsidRDefault="00071677" w:rsidP="00CF37F4">
      <w:pPr>
        <w:pStyle w:val="Tekstpodstawowy"/>
        <w:tabs>
          <w:tab w:val="left" w:pos="5103"/>
        </w:tabs>
        <w:rPr>
          <w:color w:val="FFFFFF" w:themeColor="background1"/>
        </w:rPr>
      </w:pPr>
    </w:p>
    <w:p w14:paraId="6D907388" w14:textId="01573AE4" w:rsidR="00071677" w:rsidRPr="00EA5081" w:rsidRDefault="00A9061C" w:rsidP="00CF37F4">
      <w:pPr>
        <w:jc w:val="center"/>
        <w:rPr>
          <w:rFonts w:ascii="Calibri" w:hAnsi="Calibri" w:cs="Calibri"/>
          <w:b/>
          <w:spacing w:val="10"/>
          <w:sz w:val="32"/>
          <w:szCs w:val="32"/>
        </w:rPr>
      </w:pPr>
      <w:r w:rsidRPr="00EA5081">
        <w:rPr>
          <w:rFonts w:ascii="Calibri" w:hAnsi="Calibri" w:cs="Calibri"/>
          <w:b/>
          <w:spacing w:val="10"/>
          <w:sz w:val="32"/>
          <w:szCs w:val="32"/>
        </w:rPr>
        <w:t>Szczecin 2020</w:t>
      </w:r>
    </w:p>
    <w:p w14:paraId="59AD1786" w14:textId="77777777" w:rsidR="00857275" w:rsidRPr="00CF37F4" w:rsidRDefault="00857275" w:rsidP="00CF37F4">
      <w:pPr>
        <w:rPr>
          <w:b/>
          <w:bCs/>
          <w:color w:val="FFFFFF" w:themeColor="background1"/>
          <w:sz w:val="28"/>
          <w:szCs w:val="28"/>
        </w:rPr>
      </w:pPr>
      <w:r w:rsidRPr="00CF37F4">
        <w:rPr>
          <w:b/>
          <w:bCs/>
          <w:sz w:val="28"/>
          <w:szCs w:val="28"/>
        </w:rPr>
        <w:br w:type="page"/>
      </w:r>
    </w:p>
    <w:sdt>
      <w:sdtPr>
        <w:rPr>
          <w:rFonts w:ascii="Calibri" w:hAnsi="Calibri" w:cs="Calibri"/>
          <w:sz w:val="22"/>
          <w:szCs w:val="22"/>
        </w:rPr>
        <w:id w:val="1062606552"/>
        <w:docPartObj>
          <w:docPartGallery w:val="Table of Contents"/>
          <w:docPartUnique/>
        </w:docPartObj>
      </w:sdtPr>
      <w:sdtEndPr>
        <w:rPr>
          <w:sz w:val="20"/>
          <w:szCs w:val="20"/>
        </w:rPr>
      </w:sdtEndPr>
      <w:sdtContent>
        <w:p w14:paraId="2F2399FC" w14:textId="77777777" w:rsidR="007735C2" w:rsidRDefault="00857275" w:rsidP="00F85BA2">
          <w:pPr>
            <w:tabs>
              <w:tab w:val="left" w:pos="1060"/>
              <w:tab w:val="center" w:pos="4815"/>
              <w:tab w:val="left" w:pos="5944"/>
            </w:tabs>
            <w:spacing w:before="360"/>
            <w:jc w:val="center"/>
            <w:rPr>
              <w:noProof/>
            </w:rPr>
          </w:pPr>
          <w:r w:rsidRPr="00CF37F4">
            <w:rPr>
              <w:rFonts w:ascii="Calibri" w:hAnsi="Calibri" w:cs="Calibri"/>
              <w:b/>
              <w:sz w:val="26"/>
              <w:szCs w:val="26"/>
            </w:rPr>
            <w:t>Spis treści</w:t>
          </w:r>
          <w:r w:rsidRPr="00CF37F4">
            <w:rPr>
              <w:rFonts w:ascii="Calibri" w:hAnsi="Calibri" w:cs="Calibri"/>
              <w:b/>
              <w:bCs/>
            </w:rPr>
            <w:fldChar w:fldCharType="begin"/>
          </w:r>
          <w:r w:rsidRPr="00CF37F4">
            <w:rPr>
              <w:rFonts w:ascii="Calibri" w:hAnsi="Calibri" w:cs="Calibri"/>
              <w:b/>
              <w:bCs/>
            </w:rPr>
            <w:instrText xml:space="preserve"> TOC \o "1-3" \h \z \u </w:instrText>
          </w:r>
          <w:r w:rsidRPr="00CF37F4">
            <w:rPr>
              <w:rFonts w:ascii="Calibri" w:hAnsi="Calibri" w:cs="Calibri"/>
              <w:b/>
              <w:bCs/>
            </w:rPr>
            <w:fldChar w:fldCharType="separate"/>
          </w:r>
        </w:p>
        <w:p w14:paraId="705BE127" w14:textId="7138B69D" w:rsidR="007735C2" w:rsidRPr="007735C2" w:rsidRDefault="00F660B6" w:rsidP="007735C2">
          <w:pPr>
            <w:pStyle w:val="Spistreci2"/>
            <w:rPr>
              <w:rFonts w:eastAsiaTheme="minorEastAsia"/>
              <w:color w:val="auto"/>
              <w:bdr w:val="none" w:sz="0" w:space="0" w:color="auto"/>
            </w:rPr>
          </w:pPr>
          <w:hyperlink w:anchor="_Toc35933198" w:history="1">
            <w:r w:rsidR="007735C2" w:rsidRPr="007735C2">
              <w:rPr>
                <w:rStyle w:val="Hipercze"/>
              </w:rPr>
              <w:t xml:space="preserve">Rozdział I </w:t>
            </w:r>
            <w:r w:rsidR="007735C2" w:rsidRPr="00F85BA2">
              <w:rPr>
                <w:rStyle w:val="Hipercze"/>
                <w:b w:val="0"/>
                <w:bCs w:val="0"/>
              </w:rPr>
              <w:t>Postanowienia ogólne</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_Toc35933198 \h </w:instrText>
            </w:r>
            <w:r w:rsidR="007735C2" w:rsidRPr="00F85BA2">
              <w:rPr>
                <w:b w:val="0"/>
                <w:bCs w:val="0"/>
                <w:webHidden/>
              </w:rPr>
            </w:r>
            <w:r w:rsidR="007735C2" w:rsidRPr="00F85BA2">
              <w:rPr>
                <w:b w:val="0"/>
                <w:bCs w:val="0"/>
                <w:webHidden/>
              </w:rPr>
              <w:fldChar w:fldCharType="separate"/>
            </w:r>
            <w:r w:rsidR="00F94771">
              <w:rPr>
                <w:b w:val="0"/>
                <w:bCs w:val="0"/>
                <w:webHidden/>
              </w:rPr>
              <w:t>3</w:t>
            </w:r>
            <w:r w:rsidR="007735C2" w:rsidRPr="00F85BA2">
              <w:rPr>
                <w:b w:val="0"/>
                <w:bCs w:val="0"/>
                <w:webHidden/>
              </w:rPr>
              <w:fldChar w:fldCharType="end"/>
            </w:r>
          </w:hyperlink>
        </w:p>
        <w:p w14:paraId="0FD990BA" w14:textId="2EB79AFE" w:rsidR="007735C2" w:rsidRPr="00F85BA2" w:rsidRDefault="00F660B6" w:rsidP="00F85BA2">
          <w:pPr>
            <w:pStyle w:val="Spistreci3"/>
            <w:rPr>
              <w:rFonts w:eastAsiaTheme="minorEastAsia"/>
              <w:b w:val="0"/>
              <w:bCs w:val="0"/>
              <w:bdr w:val="none" w:sz="0" w:space="0" w:color="auto"/>
              <w:lang w:eastAsia="pl-PL"/>
            </w:rPr>
          </w:pPr>
          <w:hyperlink w:anchor="_Toc35933199" w:history="1">
            <w:r w:rsidR="007735C2" w:rsidRPr="00F85BA2">
              <w:rPr>
                <w:rStyle w:val="Hipercze"/>
                <w:b w:val="0"/>
                <w:bCs w:val="0"/>
                <w:sz w:val="22"/>
                <w:szCs w:val="22"/>
              </w:rPr>
              <w:t>Składniki wynagrodzenia</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_Toc35933199 \h </w:instrText>
            </w:r>
            <w:r w:rsidR="007735C2" w:rsidRPr="00F85BA2">
              <w:rPr>
                <w:b w:val="0"/>
                <w:bCs w:val="0"/>
                <w:webHidden/>
              </w:rPr>
            </w:r>
            <w:r w:rsidR="007735C2" w:rsidRPr="00F85BA2">
              <w:rPr>
                <w:b w:val="0"/>
                <w:bCs w:val="0"/>
                <w:webHidden/>
              </w:rPr>
              <w:fldChar w:fldCharType="separate"/>
            </w:r>
            <w:r w:rsidR="00F94771">
              <w:rPr>
                <w:b w:val="0"/>
                <w:bCs w:val="0"/>
                <w:webHidden/>
              </w:rPr>
              <w:t>4</w:t>
            </w:r>
            <w:r w:rsidR="007735C2" w:rsidRPr="00F85BA2">
              <w:rPr>
                <w:b w:val="0"/>
                <w:bCs w:val="0"/>
                <w:webHidden/>
              </w:rPr>
              <w:fldChar w:fldCharType="end"/>
            </w:r>
          </w:hyperlink>
        </w:p>
        <w:p w14:paraId="2891F747" w14:textId="2C9BF0E8" w:rsidR="007735C2" w:rsidRPr="00F85BA2" w:rsidRDefault="00F660B6" w:rsidP="00F85BA2">
          <w:pPr>
            <w:pStyle w:val="Spistreci3"/>
            <w:rPr>
              <w:rFonts w:eastAsiaTheme="minorEastAsia"/>
              <w:b w:val="0"/>
              <w:bCs w:val="0"/>
              <w:bdr w:val="none" w:sz="0" w:space="0" w:color="auto"/>
              <w:lang w:eastAsia="pl-PL"/>
            </w:rPr>
          </w:pPr>
          <w:hyperlink w:anchor="_Toc35933200" w:history="1">
            <w:r w:rsidR="007735C2" w:rsidRPr="00F85BA2">
              <w:rPr>
                <w:rStyle w:val="Hipercze"/>
                <w:b w:val="0"/>
                <w:bCs w:val="0"/>
                <w:sz w:val="22"/>
                <w:szCs w:val="22"/>
              </w:rPr>
              <w:t>Termin wypłaty wynagrodzenia</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_Toc35933200 \h </w:instrText>
            </w:r>
            <w:r w:rsidR="007735C2" w:rsidRPr="00F85BA2">
              <w:rPr>
                <w:b w:val="0"/>
                <w:bCs w:val="0"/>
                <w:webHidden/>
              </w:rPr>
            </w:r>
            <w:r w:rsidR="007735C2" w:rsidRPr="00F85BA2">
              <w:rPr>
                <w:b w:val="0"/>
                <w:bCs w:val="0"/>
                <w:webHidden/>
              </w:rPr>
              <w:fldChar w:fldCharType="separate"/>
            </w:r>
            <w:r w:rsidR="00F94771">
              <w:rPr>
                <w:b w:val="0"/>
                <w:bCs w:val="0"/>
                <w:webHidden/>
              </w:rPr>
              <w:t>4</w:t>
            </w:r>
            <w:r w:rsidR="007735C2" w:rsidRPr="00F85BA2">
              <w:rPr>
                <w:b w:val="0"/>
                <w:bCs w:val="0"/>
                <w:webHidden/>
              </w:rPr>
              <w:fldChar w:fldCharType="end"/>
            </w:r>
          </w:hyperlink>
        </w:p>
        <w:p w14:paraId="02C8321E" w14:textId="410D087B" w:rsidR="007735C2" w:rsidRPr="007735C2" w:rsidRDefault="00F660B6" w:rsidP="007735C2">
          <w:pPr>
            <w:pStyle w:val="Spistreci2"/>
            <w:rPr>
              <w:rFonts w:eastAsiaTheme="minorEastAsia"/>
              <w:color w:val="auto"/>
              <w:bdr w:val="none" w:sz="0" w:space="0" w:color="auto"/>
            </w:rPr>
          </w:pPr>
          <w:hyperlink w:anchor="_Toc35933201" w:history="1">
            <w:r w:rsidR="007735C2" w:rsidRPr="007735C2">
              <w:rPr>
                <w:rStyle w:val="Hipercze"/>
              </w:rPr>
              <w:t xml:space="preserve">Rozdział II </w:t>
            </w:r>
            <w:r w:rsidR="007735C2" w:rsidRPr="00F85BA2">
              <w:rPr>
                <w:rStyle w:val="Hipercze"/>
                <w:b w:val="0"/>
                <w:bCs w:val="0"/>
              </w:rPr>
              <w:t>Wynagrodzenie zasadnicze</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_Toc35933201 \h </w:instrText>
            </w:r>
            <w:r w:rsidR="007735C2" w:rsidRPr="00F85BA2">
              <w:rPr>
                <w:b w:val="0"/>
                <w:bCs w:val="0"/>
                <w:webHidden/>
              </w:rPr>
            </w:r>
            <w:r w:rsidR="007735C2" w:rsidRPr="00F85BA2">
              <w:rPr>
                <w:b w:val="0"/>
                <w:bCs w:val="0"/>
                <w:webHidden/>
              </w:rPr>
              <w:fldChar w:fldCharType="separate"/>
            </w:r>
            <w:r w:rsidR="00F94771">
              <w:rPr>
                <w:b w:val="0"/>
                <w:bCs w:val="0"/>
                <w:webHidden/>
              </w:rPr>
              <w:t>5</w:t>
            </w:r>
            <w:r w:rsidR="007735C2" w:rsidRPr="00F85BA2">
              <w:rPr>
                <w:b w:val="0"/>
                <w:bCs w:val="0"/>
                <w:webHidden/>
              </w:rPr>
              <w:fldChar w:fldCharType="end"/>
            </w:r>
          </w:hyperlink>
        </w:p>
        <w:p w14:paraId="55375BC6" w14:textId="43939EE3" w:rsidR="007735C2" w:rsidRPr="007735C2" w:rsidRDefault="00F660B6" w:rsidP="007735C2">
          <w:pPr>
            <w:pStyle w:val="Spistreci2"/>
            <w:rPr>
              <w:rFonts w:eastAsiaTheme="minorEastAsia"/>
              <w:color w:val="auto"/>
              <w:bdr w:val="none" w:sz="0" w:space="0" w:color="auto"/>
            </w:rPr>
          </w:pPr>
          <w:hyperlink w:anchor="_Toc35933202" w:history="1">
            <w:r w:rsidR="007735C2" w:rsidRPr="007735C2">
              <w:rPr>
                <w:rStyle w:val="Hipercze"/>
              </w:rPr>
              <w:t xml:space="preserve">Rozdział III </w:t>
            </w:r>
            <w:r w:rsidR="007735C2" w:rsidRPr="00F85BA2">
              <w:rPr>
                <w:rStyle w:val="Hipercze"/>
                <w:b w:val="0"/>
                <w:bCs w:val="0"/>
              </w:rPr>
              <w:t>Dodatek za staż pracy</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_Toc35933202 \h </w:instrText>
            </w:r>
            <w:r w:rsidR="007735C2" w:rsidRPr="00F85BA2">
              <w:rPr>
                <w:b w:val="0"/>
                <w:bCs w:val="0"/>
                <w:webHidden/>
              </w:rPr>
            </w:r>
            <w:r w:rsidR="007735C2" w:rsidRPr="00F85BA2">
              <w:rPr>
                <w:b w:val="0"/>
                <w:bCs w:val="0"/>
                <w:webHidden/>
              </w:rPr>
              <w:fldChar w:fldCharType="separate"/>
            </w:r>
            <w:r w:rsidR="00F94771">
              <w:rPr>
                <w:b w:val="0"/>
                <w:bCs w:val="0"/>
                <w:webHidden/>
              </w:rPr>
              <w:t>6</w:t>
            </w:r>
            <w:r w:rsidR="007735C2" w:rsidRPr="00F85BA2">
              <w:rPr>
                <w:b w:val="0"/>
                <w:bCs w:val="0"/>
                <w:webHidden/>
              </w:rPr>
              <w:fldChar w:fldCharType="end"/>
            </w:r>
          </w:hyperlink>
        </w:p>
        <w:p w14:paraId="47C8A195" w14:textId="5D1330D5" w:rsidR="007735C2" w:rsidRPr="007735C2" w:rsidRDefault="00F660B6" w:rsidP="007735C2">
          <w:pPr>
            <w:pStyle w:val="Spistreci2"/>
            <w:rPr>
              <w:rFonts w:eastAsiaTheme="minorEastAsia"/>
              <w:color w:val="auto"/>
              <w:bdr w:val="none" w:sz="0" w:space="0" w:color="auto"/>
            </w:rPr>
          </w:pPr>
          <w:hyperlink w:anchor="_Toc35933203" w:history="1">
            <w:r w:rsidR="007735C2" w:rsidRPr="007735C2">
              <w:rPr>
                <w:rStyle w:val="Hipercze"/>
              </w:rPr>
              <w:t xml:space="preserve">Rozdział IV </w:t>
            </w:r>
            <w:r w:rsidR="007735C2" w:rsidRPr="00F85BA2">
              <w:rPr>
                <w:rStyle w:val="Hipercze"/>
                <w:b w:val="0"/>
                <w:bCs w:val="0"/>
              </w:rPr>
              <w:t>Dodatek funkcyjny</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_Toc35933203 \h </w:instrText>
            </w:r>
            <w:r w:rsidR="007735C2" w:rsidRPr="00F85BA2">
              <w:rPr>
                <w:b w:val="0"/>
                <w:bCs w:val="0"/>
                <w:webHidden/>
              </w:rPr>
            </w:r>
            <w:r w:rsidR="007735C2" w:rsidRPr="00F85BA2">
              <w:rPr>
                <w:b w:val="0"/>
                <w:bCs w:val="0"/>
                <w:webHidden/>
              </w:rPr>
              <w:fldChar w:fldCharType="separate"/>
            </w:r>
            <w:r w:rsidR="00F94771">
              <w:rPr>
                <w:b w:val="0"/>
                <w:bCs w:val="0"/>
                <w:webHidden/>
              </w:rPr>
              <w:t>7</w:t>
            </w:r>
            <w:r w:rsidR="007735C2" w:rsidRPr="00F85BA2">
              <w:rPr>
                <w:b w:val="0"/>
                <w:bCs w:val="0"/>
                <w:webHidden/>
              </w:rPr>
              <w:fldChar w:fldCharType="end"/>
            </w:r>
          </w:hyperlink>
        </w:p>
        <w:p w14:paraId="76EBBC20" w14:textId="3211093C" w:rsidR="007735C2" w:rsidRPr="007735C2" w:rsidRDefault="00F660B6" w:rsidP="007735C2">
          <w:pPr>
            <w:pStyle w:val="Spistreci2"/>
            <w:rPr>
              <w:rFonts w:eastAsiaTheme="minorEastAsia"/>
              <w:color w:val="auto"/>
              <w:bdr w:val="none" w:sz="0" w:space="0" w:color="auto"/>
            </w:rPr>
          </w:pPr>
          <w:hyperlink w:anchor="_Toc35933204" w:history="1">
            <w:r w:rsidR="007735C2" w:rsidRPr="007735C2">
              <w:rPr>
                <w:rStyle w:val="Hipercze"/>
              </w:rPr>
              <w:t xml:space="preserve">Rozdział V </w:t>
            </w:r>
            <w:r w:rsidR="007735C2" w:rsidRPr="00F85BA2">
              <w:rPr>
                <w:rStyle w:val="Hipercze"/>
                <w:b w:val="0"/>
                <w:bCs w:val="0"/>
              </w:rPr>
              <w:t>Dodatek zadaniowy</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_Toc35933204 \h </w:instrText>
            </w:r>
            <w:r w:rsidR="007735C2" w:rsidRPr="00F85BA2">
              <w:rPr>
                <w:b w:val="0"/>
                <w:bCs w:val="0"/>
                <w:webHidden/>
              </w:rPr>
            </w:r>
            <w:r w:rsidR="007735C2" w:rsidRPr="00F85BA2">
              <w:rPr>
                <w:b w:val="0"/>
                <w:bCs w:val="0"/>
                <w:webHidden/>
              </w:rPr>
              <w:fldChar w:fldCharType="separate"/>
            </w:r>
            <w:r w:rsidR="00F94771">
              <w:rPr>
                <w:b w:val="0"/>
                <w:bCs w:val="0"/>
                <w:webHidden/>
              </w:rPr>
              <w:t>7</w:t>
            </w:r>
            <w:r w:rsidR="007735C2" w:rsidRPr="00F85BA2">
              <w:rPr>
                <w:b w:val="0"/>
                <w:bCs w:val="0"/>
                <w:webHidden/>
              </w:rPr>
              <w:fldChar w:fldCharType="end"/>
            </w:r>
          </w:hyperlink>
        </w:p>
        <w:p w14:paraId="4C9D0026" w14:textId="49C9ED79" w:rsidR="007735C2" w:rsidRPr="00F85BA2" w:rsidRDefault="00F660B6" w:rsidP="00F85BA2">
          <w:pPr>
            <w:pStyle w:val="Spistreci3"/>
            <w:rPr>
              <w:rFonts w:eastAsiaTheme="minorEastAsia"/>
              <w:b w:val="0"/>
              <w:bCs w:val="0"/>
              <w:bdr w:val="none" w:sz="0" w:space="0" w:color="auto"/>
              <w:lang w:eastAsia="pl-PL"/>
            </w:rPr>
          </w:pPr>
          <w:hyperlink w:anchor="_Toc35933205" w:history="1">
            <w:r w:rsidR="007735C2" w:rsidRPr="00F85BA2">
              <w:rPr>
                <w:rStyle w:val="Hipercze"/>
                <w:b w:val="0"/>
                <w:bCs w:val="0"/>
                <w:sz w:val="22"/>
                <w:szCs w:val="22"/>
              </w:rPr>
              <w:t>Postanowienia ogólne</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_Toc35933205 \h </w:instrText>
            </w:r>
            <w:r w:rsidR="007735C2" w:rsidRPr="00F85BA2">
              <w:rPr>
                <w:b w:val="0"/>
                <w:bCs w:val="0"/>
                <w:webHidden/>
              </w:rPr>
            </w:r>
            <w:r w:rsidR="007735C2" w:rsidRPr="00F85BA2">
              <w:rPr>
                <w:b w:val="0"/>
                <w:bCs w:val="0"/>
                <w:webHidden/>
              </w:rPr>
              <w:fldChar w:fldCharType="separate"/>
            </w:r>
            <w:r w:rsidR="00F94771">
              <w:rPr>
                <w:b w:val="0"/>
                <w:bCs w:val="0"/>
                <w:webHidden/>
              </w:rPr>
              <w:t>7</w:t>
            </w:r>
            <w:r w:rsidR="007735C2" w:rsidRPr="00F85BA2">
              <w:rPr>
                <w:b w:val="0"/>
                <w:bCs w:val="0"/>
                <w:webHidden/>
              </w:rPr>
              <w:fldChar w:fldCharType="end"/>
            </w:r>
          </w:hyperlink>
        </w:p>
        <w:p w14:paraId="3E1B9AA1" w14:textId="65FBDEBA" w:rsidR="007735C2" w:rsidRPr="00F85BA2" w:rsidRDefault="00F660B6" w:rsidP="00F85BA2">
          <w:pPr>
            <w:pStyle w:val="Spistreci3"/>
            <w:rPr>
              <w:rFonts w:eastAsiaTheme="minorEastAsia"/>
              <w:b w:val="0"/>
              <w:bCs w:val="0"/>
              <w:bdr w:val="none" w:sz="0" w:space="0" w:color="auto"/>
              <w:lang w:eastAsia="pl-PL"/>
            </w:rPr>
          </w:pPr>
          <w:hyperlink w:anchor="_Toc35933206" w:history="1">
            <w:r w:rsidR="007735C2" w:rsidRPr="00F85BA2">
              <w:rPr>
                <w:rStyle w:val="Hipercze"/>
                <w:b w:val="0"/>
                <w:bCs w:val="0"/>
                <w:sz w:val="22"/>
                <w:szCs w:val="22"/>
              </w:rPr>
              <w:t>Dodatek zadaniowy za prowadzenie zajęć dydaktycznych</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_Toc35933206 \h </w:instrText>
            </w:r>
            <w:r w:rsidR="007735C2" w:rsidRPr="00F85BA2">
              <w:rPr>
                <w:b w:val="0"/>
                <w:bCs w:val="0"/>
                <w:webHidden/>
              </w:rPr>
            </w:r>
            <w:r w:rsidR="007735C2" w:rsidRPr="00F85BA2">
              <w:rPr>
                <w:b w:val="0"/>
                <w:bCs w:val="0"/>
                <w:webHidden/>
              </w:rPr>
              <w:fldChar w:fldCharType="separate"/>
            </w:r>
            <w:r w:rsidR="00F94771">
              <w:rPr>
                <w:b w:val="0"/>
                <w:bCs w:val="0"/>
                <w:webHidden/>
              </w:rPr>
              <w:t>8</w:t>
            </w:r>
            <w:r w:rsidR="007735C2" w:rsidRPr="00F85BA2">
              <w:rPr>
                <w:b w:val="0"/>
                <w:bCs w:val="0"/>
                <w:webHidden/>
              </w:rPr>
              <w:fldChar w:fldCharType="end"/>
            </w:r>
          </w:hyperlink>
        </w:p>
        <w:p w14:paraId="4407F0C0" w14:textId="2EB6F1C8" w:rsidR="007735C2" w:rsidRPr="007735C2" w:rsidRDefault="00F660B6" w:rsidP="007735C2">
          <w:pPr>
            <w:pStyle w:val="Spistreci2"/>
            <w:rPr>
              <w:rFonts w:eastAsiaTheme="minorEastAsia"/>
              <w:color w:val="auto"/>
              <w:bdr w:val="none" w:sz="0" w:space="0" w:color="auto"/>
            </w:rPr>
          </w:pPr>
          <w:hyperlink w:anchor="_Toc35933207" w:history="1">
            <w:r w:rsidR="007735C2" w:rsidRPr="007735C2">
              <w:rPr>
                <w:rStyle w:val="Hipercze"/>
              </w:rPr>
              <w:t xml:space="preserve">Rozdział VI </w:t>
            </w:r>
            <w:r w:rsidR="007735C2" w:rsidRPr="00F85BA2">
              <w:rPr>
                <w:rStyle w:val="Hipercze"/>
                <w:b w:val="0"/>
                <w:bCs w:val="0"/>
              </w:rPr>
              <w:t>Wynagrodzenie za godziny ponadwymiarowe</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_Toc35933207 \h </w:instrText>
            </w:r>
            <w:r w:rsidR="007735C2" w:rsidRPr="00F85BA2">
              <w:rPr>
                <w:b w:val="0"/>
                <w:bCs w:val="0"/>
                <w:webHidden/>
              </w:rPr>
            </w:r>
            <w:r w:rsidR="007735C2" w:rsidRPr="00F85BA2">
              <w:rPr>
                <w:b w:val="0"/>
                <w:bCs w:val="0"/>
                <w:webHidden/>
              </w:rPr>
              <w:fldChar w:fldCharType="separate"/>
            </w:r>
            <w:r w:rsidR="00F94771">
              <w:rPr>
                <w:b w:val="0"/>
                <w:bCs w:val="0"/>
                <w:webHidden/>
              </w:rPr>
              <w:t>8</w:t>
            </w:r>
            <w:r w:rsidR="007735C2" w:rsidRPr="00F85BA2">
              <w:rPr>
                <w:b w:val="0"/>
                <w:bCs w:val="0"/>
                <w:webHidden/>
              </w:rPr>
              <w:fldChar w:fldCharType="end"/>
            </w:r>
          </w:hyperlink>
        </w:p>
        <w:p w14:paraId="7FABBC8E" w14:textId="5CDB5150" w:rsidR="007735C2" w:rsidRPr="007735C2" w:rsidRDefault="00F660B6" w:rsidP="007735C2">
          <w:pPr>
            <w:pStyle w:val="Spistreci2"/>
            <w:rPr>
              <w:rFonts w:eastAsiaTheme="minorEastAsia"/>
              <w:color w:val="auto"/>
              <w:bdr w:val="none" w:sz="0" w:space="0" w:color="auto"/>
            </w:rPr>
          </w:pPr>
          <w:hyperlink w:anchor="_Toc35933208" w:history="1">
            <w:r w:rsidR="007735C2" w:rsidRPr="007735C2">
              <w:rPr>
                <w:rStyle w:val="Hipercze"/>
              </w:rPr>
              <w:t xml:space="preserve">Rozdział VII </w:t>
            </w:r>
            <w:r w:rsidR="007735C2" w:rsidRPr="00F85BA2">
              <w:rPr>
                <w:rStyle w:val="Hipercze"/>
                <w:b w:val="0"/>
                <w:bCs w:val="0"/>
              </w:rPr>
              <w:t>Wynagrodzenie za godziny nadliczbowe</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_Toc35933208 \h </w:instrText>
            </w:r>
            <w:r w:rsidR="007735C2" w:rsidRPr="00F85BA2">
              <w:rPr>
                <w:b w:val="0"/>
                <w:bCs w:val="0"/>
                <w:webHidden/>
              </w:rPr>
            </w:r>
            <w:r w:rsidR="007735C2" w:rsidRPr="00F85BA2">
              <w:rPr>
                <w:b w:val="0"/>
                <w:bCs w:val="0"/>
                <w:webHidden/>
              </w:rPr>
              <w:fldChar w:fldCharType="separate"/>
            </w:r>
            <w:r w:rsidR="00F94771">
              <w:rPr>
                <w:b w:val="0"/>
                <w:bCs w:val="0"/>
                <w:webHidden/>
              </w:rPr>
              <w:t>9</w:t>
            </w:r>
            <w:r w:rsidR="007735C2" w:rsidRPr="00F85BA2">
              <w:rPr>
                <w:b w:val="0"/>
                <w:bCs w:val="0"/>
                <w:webHidden/>
              </w:rPr>
              <w:fldChar w:fldCharType="end"/>
            </w:r>
          </w:hyperlink>
        </w:p>
        <w:p w14:paraId="7A6D865F" w14:textId="686E1EC1" w:rsidR="007735C2" w:rsidRPr="007735C2" w:rsidRDefault="00F660B6" w:rsidP="007735C2">
          <w:pPr>
            <w:pStyle w:val="Spistreci2"/>
            <w:rPr>
              <w:rFonts w:eastAsiaTheme="minorEastAsia"/>
              <w:color w:val="auto"/>
              <w:bdr w:val="none" w:sz="0" w:space="0" w:color="auto"/>
            </w:rPr>
          </w:pPr>
          <w:hyperlink w:anchor="_Toc35933209" w:history="1">
            <w:r w:rsidR="007735C2" w:rsidRPr="007735C2">
              <w:rPr>
                <w:rStyle w:val="Hipercze"/>
              </w:rPr>
              <w:t xml:space="preserve">Rozdział VIII </w:t>
            </w:r>
            <w:r w:rsidR="007735C2" w:rsidRPr="00F85BA2">
              <w:rPr>
                <w:rStyle w:val="Hipercze"/>
                <w:b w:val="0"/>
                <w:bCs w:val="0"/>
              </w:rPr>
              <w:t>Dodatek za ponadprzeciętną aktywność naukową</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_Toc35933209 \h </w:instrText>
            </w:r>
            <w:r w:rsidR="007735C2" w:rsidRPr="00F85BA2">
              <w:rPr>
                <w:b w:val="0"/>
                <w:bCs w:val="0"/>
                <w:webHidden/>
              </w:rPr>
            </w:r>
            <w:r w:rsidR="007735C2" w:rsidRPr="00F85BA2">
              <w:rPr>
                <w:b w:val="0"/>
                <w:bCs w:val="0"/>
                <w:webHidden/>
              </w:rPr>
              <w:fldChar w:fldCharType="separate"/>
            </w:r>
            <w:r w:rsidR="00F94771">
              <w:rPr>
                <w:b w:val="0"/>
                <w:bCs w:val="0"/>
                <w:webHidden/>
              </w:rPr>
              <w:t>9</w:t>
            </w:r>
            <w:r w:rsidR="007735C2" w:rsidRPr="00F85BA2">
              <w:rPr>
                <w:b w:val="0"/>
                <w:bCs w:val="0"/>
                <w:webHidden/>
              </w:rPr>
              <w:fldChar w:fldCharType="end"/>
            </w:r>
          </w:hyperlink>
        </w:p>
        <w:p w14:paraId="56C8F534" w14:textId="5E678590" w:rsidR="007735C2" w:rsidRPr="007735C2" w:rsidRDefault="00F660B6" w:rsidP="007735C2">
          <w:pPr>
            <w:pStyle w:val="Spistreci2"/>
            <w:rPr>
              <w:rFonts w:eastAsiaTheme="minorEastAsia"/>
              <w:color w:val="auto"/>
              <w:bdr w:val="none" w:sz="0" w:space="0" w:color="auto"/>
            </w:rPr>
          </w:pPr>
          <w:hyperlink w:anchor="_Toc35933210" w:history="1">
            <w:r w:rsidR="007735C2" w:rsidRPr="007735C2">
              <w:rPr>
                <w:rStyle w:val="Hipercze"/>
              </w:rPr>
              <w:t xml:space="preserve">Rozdział IX </w:t>
            </w:r>
            <w:r w:rsidR="007735C2" w:rsidRPr="00F85BA2">
              <w:rPr>
                <w:rStyle w:val="Hipercze"/>
                <w:b w:val="0"/>
                <w:bCs w:val="0"/>
              </w:rPr>
              <w:t>Premia regulaminowa dla pracowników niebędących nauczycielami akademickimi</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_Toc35933210 \h </w:instrText>
            </w:r>
            <w:r w:rsidR="007735C2" w:rsidRPr="00F85BA2">
              <w:rPr>
                <w:b w:val="0"/>
                <w:bCs w:val="0"/>
                <w:webHidden/>
              </w:rPr>
            </w:r>
            <w:r w:rsidR="007735C2" w:rsidRPr="00F85BA2">
              <w:rPr>
                <w:b w:val="0"/>
                <w:bCs w:val="0"/>
                <w:webHidden/>
              </w:rPr>
              <w:fldChar w:fldCharType="separate"/>
            </w:r>
            <w:r w:rsidR="00F94771">
              <w:rPr>
                <w:b w:val="0"/>
                <w:bCs w:val="0"/>
                <w:webHidden/>
              </w:rPr>
              <w:t>10</w:t>
            </w:r>
            <w:r w:rsidR="007735C2" w:rsidRPr="00F85BA2">
              <w:rPr>
                <w:b w:val="0"/>
                <w:bCs w:val="0"/>
                <w:webHidden/>
              </w:rPr>
              <w:fldChar w:fldCharType="end"/>
            </w:r>
          </w:hyperlink>
        </w:p>
        <w:p w14:paraId="7673AE1E" w14:textId="5C71F50B" w:rsidR="007735C2" w:rsidRPr="007735C2" w:rsidRDefault="00F660B6" w:rsidP="007735C2">
          <w:pPr>
            <w:pStyle w:val="Spistreci2"/>
            <w:rPr>
              <w:rFonts w:eastAsiaTheme="minorEastAsia"/>
              <w:color w:val="auto"/>
              <w:bdr w:val="none" w:sz="0" w:space="0" w:color="auto"/>
            </w:rPr>
          </w:pPr>
          <w:hyperlink w:anchor="_Toc35933211" w:history="1">
            <w:r w:rsidR="007735C2" w:rsidRPr="007735C2">
              <w:rPr>
                <w:rStyle w:val="Hipercze"/>
              </w:rPr>
              <w:t xml:space="preserve">Rozdział X </w:t>
            </w:r>
            <w:r w:rsidR="007735C2" w:rsidRPr="00F85BA2">
              <w:rPr>
                <w:rStyle w:val="Hipercze"/>
                <w:b w:val="0"/>
                <w:bCs w:val="0"/>
              </w:rPr>
              <w:t>Nagroda Rektora dla nauczycieli akademickich</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_Toc35933211 \h </w:instrText>
            </w:r>
            <w:r w:rsidR="007735C2" w:rsidRPr="00F85BA2">
              <w:rPr>
                <w:b w:val="0"/>
                <w:bCs w:val="0"/>
                <w:webHidden/>
              </w:rPr>
            </w:r>
            <w:r w:rsidR="007735C2" w:rsidRPr="00F85BA2">
              <w:rPr>
                <w:b w:val="0"/>
                <w:bCs w:val="0"/>
                <w:webHidden/>
              </w:rPr>
              <w:fldChar w:fldCharType="separate"/>
            </w:r>
            <w:r w:rsidR="00F94771">
              <w:rPr>
                <w:b w:val="0"/>
                <w:bCs w:val="0"/>
                <w:webHidden/>
              </w:rPr>
              <w:t>12</w:t>
            </w:r>
            <w:r w:rsidR="007735C2" w:rsidRPr="00F85BA2">
              <w:rPr>
                <w:b w:val="0"/>
                <w:bCs w:val="0"/>
                <w:webHidden/>
              </w:rPr>
              <w:fldChar w:fldCharType="end"/>
            </w:r>
          </w:hyperlink>
        </w:p>
        <w:p w14:paraId="4EEBBA1F" w14:textId="19ED14AC" w:rsidR="007735C2" w:rsidRPr="007735C2" w:rsidRDefault="00F660B6" w:rsidP="007735C2">
          <w:pPr>
            <w:pStyle w:val="Spistreci2"/>
            <w:rPr>
              <w:rFonts w:eastAsiaTheme="minorEastAsia"/>
              <w:color w:val="auto"/>
              <w:bdr w:val="none" w:sz="0" w:space="0" w:color="auto"/>
            </w:rPr>
          </w:pPr>
          <w:hyperlink w:anchor="_Toc35933212" w:history="1">
            <w:r w:rsidR="007735C2" w:rsidRPr="007735C2">
              <w:rPr>
                <w:rStyle w:val="Hipercze"/>
              </w:rPr>
              <w:t xml:space="preserve">Rozdział XI </w:t>
            </w:r>
            <w:r w:rsidR="007735C2" w:rsidRPr="00F85BA2">
              <w:rPr>
                <w:rStyle w:val="Hipercze"/>
                <w:b w:val="0"/>
                <w:bCs w:val="0"/>
              </w:rPr>
              <w:t>Nagroda Rektora dla pracowników niebędących nauczycielami akademickimi</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_Toc35933212 \h </w:instrText>
            </w:r>
            <w:r w:rsidR="007735C2" w:rsidRPr="00F85BA2">
              <w:rPr>
                <w:b w:val="0"/>
                <w:bCs w:val="0"/>
                <w:webHidden/>
              </w:rPr>
            </w:r>
            <w:r w:rsidR="007735C2" w:rsidRPr="00F85BA2">
              <w:rPr>
                <w:b w:val="0"/>
                <w:bCs w:val="0"/>
                <w:webHidden/>
              </w:rPr>
              <w:fldChar w:fldCharType="separate"/>
            </w:r>
            <w:r w:rsidR="00F94771">
              <w:rPr>
                <w:b w:val="0"/>
                <w:bCs w:val="0"/>
                <w:webHidden/>
              </w:rPr>
              <w:t>13</w:t>
            </w:r>
            <w:r w:rsidR="007735C2" w:rsidRPr="00F85BA2">
              <w:rPr>
                <w:b w:val="0"/>
                <w:bCs w:val="0"/>
                <w:webHidden/>
              </w:rPr>
              <w:fldChar w:fldCharType="end"/>
            </w:r>
          </w:hyperlink>
        </w:p>
        <w:p w14:paraId="44500F9A" w14:textId="014EA6E6" w:rsidR="007735C2" w:rsidRPr="007735C2" w:rsidRDefault="00F660B6" w:rsidP="007735C2">
          <w:pPr>
            <w:pStyle w:val="Spistreci2"/>
            <w:rPr>
              <w:rFonts w:eastAsiaTheme="minorEastAsia"/>
              <w:color w:val="auto"/>
              <w:bdr w:val="none" w:sz="0" w:space="0" w:color="auto"/>
            </w:rPr>
          </w:pPr>
          <w:hyperlink w:anchor="_Toc35933213" w:history="1">
            <w:r w:rsidR="007735C2" w:rsidRPr="007735C2">
              <w:rPr>
                <w:rStyle w:val="Hipercze"/>
              </w:rPr>
              <w:t xml:space="preserve">Rozdział XII </w:t>
            </w:r>
            <w:r w:rsidR="007735C2" w:rsidRPr="00F85BA2">
              <w:rPr>
                <w:rStyle w:val="Hipercze"/>
                <w:b w:val="0"/>
                <w:bCs w:val="0"/>
              </w:rPr>
              <w:t>Dodatkowe wynagrodzenie</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_Toc35933213 \h </w:instrText>
            </w:r>
            <w:r w:rsidR="007735C2" w:rsidRPr="00F85BA2">
              <w:rPr>
                <w:b w:val="0"/>
                <w:bCs w:val="0"/>
                <w:webHidden/>
              </w:rPr>
            </w:r>
            <w:r w:rsidR="007735C2" w:rsidRPr="00F85BA2">
              <w:rPr>
                <w:b w:val="0"/>
                <w:bCs w:val="0"/>
                <w:webHidden/>
              </w:rPr>
              <w:fldChar w:fldCharType="separate"/>
            </w:r>
            <w:r w:rsidR="00F94771">
              <w:rPr>
                <w:b w:val="0"/>
                <w:bCs w:val="0"/>
                <w:webHidden/>
              </w:rPr>
              <w:t>14</w:t>
            </w:r>
            <w:r w:rsidR="007735C2" w:rsidRPr="00F85BA2">
              <w:rPr>
                <w:b w:val="0"/>
                <w:bCs w:val="0"/>
                <w:webHidden/>
              </w:rPr>
              <w:fldChar w:fldCharType="end"/>
            </w:r>
          </w:hyperlink>
        </w:p>
        <w:p w14:paraId="4E7366B4" w14:textId="6DD82E74" w:rsidR="007735C2" w:rsidRPr="007735C2" w:rsidRDefault="00F660B6" w:rsidP="007735C2">
          <w:pPr>
            <w:pStyle w:val="Spistreci2"/>
            <w:rPr>
              <w:rFonts w:eastAsiaTheme="minorEastAsia"/>
              <w:color w:val="auto"/>
              <w:bdr w:val="none" w:sz="0" w:space="0" w:color="auto"/>
            </w:rPr>
          </w:pPr>
          <w:hyperlink w:anchor="_Toc35933214" w:history="1">
            <w:r w:rsidR="007735C2" w:rsidRPr="007735C2">
              <w:rPr>
                <w:rStyle w:val="Hipercze"/>
              </w:rPr>
              <w:t xml:space="preserve">Rozdział XIII </w:t>
            </w:r>
            <w:r w:rsidR="007735C2" w:rsidRPr="00F85BA2">
              <w:rPr>
                <w:rStyle w:val="Hipercze"/>
                <w:b w:val="0"/>
                <w:bCs w:val="0"/>
              </w:rPr>
              <w:t>Dodatek za pracę w porze nocnej</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_Toc35933214 \h </w:instrText>
            </w:r>
            <w:r w:rsidR="007735C2" w:rsidRPr="00F85BA2">
              <w:rPr>
                <w:b w:val="0"/>
                <w:bCs w:val="0"/>
                <w:webHidden/>
              </w:rPr>
            </w:r>
            <w:r w:rsidR="007735C2" w:rsidRPr="00F85BA2">
              <w:rPr>
                <w:b w:val="0"/>
                <w:bCs w:val="0"/>
                <w:webHidden/>
              </w:rPr>
              <w:fldChar w:fldCharType="separate"/>
            </w:r>
            <w:r w:rsidR="00F94771">
              <w:rPr>
                <w:b w:val="0"/>
                <w:bCs w:val="0"/>
                <w:webHidden/>
              </w:rPr>
              <w:t>15</w:t>
            </w:r>
            <w:r w:rsidR="007735C2" w:rsidRPr="00F85BA2">
              <w:rPr>
                <w:b w:val="0"/>
                <w:bCs w:val="0"/>
                <w:webHidden/>
              </w:rPr>
              <w:fldChar w:fldCharType="end"/>
            </w:r>
          </w:hyperlink>
        </w:p>
        <w:p w14:paraId="3C37E67A" w14:textId="22A99669" w:rsidR="007735C2" w:rsidRPr="007735C2" w:rsidRDefault="00F660B6" w:rsidP="007735C2">
          <w:pPr>
            <w:pStyle w:val="Spistreci2"/>
            <w:rPr>
              <w:rFonts w:eastAsiaTheme="minorEastAsia"/>
              <w:color w:val="auto"/>
              <w:bdr w:val="none" w:sz="0" w:space="0" w:color="auto"/>
            </w:rPr>
          </w:pPr>
          <w:hyperlink w:anchor="_Toc35933215" w:history="1">
            <w:r w:rsidR="007735C2" w:rsidRPr="007735C2">
              <w:rPr>
                <w:rStyle w:val="Hipercze"/>
              </w:rPr>
              <w:t xml:space="preserve">Rozdział XIV </w:t>
            </w:r>
            <w:r w:rsidR="007735C2" w:rsidRPr="00F85BA2">
              <w:rPr>
                <w:rStyle w:val="Hipercze"/>
                <w:b w:val="0"/>
                <w:bCs w:val="0"/>
              </w:rPr>
              <w:t>Dodatek za pracę w systemie równoważnego czasu pracy</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_Toc35933215 \h </w:instrText>
            </w:r>
            <w:r w:rsidR="007735C2" w:rsidRPr="00F85BA2">
              <w:rPr>
                <w:b w:val="0"/>
                <w:bCs w:val="0"/>
                <w:webHidden/>
              </w:rPr>
            </w:r>
            <w:r w:rsidR="007735C2" w:rsidRPr="00F85BA2">
              <w:rPr>
                <w:b w:val="0"/>
                <w:bCs w:val="0"/>
                <w:webHidden/>
              </w:rPr>
              <w:fldChar w:fldCharType="separate"/>
            </w:r>
            <w:r w:rsidR="00F94771">
              <w:rPr>
                <w:b w:val="0"/>
                <w:bCs w:val="0"/>
                <w:webHidden/>
              </w:rPr>
              <w:t>15</w:t>
            </w:r>
            <w:r w:rsidR="007735C2" w:rsidRPr="00F85BA2">
              <w:rPr>
                <w:b w:val="0"/>
                <w:bCs w:val="0"/>
                <w:webHidden/>
              </w:rPr>
              <w:fldChar w:fldCharType="end"/>
            </w:r>
          </w:hyperlink>
        </w:p>
        <w:p w14:paraId="47919D0D" w14:textId="03954A64" w:rsidR="007735C2" w:rsidRPr="007735C2" w:rsidRDefault="00F660B6" w:rsidP="007735C2">
          <w:pPr>
            <w:pStyle w:val="Spistreci2"/>
            <w:rPr>
              <w:rFonts w:eastAsiaTheme="minorEastAsia"/>
              <w:color w:val="auto"/>
              <w:bdr w:val="none" w:sz="0" w:space="0" w:color="auto"/>
            </w:rPr>
          </w:pPr>
          <w:hyperlink w:anchor="_Toc35933216" w:history="1">
            <w:r w:rsidR="007735C2" w:rsidRPr="007735C2">
              <w:rPr>
                <w:rStyle w:val="Hipercze"/>
              </w:rPr>
              <w:t xml:space="preserve">Rozdział XV </w:t>
            </w:r>
            <w:r w:rsidR="007735C2" w:rsidRPr="00F85BA2">
              <w:rPr>
                <w:rStyle w:val="Hipercze"/>
                <w:b w:val="0"/>
                <w:bCs w:val="0"/>
              </w:rPr>
              <w:t>Wynagrodzenie urlopowe</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_Toc35933216 \h </w:instrText>
            </w:r>
            <w:r w:rsidR="007735C2" w:rsidRPr="00F85BA2">
              <w:rPr>
                <w:b w:val="0"/>
                <w:bCs w:val="0"/>
                <w:webHidden/>
              </w:rPr>
            </w:r>
            <w:r w:rsidR="007735C2" w:rsidRPr="00F85BA2">
              <w:rPr>
                <w:b w:val="0"/>
                <w:bCs w:val="0"/>
                <w:webHidden/>
              </w:rPr>
              <w:fldChar w:fldCharType="separate"/>
            </w:r>
            <w:r w:rsidR="00F94771">
              <w:rPr>
                <w:b w:val="0"/>
                <w:bCs w:val="0"/>
                <w:webHidden/>
              </w:rPr>
              <w:t>15</w:t>
            </w:r>
            <w:r w:rsidR="007735C2" w:rsidRPr="00F85BA2">
              <w:rPr>
                <w:b w:val="0"/>
                <w:bCs w:val="0"/>
                <w:webHidden/>
              </w:rPr>
              <w:fldChar w:fldCharType="end"/>
            </w:r>
          </w:hyperlink>
        </w:p>
        <w:p w14:paraId="3842E78C" w14:textId="4FFEA722" w:rsidR="007735C2" w:rsidRPr="007735C2" w:rsidRDefault="00F660B6" w:rsidP="007735C2">
          <w:pPr>
            <w:pStyle w:val="Spistreci2"/>
            <w:rPr>
              <w:rFonts w:eastAsiaTheme="minorEastAsia"/>
              <w:color w:val="auto"/>
              <w:bdr w:val="none" w:sz="0" w:space="0" w:color="auto"/>
            </w:rPr>
          </w:pPr>
          <w:hyperlink w:anchor="_Toc35933217" w:history="1">
            <w:r w:rsidR="007735C2" w:rsidRPr="007735C2">
              <w:rPr>
                <w:rStyle w:val="Hipercze"/>
              </w:rPr>
              <w:t xml:space="preserve">Rozdział XVI </w:t>
            </w:r>
            <w:r w:rsidR="007735C2" w:rsidRPr="00F85BA2">
              <w:rPr>
                <w:rStyle w:val="Hipercze"/>
                <w:b w:val="0"/>
                <w:bCs w:val="0"/>
              </w:rPr>
              <w:t>Dodatkowe wynagrodzenie roczne ("trzynastka")</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_Toc35933217 \h </w:instrText>
            </w:r>
            <w:r w:rsidR="007735C2" w:rsidRPr="00F85BA2">
              <w:rPr>
                <w:b w:val="0"/>
                <w:bCs w:val="0"/>
                <w:webHidden/>
              </w:rPr>
            </w:r>
            <w:r w:rsidR="007735C2" w:rsidRPr="00F85BA2">
              <w:rPr>
                <w:b w:val="0"/>
                <w:bCs w:val="0"/>
                <w:webHidden/>
              </w:rPr>
              <w:fldChar w:fldCharType="separate"/>
            </w:r>
            <w:r w:rsidR="00F94771">
              <w:rPr>
                <w:b w:val="0"/>
                <w:bCs w:val="0"/>
                <w:webHidden/>
              </w:rPr>
              <w:t>16</w:t>
            </w:r>
            <w:r w:rsidR="007735C2" w:rsidRPr="00F85BA2">
              <w:rPr>
                <w:b w:val="0"/>
                <w:bCs w:val="0"/>
                <w:webHidden/>
              </w:rPr>
              <w:fldChar w:fldCharType="end"/>
            </w:r>
          </w:hyperlink>
        </w:p>
        <w:p w14:paraId="79B9A7F1" w14:textId="061437B5" w:rsidR="007735C2" w:rsidRPr="007735C2" w:rsidRDefault="00F660B6" w:rsidP="007735C2">
          <w:pPr>
            <w:pStyle w:val="Spistreci2"/>
            <w:rPr>
              <w:rFonts w:eastAsiaTheme="minorEastAsia"/>
              <w:color w:val="auto"/>
              <w:bdr w:val="none" w:sz="0" w:space="0" w:color="auto"/>
            </w:rPr>
          </w:pPr>
          <w:hyperlink w:anchor="_Toc35933218" w:history="1">
            <w:r w:rsidR="007735C2" w:rsidRPr="007735C2">
              <w:rPr>
                <w:rStyle w:val="Hipercze"/>
              </w:rPr>
              <w:t xml:space="preserve">Rozdział XVII </w:t>
            </w:r>
            <w:r w:rsidR="007735C2" w:rsidRPr="007735C2">
              <w:rPr>
                <w:rStyle w:val="Hipercze"/>
                <w:b w:val="0"/>
                <w:bCs w:val="0"/>
              </w:rPr>
              <w:t>Nagroda jubileuszowa</w:t>
            </w:r>
            <w:r w:rsidR="007735C2" w:rsidRPr="007735C2">
              <w:rPr>
                <w:b w:val="0"/>
                <w:bCs w:val="0"/>
                <w:webHidden/>
              </w:rPr>
              <w:tab/>
            </w:r>
            <w:r w:rsidR="007735C2" w:rsidRPr="007735C2">
              <w:rPr>
                <w:b w:val="0"/>
                <w:bCs w:val="0"/>
                <w:webHidden/>
              </w:rPr>
              <w:fldChar w:fldCharType="begin"/>
            </w:r>
            <w:r w:rsidR="007735C2" w:rsidRPr="007735C2">
              <w:rPr>
                <w:b w:val="0"/>
                <w:bCs w:val="0"/>
                <w:webHidden/>
              </w:rPr>
              <w:instrText xml:space="preserve"> PAGEREF _Toc35933218 \h </w:instrText>
            </w:r>
            <w:r w:rsidR="007735C2" w:rsidRPr="007735C2">
              <w:rPr>
                <w:b w:val="0"/>
                <w:bCs w:val="0"/>
                <w:webHidden/>
              </w:rPr>
            </w:r>
            <w:r w:rsidR="007735C2" w:rsidRPr="007735C2">
              <w:rPr>
                <w:b w:val="0"/>
                <w:bCs w:val="0"/>
                <w:webHidden/>
              </w:rPr>
              <w:fldChar w:fldCharType="separate"/>
            </w:r>
            <w:r w:rsidR="00F94771">
              <w:rPr>
                <w:b w:val="0"/>
                <w:bCs w:val="0"/>
                <w:webHidden/>
              </w:rPr>
              <w:t>16</w:t>
            </w:r>
            <w:r w:rsidR="007735C2" w:rsidRPr="007735C2">
              <w:rPr>
                <w:b w:val="0"/>
                <w:bCs w:val="0"/>
                <w:webHidden/>
              </w:rPr>
              <w:fldChar w:fldCharType="end"/>
            </w:r>
          </w:hyperlink>
        </w:p>
        <w:p w14:paraId="626CD0B2" w14:textId="1BEF4F67" w:rsidR="007735C2" w:rsidRPr="007735C2" w:rsidRDefault="00F660B6" w:rsidP="007735C2">
          <w:pPr>
            <w:pStyle w:val="Spistreci2"/>
            <w:rPr>
              <w:rFonts w:eastAsiaTheme="minorEastAsia"/>
              <w:color w:val="auto"/>
              <w:bdr w:val="none" w:sz="0" w:space="0" w:color="auto"/>
            </w:rPr>
          </w:pPr>
          <w:hyperlink w:anchor="_Toc35933219" w:history="1">
            <w:r w:rsidR="007735C2" w:rsidRPr="007735C2">
              <w:rPr>
                <w:rStyle w:val="Hipercze"/>
              </w:rPr>
              <w:t xml:space="preserve">Rozdział XVIII </w:t>
            </w:r>
            <w:r w:rsidR="007735C2" w:rsidRPr="00F85BA2">
              <w:rPr>
                <w:rStyle w:val="Hipercze"/>
                <w:b w:val="0"/>
                <w:bCs w:val="0"/>
              </w:rPr>
              <w:t>Odprawa emerytalna lub rentowa</w:t>
            </w:r>
            <w:r w:rsidR="007735C2" w:rsidRPr="00F85BA2">
              <w:rPr>
                <w:b w:val="0"/>
                <w:bCs w:val="0"/>
                <w:webHidden/>
              </w:rPr>
              <w:tab/>
            </w:r>
            <w:r w:rsidR="007735C2" w:rsidRPr="007735C2">
              <w:rPr>
                <w:b w:val="0"/>
                <w:bCs w:val="0"/>
                <w:webHidden/>
              </w:rPr>
              <w:fldChar w:fldCharType="begin"/>
            </w:r>
            <w:r w:rsidR="007735C2" w:rsidRPr="007735C2">
              <w:rPr>
                <w:b w:val="0"/>
                <w:bCs w:val="0"/>
                <w:webHidden/>
              </w:rPr>
              <w:instrText xml:space="preserve"> PAGEREF _Toc35933219 \h </w:instrText>
            </w:r>
            <w:r w:rsidR="007735C2" w:rsidRPr="007735C2">
              <w:rPr>
                <w:b w:val="0"/>
                <w:bCs w:val="0"/>
                <w:webHidden/>
              </w:rPr>
            </w:r>
            <w:r w:rsidR="007735C2" w:rsidRPr="007735C2">
              <w:rPr>
                <w:b w:val="0"/>
                <w:bCs w:val="0"/>
                <w:webHidden/>
              </w:rPr>
              <w:fldChar w:fldCharType="separate"/>
            </w:r>
            <w:r w:rsidR="00F94771">
              <w:rPr>
                <w:b w:val="0"/>
                <w:bCs w:val="0"/>
                <w:webHidden/>
              </w:rPr>
              <w:t>17</w:t>
            </w:r>
            <w:r w:rsidR="007735C2" w:rsidRPr="007735C2">
              <w:rPr>
                <w:b w:val="0"/>
                <w:bCs w:val="0"/>
                <w:webHidden/>
              </w:rPr>
              <w:fldChar w:fldCharType="end"/>
            </w:r>
          </w:hyperlink>
        </w:p>
        <w:p w14:paraId="038F1828" w14:textId="31ADE135" w:rsidR="007735C2" w:rsidRPr="007735C2" w:rsidRDefault="00F660B6" w:rsidP="007735C2">
          <w:pPr>
            <w:pStyle w:val="Spistreci2"/>
            <w:rPr>
              <w:rFonts w:eastAsiaTheme="minorEastAsia"/>
              <w:color w:val="auto"/>
              <w:bdr w:val="none" w:sz="0" w:space="0" w:color="auto"/>
            </w:rPr>
          </w:pPr>
          <w:hyperlink w:anchor="_Toc35933220" w:history="1">
            <w:r w:rsidR="007735C2" w:rsidRPr="007735C2">
              <w:rPr>
                <w:rStyle w:val="Hipercze"/>
              </w:rPr>
              <w:t xml:space="preserve">Rozdział XIX </w:t>
            </w:r>
            <w:r w:rsidR="007735C2" w:rsidRPr="007735C2">
              <w:rPr>
                <w:rStyle w:val="Hipercze"/>
                <w:b w:val="0"/>
                <w:bCs w:val="0"/>
              </w:rPr>
              <w:t>Odprawa pośmiertna</w:t>
            </w:r>
            <w:r w:rsidR="007735C2" w:rsidRPr="007735C2">
              <w:rPr>
                <w:b w:val="0"/>
                <w:bCs w:val="0"/>
                <w:webHidden/>
              </w:rPr>
              <w:tab/>
            </w:r>
            <w:r w:rsidR="007735C2" w:rsidRPr="007735C2">
              <w:rPr>
                <w:b w:val="0"/>
                <w:bCs w:val="0"/>
                <w:webHidden/>
              </w:rPr>
              <w:fldChar w:fldCharType="begin"/>
            </w:r>
            <w:r w:rsidR="007735C2" w:rsidRPr="007735C2">
              <w:rPr>
                <w:b w:val="0"/>
                <w:bCs w:val="0"/>
                <w:webHidden/>
              </w:rPr>
              <w:instrText xml:space="preserve"> PAGEREF _Toc35933220 \h </w:instrText>
            </w:r>
            <w:r w:rsidR="007735C2" w:rsidRPr="007735C2">
              <w:rPr>
                <w:b w:val="0"/>
                <w:bCs w:val="0"/>
                <w:webHidden/>
              </w:rPr>
            </w:r>
            <w:r w:rsidR="007735C2" w:rsidRPr="007735C2">
              <w:rPr>
                <w:b w:val="0"/>
                <w:bCs w:val="0"/>
                <w:webHidden/>
              </w:rPr>
              <w:fldChar w:fldCharType="separate"/>
            </w:r>
            <w:r w:rsidR="00F94771">
              <w:rPr>
                <w:b w:val="0"/>
                <w:bCs w:val="0"/>
                <w:webHidden/>
              </w:rPr>
              <w:t>17</w:t>
            </w:r>
            <w:r w:rsidR="007735C2" w:rsidRPr="007735C2">
              <w:rPr>
                <w:b w:val="0"/>
                <w:bCs w:val="0"/>
                <w:webHidden/>
              </w:rPr>
              <w:fldChar w:fldCharType="end"/>
            </w:r>
          </w:hyperlink>
        </w:p>
        <w:p w14:paraId="239E61B1" w14:textId="42C8476A" w:rsidR="007735C2" w:rsidRPr="007735C2" w:rsidRDefault="00F660B6" w:rsidP="007735C2">
          <w:pPr>
            <w:pStyle w:val="Spistreci2"/>
            <w:rPr>
              <w:rFonts w:eastAsiaTheme="minorEastAsia"/>
              <w:color w:val="auto"/>
              <w:bdr w:val="none" w:sz="0" w:space="0" w:color="auto"/>
            </w:rPr>
          </w:pPr>
          <w:hyperlink w:anchor="_Toc35933221" w:history="1">
            <w:r w:rsidR="007735C2" w:rsidRPr="007735C2">
              <w:rPr>
                <w:rStyle w:val="Hipercze"/>
              </w:rPr>
              <w:t xml:space="preserve">Rozdział XX </w:t>
            </w:r>
            <w:r w:rsidR="007735C2" w:rsidRPr="00EA5081">
              <w:rPr>
                <w:rStyle w:val="Hipercze"/>
                <w:b w:val="0"/>
                <w:bCs w:val="0"/>
                <w:spacing w:val="-7"/>
              </w:rPr>
              <w:t>Odprawa pieniężna  z tytułu rozwiązania umowy o pracę z przyczyn niedotyczących pracownika</w:t>
            </w:r>
            <w:r w:rsidR="007735C2" w:rsidRPr="00EA5081">
              <w:rPr>
                <w:b w:val="0"/>
                <w:bCs w:val="0"/>
                <w:webHidden/>
              </w:rPr>
              <w:tab/>
            </w:r>
            <w:r w:rsidR="007735C2" w:rsidRPr="00F85BA2">
              <w:rPr>
                <w:b w:val="0"/>
                <w:bCs w:val="0"/>
                <w:webHidden/>
              </w:rPr>
              <w:fldChar w:fldCharType="begin"/>
            </w:r>
            <w:r w:rsidR="007735C2" w:rsidRPr="00F85BA2">
              <w:rPr>
                <w:b w:val="0"/>
                <w:bCs w:val="0"/>
                <w:webHidden/>
              </w:rPr>
              <w:instrText xml:space="preserve"> PAGEREF _Toc35933221 \h </w:instrText>
            </w:r>
            <w:r w:rsidR="007735C2" w:rsidRPr="00F85BA2">
              <w:rPr>
                <w:b w:val="0"/>
                <w:bCs w:val="0"/>
                <w:webHidden/>
              </w:rPr>
            </w:r>
            <w:r w:rsidR="007735C2" w:rsidRPr="00F85BA2">
              <w:rPr>
                <w:b w:val="0"/>
                <w:bCs w:val="0"/>
                <w:webHidden/>
              </w:rPr>
              <w:fldChar w:fldCharType="separate"/>
            </w:r>
            <w:r w:rsidR="00F94771">
              <w:rPr>
                <w:b w:val="0"/>
                <w:bCs w:val="0"/>
                <w:webHidden/>
              </w:rPr>
              <w:t>18</w:t>
            </w:r>
            <w:r w:rsidR="007735C2" w:rsidRPr="00F85BA2">
              <w:rPr>
                <w:b w:val="0"/>
                <w:bCs w:val="0"/>
                <w:webHidden/>
              </w:rPr>
              <w:fldChar w:fldCharType="end"/>
            </w:r>
          </w:hyperlink>
        </w:p>
        <w:p w14:paraId="0E168EC2" w14:textId="7D4B30EE" w:rsidR="007735C2" w:rsidRPr="007735C2" w:rsidRDefault="00F660B6" w:rsidP="007735C2">
          <w:pPr>
            <w:pStyle w:val="Spistreci2"/>
            <w:rPr>
              <w:rFonts w:eastAsiaTheme="minorEastAsia"/>
              <w:color w:val="auto"/>
              <w:bdr w:val="none" w:sz="0" w:space="0" w:color="auto"/>
            </w:rPr>
          </w:pPr>
          <w:hyperlink w:anchor="_Toc35933222" w:history="1">
            <w:r w:rsidR="007735C2" w:rsidRPr="007735C2">
              <w:rPr>
                <w:rStyle w:val="Hipercze"/>
              </w:rPr>
              <w:t xml:space="preserve">Rozdział XXI </w:t>
            </w:r>
            <w:r w:rsidR="007735C2" w:rsidRPr="00F85BA2">
              <w:rPr>
                <w:rStyle w:val="Hipercze"/>
                <w:b w:val="0"/>
                <w:bCs w:val="0"/>
              </w:rPr>
              <w:t>Ekwiwalent za niewykorzystany urlop wypoczynkowy</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_Toc35933222 \h </w:instrText>
            </w:r>
            <w:r w:rsidR="007735C2" w:rsidRPr="00F85BA2">
              <w:rPr>
                <w:b w:val="0"/>
                <w:bCs w:val="0"/>
                <w:webHidden/>
              </w:rPr>
            </w:r>
            <w:r w:rsidR="007735C2" w:rsidRPr="00F85BA2">
              <w:rPr>
                <w:b w:val="0"/>
                <w:bCs w:val="0"/>
                <w:webHidden/>
              </w:rPr>
              <w:fldChar w:fldCharType="separate"/>
            </w:r>
            <w:r w:rsidR="00F94771">
              <w:rPr>
                <w:b w:val="0"/>
                <w:bCs w:val="0"/>
                <w:webHidden/>
              </w:rPr>
              <w:t>18</w:t>
            </w:r>
            <w:r w:rsidR="007735C2" w:rsidRPr="00F85BA2">
              <w:rPr>
                <w:b w:val="0"/>
                <w:bCs w:val="0"/>
                <w:webHidden/>
              </w:rPr>
              <w:fldChar w:fldCharType="end"/>
            </w:r>
          </w:hyperlink>
        </w:p>
        <w:p w14:paraId="126F5895" w14:textId="69156BA8" w:rsidR="007735C2" w:rsidRPr="007735C2" w:rsidRDefault="00F660B6" w:rsidP="007735C2">
          <w:pPr>
            <w:pStyle w:val="Spistreci2"/>
            <w:rPr>
              <w:rFonts w:eastAsiaTheme="minorEastAsia"/>
              <w:color w:val="auto"/>
              <w:bdr w:val="none" w:sz="0" w:space="0" w:color="auto"/>
            </w:rPr>
          </w:pPr>
          <w:hyperlink w:anchor="_Toc35933223" w:history="1">
            <w:r w:rsidR="007735C2" w:rsidRPr="007735C2">
              <w:rPr>
                <w:rStyle w:val="Hipercze"/>
              </w:rPr>
              <w:t xml:space="preserve">Rozdział XXII </w:t>
            </w:r>
            <w:r w:rsidR="007735C2" w:rsidRPr="00F85BA2">
              <w:rPr>
                <w:rStyle w:val="Hipercze"/>
                <w:b w:val="0"/>
                <w:bCs w:val="0"/>
              </w:rPr>
              <w:t>Ekwiwalent za pranie odzieży roboczej lub używanie własnej odzieży</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_Toc35933223 \h </w:instrText>
            </w:r>
            <w:r w:rsidR="007735C2" w:rsidRPr="00F85BA2">
              <w:rPr>
                <w:b w:val="0"/>
                <w:bCs w:val="0"/>
                <w:webHidden/>
              </w:rPr>
            </w:r>
            <w:r w:rsidR="007735C2" w:rsidRPr="00F85BA2">
              <w:rPr>
                <w:b w:val="0"/>
                <w:bCs w:val="0"/>
                <w:webHidden/>
              </w:rPr>
              <w:fldChar w:fldCharType="separate"/>
            </w:r>
            <w:r w:rsidR="00F94771">
              <w:rPr>
                <w:b w:val="0"/>
                <w:bCs w:val="0"/>
                <w:webHidden/>
              </w:rPr>
              <w:t>18</w:t>
            </w:r>
            <w:r w:rsidR="007735C2" w:rsidRPr="00F85BA2">
              <w:rPr>
                <w:b w:val="0"/>
                <w:bCs w:val="0"/>
                <w:webHidden/>
              </w:rPr>
              <w:fldChar w:fldCharType="end"/>
            </w:r>
          </w:hyperlink>
        </w:p>
        <w:p w14:paraId="54A61722" w14:textId="45AF36CB" w:rsidR="007735C2" w:rsidRPr="007735C2" w:rsidRDefault="00F660B6" w:rsidP="007735C2">
          <w:pPr>
            <w:pStyle w:val="Spistreci2"/>
            <w:rPr>
              <w:rFonts w:eastAsiaTheme="minorEastAsia"/>
              <w:color w:val="auto"/>
              <w:bdr w:val="none" w:sz="0" w:space="0" w:color="auto"/>
            </w:rPr>
          </w:pPr>
          <w:hyperlink w:anchor="_Toc35933224" w:history="1">
            <w:r w:rsidR="007735C2" w:rsidRPr="007735C2">
              <w:rPr>
                <w:rStyle w:val="Hipercze"/>
              </w:rPr>
              <w:t xml:space="preserve">Rozdział XXIII </w:t>
            </w:r>
            <w:r w:rsidR="007735C2" w:rsidRPr="00EA5081">
              <w:rPr>
                <w:rStyle w:val="Hipercze"/>
                <w:b w:val="0"/>
                <w:bCs w:val="0"/>
                <w:spacing w:val="-6"/>
              </w:rPr>
              <w:t>Zwrot kosztów podróży oraz ryczałt za używanie własnego samochodu do celów służbowych</w:t>
            </w:r>
            <w:r w:rsidR="007735C2" w:rsidRPr="00F85BA2">
              <w:rPr>
                <w:rStyle w:val="Hipercze"/>
                <w:b w:val="0"/>
                <w:bCs w:val="0"/>
                <w:spacing w:val="-4"/>
              </w:rPr>
              <w:t>,</w:t>
            </w:r>
            <w:r w:rsidR="007735C2" w:rsidRPr="00F85BA2">
              <w:rPr>
                <w:rStyle w:val="Hipercze"/>
                <w:b w:val="0"/>
                <w:bCs w:val="0"/>
              </w:rPr>
              <w:t xml:space="preserve"> a</w:t>
            </w:r>
            <w:r w:rsidR="00F85BA2">
              <w:rPr>
                <w:rStyle w:val="Hipercze"/>
                <w:b w:val="0"/>
                <w:bCs w:val="0"/>
              </w:rPr>
              <w:t> </w:t>
            </w:r>
            <w:r w:rsidR="007735C2" w:rsidRPr="00F85BA2">
              <w:rPr>
                <w:rStyle w:val="Hipercze"/>
                <w:b w:val="0"/>
                <w:bCs w:val="0"/>
              </w:rPr>
              <w:t>także zwrot niektórych kosztów podróży niebędącej podróżą służbową</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_Toc35933224 \h </w:instrText>
            </w:r>
            <w:r w:rsidR="007735C2" w:rsidRPr="00F85BA2">
              <w:rPr>
                <w:b w:val="0"/>
                <w:bCs w:val="0"/>
                <w:webHidden/>
              </w:rPr>
            </w:r>
            <w:r w:rsidR="007735C2" w:rsidRPr="00F85BA2">
              <w:rPr>
                <w:b w:val="0"/>
                <w:bCs w:val="0"/>
                <w:webHidden/>
              </w:rPr>
              <w:fldChar w:fldCharType="separate"/>
            </w:r>
            <w:r w:rsidR="00F94771">
              <w:rPr>
                <w:b w:val="0"/>
                <w:bCs w:val="0"/>
                <w:webHidden/>
              </w:rPr>
              <w:t>19</w:t>
            </w:r>
            <w:r w:rsidR="007735C2" w:rsidRPr="00F85BA2">
              <w:rPr>
                <w:b w:val="0"/>
                <w:bCs w:val="0"/>
                <w:webHidden/>
              </w:rPr>
              <w:fldChar w:fldCharType="end"/>
            </w:r>
          </w:hyperlink>
        </w:p>
        <w:p w14:paraId="02D24660" w14:textId="416644B7" w:rsidR="007735C2" w:rsidRPr="007735C2" w:rsidRDefault="00F660B6" w:rsidP="007735C2">
          <w:pPr>
            <w:pStyle w:val="Spistreci2"/>
            <w:rPr>
              <w:rFonts w:eastAsiaTheme="minorEastAsia"/>
              <w:color w:val="auto"/>
              <w:bdr w:val="none" w:sz="0" w:space="0" w:color="auto"/>
            </w:rPr>
          </w:pPr>
          <w:hyperlink w:anchor="_Toc35933225" w:history="1">
            <w:r w:rsidR="007735C2" w:rsidRPr="007735C2">
              <w:rPr>
                <w:rStyle w:val="Hipercze"/>
              </w:rPr>
              <w:t xml:space="preserve">Rozdział XXIV </w:t>
            </w:r>
            <w:r w:rsidR="007735C2" w:rsidRPr="00F85BA2">
              <w:rPr>
                <w:rStyle w:val="Hipercze"/>
                <w:b w:val="0"/>
                <w:bCs w:val="0"/>
              </w:rPr>
              <w:t>Wynagrodzenie za czas niezdolności do pracy</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_Toc35933225 \h </w:instrText>
            </w:r>
            <w:r w:rsidR="007735C2" w:rsidRPr="00F85BA2">
              <w:rPr>
                <w:b w:val="0"/>
                <w:bCs w:val="0"/>
                <w:webHidden/>
              </w:rPr>
            </w:r>
            <w:r w:rsidR="007735C2" w:rsidRPr="00F85BA2">
              <w:rPr>
                <w:b w:val="0"/>
                <w:bCs w:val="0"/>
                <w:webHidden/>
              </w:rPr>
              <w:fldChar w:fldCharType="separate"/>
            </w:r>
            <w:r w:rsidR="00F94771">
              <w:rPr>
                <w:b w:val="0"/>
                <w:bCs w:val="0"/>
                <w:webHidden/>
              </w:rPr>
              <w:t>19</w:t>
            </w:r>
            <w:r w:rsidR="007735C2" w:rsidRPr="00F85BA2">
              <w:rPr>
                <w:b w:val="0"/>
                <w:bCs w:val="0"/>
                <w:webHidden/>
              </w:rPr>
              <w:fldChar w:fldCharType="end"/>
            </w:r>
          </w:hyperlink>
        </w:p>
        <w:p w14:paraId="57E28E3D" w14:textId="0A3BDAD7" w:rsidR="007735C2" w:rsidRPr="007735C2" w:rsidRDefault="00F660B6" w:rsidP="007735C2">
          <w:pPr>
            <w:pStyle w:val="Spistreci2"/>
            <w:rPr>
              <w:rFonts w:eastAsiaTheme="minorEastAsia"/>
              <w:color w:val="auto"/>
              <w:bdr w:val="none" w:sz="0" w:space="0" w:color="auto"/>
            </w:rPr>
          </w:pPr>
          <w:hyperlink w:anchor="_Toc35933226" w:history="1">
            <w:r w:rsidR="007735C2" w:rsidRPr="007735C2">
              <w:rPr>
                <w:rStyle w:val="Hipercze"/>
              </w:rPr>
              <w:t xml:space="preserve">Rozdział XXV </w:t>
            </w:r>
            <w:r w:rsidR="007735C2" w:rsidRPr="00F85BA2">
              <w:rPr>
                <w:rStyle w:val="Hipercze"/>
                <w:b w:val="0"/>
                <w:bCs w:val="0"/>
              </w:rPr>
              <w:t>Wynagrodzenie za pracę w projektach</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_Toc35933226 \h </w:instrText>
            </w:r>
            <w:r w:rsidR="007735C2" w:rsidRPr="00F85BA2">
              <w:rPr>
                <w:b w:val="0"/>
                <w:bCs w:val="0"/>
                <w:webHidden/>
              </w:rPr>
            </w:r>
            <w:r w:rsidR="007735C2" w:rsidRPr="00F85BA2">
              <w:rPr>
                <w:b w:val="0"/>
                <w:bCs w:val="0"/>
                <w:webHidden/>
              </w:rPr>
              <w:fldChar w:fldCharType="separate"/>
            </w:r>
            <w:r w:rsidR="00F94771">
              <w:rPr>
                <w:b w:val="0"/>
                <w:bCs w:val="0"/>
                <w:webHidden/>
              </w:rPr>
              <w:t>20</w:t>
            </w:r>
            <w:r w:rsidR="007735C2" w:rsidRPr="00F85BA2">
              <w:rPr>
                <w:b w:val="0"/>
                <w:bCs w:val="0"/>
                <w:webHidden/>
              </w:rPr>
              <w:fldChar w:fldCharType="end"/>
            </w:r>
          </w:hyperlink>
        </w:p>
        <w:p w14:paraId="2977B14D" w14:textId="07434C67" w:rsidR="007735C2" w:rsidRDefault="00F660B6" w:rsidP="007735C2">
          <w:pPr>
            <w:pStyle w:val="Spistreci2"/>
            <w:rPr>
              <w:rStyle w:val="Hipercze"/>
            </w:rPr>
          </w:pPr>
          <w:hyperlink w:anchor="_Toc35933227" w:history="1">
            <w:r w:rsidR="007735C2" w:rsidRPr="007735C2">
              <w:rPr>
                <w:rStyle w:val="Hipercze"/>
              </w:rPr>
              <w:t xml:space="preserve">Rozdział XXVI </w:t>
            </w:r>
            <w:r w:rsidR="007735C2" w:rsidRPr="00F85BA2">
              <w:rPr>
                <w:rStyle w:val="Hipercze"/>
                <w:b w:val="0"/>
                <w:bCs w:val="0"/>
              </w:rPr>
              <w:t>Postanowienia końcowe i przejściowe</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_Toc35933227 \h </w:instrText>
            </w:r>
            <w:r w:rsidR="007735C2" w:rsidRPr="00F85BA2">
              <w:rPr>
                <w:b w:val="0"/>
                <w:bCs w:val="0"/>
                <w:webHidden/>
              </w:rPr>
            </w:r>
            <w:r w:rsidR="007735C2" w:rsidRPr="00F85BA2">
              <w:rPr>
                <w:b w:val="0"/>
                <w:bCs w:val="0"/>
                <w:webHidden/>
              </w:rPr>
              <w:fldChar w:fldCharType="separate"/>
            </w:r>
            <w:r w:rsidR="00F94771">
              <w:rPr>
                <w:b w:val="0"/>
                <w:bCs w:val="0"/>
                <w:webHidden/>
              </w:rPr>
              <w:t>21</w:t>
            </w:r>
            <w:r w:rsidR="007735C2" w:rsidRPr="00F85BA2">
              <w:rPr>
                <w:b w:val="0"/>
                <w:bCs w:val="0"/>
                <w:webHidden/>
              </w:rPr>
              <w:fldChar w:fldCharType="end"/>
            </w:r>
          </w:hyperlink>
        </w:p>
        <w:p w14:paraId="601584D3" w14:textId="18D9C23D" w:rsidR="00F85BA2" w:rsidRPr="00F85BA2" w:rsidRDefault="00F85BA2" w:rsidP="00F85BA2">
          <w:pPr>
            <w:pStyle w:val="Spistreci3"/>
          </w:pPr>
          <w:r w:rsidRPr="00F85BA2">
            <w:t>Załączniki nr 1–9</w:t>
          </w:r>
        </w:p>
        <w:p w14:paraId="6FD99A1B" w14:textId="3AC78D72" w:rsidR="007735C2" w:rsidRPr="00F85BA2" w:rsidRDefault="00F660B6" w:rsidP="00F85BA2">
          <w:pPr>
            <w:pStyle w:val="Spistreci3"/>
            <w:spacing w:after="0"/>
            <w:rPr>
              <w:rFonts w:asciiTheme="minorHAnsi" w:eastAsiaTheme="minorEastAsia" w:hAnsiTheme="minorHAnsi" w:cstheme="minorBidi"/>
              <w:b w:val="0"/>
              <w:bCs w:val="0"/>
              <w:sz w:val="22"/>
              <w:szCs w:val="22"/>
              <w:bdr w:val="none" w:sz="0" w:space="0" w:color="auto"/>
              <w:lang w:eastAsia="pl-PL"/>
            </w:rPr>
          </w:pPr>
          <w:hyperlink w:anchor="_Toc35933228" w:history="1">
            <w:r w:rsidR="007735C2" w:rsidRPr="00F85BA2">
              <w:rPr>
                <w:rStyle w:val="Hipercze"/>
                <w:b w:val="0"/>
                <w:bCs w:val="0"/>
              </w:rPr>
              <w:t>Kryteria, zasady i tryb przyznawania nagród Rektora dla nauczycieli akademickich</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_Toc35933228 \h </w:instrText>
            </w:r>
            <w:r w:rsidR="007735C2" w:rsidRPr="00F85BA2">
              <w:rPr>
                <w:b w:val="0"/>
                <w:bCs w:val="0"/>
                <w:webHidden/>
              </w:rPr>
            </w:r>
            <w:r w:rsidR="007735C2" w:rsidRPr="00F85BA2">
              <w:rPr>
                <w:b w:val="0"/>
                <w:bCs w:val="0"/>
                <w:webHidden/>
              </w:rPr>
              <w:fldChar w:fldCharType="separate"/>
            </w:r>
            <w:r w:rsidR="00F94771">
              <w:rPr>
                <w:b w:val="0"/>
                <w:bCs w:val="0"/>
                <w:webHidden/>
              </w:rPr>
              <w:t>23</w:t>
            </w:r>
            <w:r w:rsidR="007735C2" w:rsidRPr="00F85BA2">
              <w:rPr>
                <w:b w:val="0"/>
                <w:bCs w:val="0"/>
                <w:webHidden/>
              </w:rPr>
              <w:fldChar w:fldCharType="end"/>
            </w:r>
          </w:hyperlink>
        </w:p>
        <w:p w14:paraId="09F9F46C" w14:textId="14734910" w:rsidR="007735C2" w:rsidRPr="00F85BA2" w:rsidRDefault="00F660B6" w:rsidP="00F85BA2">
          <w:pPr>
            <w:pStyle w:val="Spistreci3"/>
            <w:spacing w:after="0"/>
            <w:rPr>
              <w:rFonts w:asciiTheme="minorHAnsi" w:eastAsiaTheme="minorEastAsia" w:hAnsiTheme="minorHAnsi" w:cstheme="minorBidi"/>
              <w:b w:val="0"/>
              <w:bCs w:val="0"/>
              <w:sz w:val="22"/>
              <w:szCs w:val="22"/>
              <w:bdr w:val="none" w:sz="0" w:space="0" w:color="auto"/>
              <w:lang w:eastAsia="pl-PL"/>
            </w:rPr>
          </w:pPr>
          <w:hyperlink w:anchor="_Toc35933229" w:history="1">
            <w:r w:rsidR="007735C2" w:rsidRPr="00F85BA2">
              <w:rPr>
                <w:rStyle w:val="Hipercze"/>
                <w:b w:val="0"/>
                <w:bCs w:val="0"/>
              </w:rPr>
              <w:t>Zasady przyznawania pracownikom dodatku do wynagrodzenia  za ponadprzeciętną aktywność naukową</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_Toc35933229 \h </w:instrText>
            </w:r>
            <w:r w:rsidR="007735C2" w:rsidRPr="00F85BA2">
              <w:rPr>
                <w:b w:val="0"/>
                <w:bCs w:val="0"/>
                <w:webHidden/>
              </w:rPr>
            </w:r>
            <w:r w:rsidR="007735C2" w:rsidRPr="00F85BA2">
              <w:rPr>
                <w:b w:val="0"/>
                <w:bCs w:val="0"/>
                <w:webHidden/>
              </w:rPr>
              <w:fldChar w:fldCharType="separate"/>
            </w:r>
            <w:r w:rsidR="00F94771">
              <w:rPr>
                <w:b w:val="0"/>
                <w:bCs w:val="0"/>
                <w:webHidden/>
              </w:rPr>
              <w:t>28</w:t>
            </w:r>
            <w:r w:rsidR="007735C2" w:rsidRPr="00F85BA2">
              <w:rPr>
                <w:b w:val="0"/>
                <w:bCs w:val="0"/>
                <w:webHidden/>
              </w:rPr>
              <w:fldChar w:fldCharType="end"/>
            </w:r>
          </w:hyperlink>
        </w:p>
        <w:p w14:paraId="55229B64" w14:textId="50B0432C" w:rsidR="007735C2" w:rsidRPr="00F85BA2" w:rsidRDefault="00F660B6" w:rsidP="00F85BA2">
          <w:pPr>
            <w:pStyle w:val="Spistreci3"/>
            <w:spacing w:after="0"/>
            <w:rPr>
              <w:rFonts w:asciiTheme="minorHAnsi" w:eastAsiaTheme="minorEastAsia" w:hAnsiTheme="minorHAnsi" w:cstheme="minorBidi"/>
              <w:b w:val="0"/>
              <w:bCs w:val="0"/>
              <w:sz w:val="22"/>
              <w:szCs w:val="22"/>
              <w:bdr w:val="none" w:sz="0" w:space="0" w:color="auto"/>
              <w:lang w:eastAsia="pl-PL"/>
            </w:rPr>
          </w:pPr>
          <w:hyperlink w:anchor="_Toc35933230" w:history="1">
            <w:r w:rsidR="007735C2" w:rsidRPr="00F85BA2">
              <w:rPr>
                <w:rStyle w:val="Hipercze"/>
                <w:b w:val="0"/>
                <w:bCs w:val="0"/>
              </w:rPr>
              <w:t>Miesięczne minimalne stawki wynagrodzenia zasadniczego nauczycieli akademickich zatrudnionych w</w:t>
            </w:r>
            <w:r w:rsidR="00F85BA2" w:rsidRPr="00F85BA2">
              <w:rPr>
                <w:rStyle w:val="Hipercze"/>
                <w:b w:val="0"/>
                <w:bCs w:val="0"/>
              </w:rPr>
              <w:t> </w:t>
            </w:r>
            <w:r w:rsidR="007735C2" w:rsidRPr="00F85BA2">
              <w:rPr>
                <w:rStyle w:val="Hipercze"/>
                <w:b w:val="0"/>
                <w:bCs w:val="0"/>
              </w:rPr>
              <w:t>grupach</w:t>
            </w:r>
            <w:r w:rsidR="00F85BA2" w:rsidRPr="00F85BA2">
              <w:rPr>
                <w:rStyle w:val="Hipercze"/>
                <w:b w:val="0"/>
                <w:bCs w:val="0"/>
              </w:rPr>
              <w:t> </w:t>
            </w:r>
            <w:r w:rsidR="007735C2" w:rsidRPr="00F85BA2">
              <w:rPr>
                <w:rStyle w:val="Hipercze"/>
                <w:b w:val="0"/>
                <w:bCs w:val="0"/>
              </w:rPr>
              <w:t>pracowników badawczo-dydaktycznych, badawczych i dydaktycznych</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_Toc35933230 \h </w:instrText>
            </w:r>
            <w:r w:rsidR="007735C2" w:rsidRPr="00F85BA2">
              <w:rPr>
                <w:b w:val="0"/>
                <w:bCs w:val="0"/>
                <w:webHidden/>
              </w:rPr>
            </w:r>
            <w:r w:rsidR="007735C2" w:rsidRPr="00F85BA2">
              <w:rPr>
                <w:b w:val="0"/>
                <w:bCs w:val="0"/>
                <w:webHidden/>
              </w:rPr>
              <w:fldChar w:fldCharType="separate"/>
            </w:r>
            <w:r w:rsidR="00F94771">
              <w:rPr>
                <w:b w:val="0"/>
                <w:bCs w:val="0"/>
                <w:webHidden/>
              </w:rPr>
              <w:t>30</w:t>
            </w:r>
            <w:r w:rsidR="007735C2" w:rsidRPr="00F85BA2">
              <w:rPr>
                <w:b w:val="0"/>
                <w:bCs w:val="0"/>
                <w:webHidden/>
              </w:rPr>
              <w:fldChar w:fldCharType="end"/>
            </w:r>
          </w:hyperlink>
        </w:p>
        <w:p w14:paraId="2BB02219" w14:textId="4FF1B4E3" w:rsidR="007735C2" w:rsidRPr="00F85BA2" w:rsidRDefault="00F660B6" w:rsidP="00F85BA2">
          <w:pPr>
            <w:pStyle w:val="Spistreci3"/>
            <w:spacing w:after="0"/>
            <w:rPr>
              <w:rFonts w:asciiTheme="minorHAnsi" w:eastAsiaTheme="minorEastAsia" w:hAnsiTheme="minorHAnsi" w:cstheme="minorBidi"/>
              <w:b w:val="0"/>
              <w:bCs w:val="0"/>
              <w:sz w:val="22"/>
              <w:szCs w:val="22"/>
              <w:bdr w:val="none" w:sz="0" w:space="0" w:color="auto"/>
              <w:lang w:eastAsia="pl-PL"/>
            </w:rPr>
          </w:pPr>
          <w:hyperlink w:anchor="_Toc35933231" w:history="1">
            <w:r w:rsidR="007735C2" w:rsidRPr="00F85BA2">
              <w:rPr>
                <w:rStyle w:val="Hipercze"/>
                <w:b w:val="0"/>
                <w:bCs w:val="0"/>
              </w:rPr>
              <w:t>Dodatkowe wynagrodzenia nauczycieli akademickich w postępowaniach awansowych</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_Toc35933231 \h </w:instrText>
            </w:r>
            <w:r w:rsidR="007735C2" w:rsidRPr="00F85BA2">
              <w:rPr>
                <w:b w:val="0"/>
                <w:bCs w:val="0"/>
                <w:webHidden/>
              </w:rPr>
            </w:r>
            <w:r w:rsidR="007735C2" w:rsidRPr="00F85BA2">
              <w:rPr>
                <w:b w:val="0"/>
                <w:bCs w:val="0"/>
                <w:webHidden/>
              </w:rPr>
              <w:fldChar w:fldCharType="separate"/>
            </w:r>
            <w:r w:rsidR="00F94771">
              <w:rPr>
                <w:b w:val="0"/>
                <w:bCs w:val="0"/>
                <w:webHidden/>
              </w:rPr>
              <w:t>31</w:t>
            </w:r>
            <w:r w:rsidR="007735C2" w:rsidRPr="00F85BA2">
              <w:rPr>
                <w:b w:val="0"/>
                <w:bCs w:val="0"/>
                <w:webHidden/>
              </w:rPr>
              <w:fldChar w:fldCharType="end"/>
            </w:r>
          </w:hyperlink>
        </w:p>
        <w:p w14:paraId="1F18D999" w14:textId="75EDD747" w:rsidR="007735C2" w:rsidRPr="00F85BA2" w:rsidRDefault="00F660B6" w:rsidP="00F85BA2">
          <w:pPr>
            <w:pStyle w:val="Spistreci3"/>
            <w:spacing w:after="0"/>
            <w:rPr>
              <w:rFonts w:asciiTheme="minorHAnsi" w:eastAsiaTheme="minorEastAsia" w:hAnsiTheme="minorHAnsi" w:cstheme="minorBidi"/>
              <w:b w:val="0"/>
              <w:bCs w:val="0"/>
              <w:sz w:val="22"/>
              <w:szCs w:val="22"/>
              <w:bdr w:val="none" w:sz="0" w:space="0" w:color="auto"/>
              <w:lang w:eastAsia="pl-PL"/>
            </w:rPr>
          </w:pPr>
          <w:hyperlink w:anchor="_Toc35933232" w:history="1">
            <w:r w:rsidR="007735C2" w:rsidRPr="00F85BA2">
              <w:rPr>
                <w:rStyle w:val="Hipercze"/>
                <w:b w:val="0"/>
                <w:bCs w:val="0"/>
              </w:rPr>
              <w:t>Tabela 1. Dodatkowe wynagrodzenie  związane z udziałem w pracach komisji rekrutacyjnej na studia</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_Toc35933232 \h </w:instrText>
            </w:r>
            <w:r w:rsidR="007735C2" w:rsidRPr="00F85BA2">
              <w:rPr>
                <w:b w:val="0"/>
                <w:bCs w:val="0"/>
                <w:webHidden/>
              </w:rPr>
            </w:r>
            <w:r w:rsidR="007735C2" w:rsidRPr="00F85BA2">
              <w:rPr>
                <w:b w:val="0"/>
                <w:bCs w:val="0"/>
                <w:webHidden/>
              </w:rPr>
              <w:fldChar w:fldCharType="separate"/>
            </w:r>
            <w:r w:rsidR="00F94771">
              <w:rPr>
                <w:b w:val="0"/>
                <w:bCs w:val="0"/>
                <w:webHidden/>
              </w:rPr>
              <w:t>32</w:t>
            </w:r>
            <w:r w:rsidR="007735C2" w:rsidRPr="00F85BA2">
              <w:rPr>
                <w:b w:val="0"/>
                <w:bCs w:val="0"/>
                <w:webHidden/>
              </w:rPr>
              <w:fldChar w:fldCharType="end"/>
            </w:r>
          </w:hyperlink>
        </w:p>
        <w:p w14:paraId="1760851F" w14:textId="0A7770CA" w:rsidR="007735C2" w:rsidRPr="00F85BA2" w:rsidRDefault="00F660B6" w:rsidP="00F85BA2">
          <w:pPr>
            <w:pStyle w:val="Spistreci3"/>
            <w:spacing w:after="0"/>
            <w:rPr>
              <w:rFonts w:asciiTheme="minorHAnsi" w:eastAsiaTheme="minorEastAsia" w:hAnsiTheme="minorHAnsi" w:cstheme="minorBidi"/>
              <w:b w:val="0"/>
              <w:bCs w:val="0"/>
              <w:sz w:val="22"/>
              <w:szCs w:val="22"/>
              <w:bdr w:val="none" w:sz="0" w:space="0" w:color="auto"/>
              <w:lang w:eastAsia="pl-PL"/>
            </w:rPr>
          </w:pPr>
          <w:hyperlink w:anchor="_Toc35933233" w:history="1">
            <w:r w:rsidR="007735C2" w:rsidRPr="00F85BA2">
              <w:rPr>
                <w:rStyle w:val="Hipercze"/>
                <w:b w:val="0"/>
                <w:bCs w:val="0"/>
              </w:rPr>
              <w:t>Tabela 2. Dodatkowe wynagrodzenie  związane z udziałem w pracach komisji rekrutacyjnej  na studia podyplomowe i inne formy kształcenia oraz do Szkoły Doktorskiej</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_Toc35933233 \h </w:instrText>
            </w:r>
            <w:r w:rsidR="007735C2" w:rsidRPr="00F85BA2">
              <w:rPr>
                <w:b w:val="0"/>
                <w:bCs w:val="0"/>
                <w:webHidden/>
              </w:rPr>
            </w:r>
            <w:r w:rsidR="007735C2" w:rsidRPr="00F85BA2">
              <w:rPr>
                <w:b w:val="0"/>
                <w:bCs w:val="0"/>
                <w:webHidden/>
              </w:rPr>
              <w:fldChar w:fldCharType="separate"/>
            </w:r>
            <w:r w:rsidR="00F94771">
              <w:rPr>
                <w:b w:val="0"/>
                <w:bCs w:val="0"/>
                <w:webHidden/>
              </w:rPr>
              <w:t>33</w:t>
            </w:r>
            <w:r w:rsidR="007735C2" w:rsidRPr="00F85BA2">
              <w:rPr>
                <w:b w:val="0"/>
                <w:bCs w:val="0"/>
                <w:webHidden/>
              </w:rPr>
              <w:fldChar w:fldCharType="end"/>
            </w:r>
          </w:hyperlink>
        </w:p>
        <w:p w14:paraId="6CDFB520" w14:textId="4E984289" w:rsidR="007735C2" w:rsidRPr="00F85BA2" w:rsidRDefault="00F660B6" w:rsidP="00F85BA2">
          <w:pPr>
            <w:pStyle w:val="Spistreci3"/>
            <w:spacing w:after="0"/>
            <w:rPr>
              <w:rFonts w:asciiTheme="minorHAnsi" w:eastAsiaTheme="minorEastAsia" w:hAnsiTheme="minorHAnsi" w:cstheme="minorBidi"/>
              <w:b w:val="0"/>
              <w:bCs w:val="0"/>
              <w:sz w:val="22"/>
              <w:szCs w:val="22"/>
              <w:bdr w:val="none" w:sz="0" w:space="0" w:color="auto"/>
              <w:lang w:eastAsia="pl-PL"/>
            </w:rPr>
          </w:pPr>
          <w:hyperlink w:anchor="_Toc35933234" w:history="1">
            <w:r w:rsidR="007735C2" w:rsidRPr="00F85BA2">
              <w:rPr>
                <w:rStyle w:val="Hipercze"/>
                <w:b w:val="0"/>
                <w:bCs w:val="0"/>
              </w:rPr>
              <w:t>Dodatkowe jednorazowe wynagrodzenie nauczycieli akademickich za sprawowanie opieki lub kierowanie studenckimi praktykami zawodowymi</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_Toc35933234 \h </w:instrText>
            </w:r>
            <w:r w:rsidR="007735C2" w:rsidRPr="00F85BA2">
              <w:rPr>
                <w:b w:val="0"/>
                <w:bCs w:val="0"/>
                <w:webHidden/>
              </w:rPr>
            </w:r>
            <w:r w:rsidR="007735C2" w:rsidRPr="00F85BA2">
              <w:rPr>
                <w:b w:val="0"/>
                <w:bCs w:val="0"/>
                <w:webHidden/>
              </w:rPr>
              <w:fldChar w:fldCharType="separate"/>
            </w:r>
            <w:r w:rsidR="00F94771">
              <w:rPr>
                <w:b w:val="0"/>
                <w:bCs w:val="0"/>
                <w:webHidden/>
              </w:rPr>
              <w:t>34</w:t>
            </w:r>
            <w:r w:rsidR="007735C2" w:rsidRPr="00F85BA2">
              <w:rPr>
                <w:b w:val="0"/>
                <w:bCs w:val="0"/>
                <w:webHidden/>
              </w:rPr>
              <w:fldChar w:fldCharType="end"/>
            </w:r>
          </w:hyperlink>
        </w:p>
        <w:p w14:paraId="5D3475AC" w14:textId="47495D56" w:rsidR="007735C2" w:rsidRPr="00F85BA2" w:rsidRDefault="00F660B6" w:rsidP="00F85BA2">
          <w:pPr>
            <w:pStyle w:val="Spistreci3"/>
            <w:spacing w:after="0"/>
            <w:rPr>
              <w:rFonts w:asciiTheme="minorHAnsi" w:eastAsiaTheme="minorEastAsia" w:hAnsiTheme="minorHAnsi" w:cstheme="minorBidi"/>
              <w:b w:val="0"/>
              <w:bCs w:val="0"/>
              <w:sz w:val="22"/>
              <w:szCs w:val="22"/>
              <w:bdr w:val="none" w:sz="0" w:space="0" w:color="auto"/>
              <w:lang w:eastAsia="pl-PL"/>
            </w:rPr>
          </w:pPr>
          <w:hyperlink w:anchor="_Toc35933235" w:history="1">
            <w:r w:rsidR="007735C2" w:rsidRPr="00F85BA2">
              <w:rPr>
                <w:rStyle w:val="Hipercze"/>
                <w:b w:val="0"/>
                <w:bCs w:val="0"/>
              </w:rPr>
              <w:t>Wynagrodzenie nauczycieli akademickich za godziny ponadwymiarowe</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_Toc35933235 \h </w:instrText>
            </w:r>
            <w:r w:rsidR="007735C2" w:rsidRPr="00F85BA2">
              <w:rPr>
                <w:b w:val="0"/>
                <w:bCs w:val="0"/>
                <w:webHidden/>
              </w:rPr>
            </w:r>
            <w:r w:rsidR="007735C2" w:rsidRPr="00F85BA2">
              <w:rPr>
                <w:b w:val="0"/>
                <w:bCs w:val="0"/>
                <w:webHidden/>
              </w:rPr>
              <w:fldChar w:fldCharType="separate"/>
            </w:r>
            <w:r w:rsidR="00F94771">
              <w:rPr>
                <w:b w:val="0"/>
                <w:bCs w:val="0"/>
                <w:webHidden/>
              </w:rPr>
              <w:t>35</w:t>
            </w:r>
            <w:r w:rsidR="007735C2" w:rsidRPr="00F85BA2">
              <w:rPr>
                <w:b w:val="0"/>
                <w:bCs w:val="0"/>
                <w:webHidden/>
              </w:rPr>
              <w:fldChar w:fldCharType="end"/>
            </w:r>
          </w:hyperlink>
        </w:p>
        <w:p w14:paraId="40933ACD" w14:textId="48C39BEF" w:rsidR="007735C2" w:rsidRPr="00F85BA2" w:rsidRDefault="00F660B6" w:rsidP="00F85BA2">
          <w:pPr>
            <w:pStyle w:val="Spistreci3"/>
            <w:spacing w:after="0"/>
            <w:rPr>
              <w:rFonts w:asciiTheme="minorHAnsi" w:eastAsiaTheme="minorEastAsia" w:hAnsiTheme="minorHAnsi" w:cstheme="minorBidi"/>
              <w:b w:val="0"/>
              <w:bCs w:val="0"/>
              <w:sz w:val="22"/>
              <w:szCs w:val="22"/>
              <w:bdr w:val="none" w:sz="0" w:space="0" w:color="auto"/>
              <w:lang w:eastAsia="pl-PL"/>
            </w:rPr>
          </w:pPr>
          <w:hyperlink w:anchor="_Toc35933236" w:history="1">
            <w:r w:rsidR="007735C2" w:rsidRPr="00F85BA2">
              <w:rPr>
                <w:rStyle w:val="Hipercze"/>
                <w:b w:val="0"/>
                <w:bCs w:val="0"/>
              </w:rPr>
              <w:t xml:space="preserve">Miesięczne stawki dodatku funkcyjnego </w:t>
            </w:r>
            <w:r w:rsidR="007735C2" w:rsidRPr="00F85BA2">
              <w:rPr>
                <w:rStyle w:val="Hipercze"/>
                <w:b w:val="0"/>
                <w:bCs w:val="0"/>
                <w:strike/>
              </w:rPr>
              <w:t xml:space="preserve"> </w:t>
            </w:r>
            <w:r w:rsidR="007735C2" w:rsidRPr="00F85BA2">
              <w:rPr>
                <w:rStyle w:val="Hipercze"/>
                <w:b w:val="0"/>
                <w:bCs w:val="0"/>
              </w:rPr>
              <w:t>osób powołanych do pełnienia funkcji kierowniczych w Uczelni, o</w:t>
            </w:r>
            <w:r w:rsidR="00EA5081">
              <w:rPr>
                <w:rStyle w:val="Hipercze"/>
                <w:b w:val="0"/>
                <w:bCs w:val="0"/>
              </w:rPr>
              <w:t> </w:t>
            </w:r>
            <w:r w:rsidR="007735C2" w:rsidRPr="00F85BA2">
              <w:rPr>
                <w:rStyle w:val="Hipercze"/>
                <w:b w:val="0"/>
                <w:bCs w:val="0"/>
              </w:rPr>
              <w:t>których mowa w art. 23 ust. 2 pkt 6 i art. 34 ust. 1 pkt 6 ustawy</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_Toc35933236 \h </w:instrText>
            </w:r>
            <w:r w:rsidR="007735C2" w:rsidRPr="00F85BA2">
              <w:rPr>
                <w:b w:val="0"/>
                <w:bCs w:val="0"/>
                <w:webHidden/>
              </w:rPr>
            </w:r>
            <w:r w:rsidR="007735C2" w:rsidRPr="00F85BA2">
              <w:rPr>
                <w:b w:val="0"/>
                <w:bCs w:val="0"/>
                <w:webHidden/>
              </w:rPr>
              <w:fldChar w:fldCharType="separate"/>
            </w:r>
            <w:r w:rsidR="00F94771">
              <w:rPr>
                <w:b w:val="0"/>
                <w:bCs w:val="0"/>
                <w:webHidden/>
              </w:rPr>
              <w:t>36</w:t>
            </w:r>
            <w:r w:rsidR="007735C2" w:rsidRPr="00F85BA2">
              <w:rPr>
                <w:b w:val="0"/>
                <w:bCs w:val="0"/>
                <w:webHidden/>
              </w:rPr>
              <w:fldChar w:fldCharType="end"/>
            </w:r>
          </w:hyperlink>
        </w:p>
        <w:p w14:paraId="6B4392DA" w14:textId="63DA6E86" w:rsidR="007735C2" w:rsidRPr="00F85BA2" w:rsidRDefault="00F660B6" w:rsidP="00F85BA2">
          <w:pPr>
            <w:pStyle w:val="Spistreci3"/>
            <w:spacing w:after="0"/>
            <w:rPr>
              <w:rFonts w:asciiTheme="minorHAnsi" w:eastAsiaTheme="minorEastAsia" w:hAnsiTheme="minorHAnsi" w:cstheme="minorBidi"/>
              <w:b w:val="0"/>
              <w:bCs w:val="0"/>
              <w:sz w:val="22"/>
              <w:szCs w:val="22"/>
              <w:bdr w:val="none" w:sz="0" w:space="0" w:color="auto"/>
              <w:lang w:eastAsia="pl-PL"/>
            </w:rPr>
          </w:pPr>
          <w:hyperlink w:anchor="_Toc35933237" w:history="1">
            <w:r w:rsidR="007735C2" w:rsidRPr="00F85BA2">
              <w:rPr>
                <w:rStyle w:val="Hipercze"/>
                <w:b w:val="0"/>
                <w:bCs w:val="0"/>
              </w:rPr>
              <w:t>Wykaz podstawowych stanowisk, kwalifikacji, miesięcznego minimalnego wynagrodzenia  zasadniczego i</w:t>
            </w:r>
            <w:r w:rsidR="00EA5081">
              <w:rPr>
                <w:rStyle w:val="Hipercze"/>
                <w:b w:val="0"/>
                <w:bCs w:val="0"/>
              </w:rPr>
              <w:t> </w:t>
            </w:r>
            <w:r w:rsidR="007735C2" w:rsidRPr="00F85BA2">
              <w:rPr>
                <w:rStyle w:val="Hipercze"/>
                <w:b w:val="0"/>
                <w:bCs w:val="0"/>
              </w:rPr>
              <w:t>dodatku funkcyjnego  pracowników niebędących nauczycielami akademickimi</w:t>
            </w:r>
            <w:r w:rsidR="007735C2" w:rsidRPr="00F85BA2">
              <w:rPr>
                <w:b w:val="0"/>
                <w:bCs w:val="0"/>
                <w:webHidden/>
              </w:rPr>
              <w:tab/>
            </w:r>
            <w:r w:rsidR="007735C2" w:rsidRPr="00F85BA2">
              <w:rPr>
                <w:b w:val="0"/>
                <w:bCs w:val="0"/>
                <w:webHidden/>
              </w:rPr>
              <w:fldChar w:fldCharType="begin"/>
            </w:r>
            <w:r w:rsidR="007735C2" w:rsidRPr="00F85BA2">
              <w:rPr>
                <w:b w:val="0"/>
                <w:bCs w:val="0"/>
                <w:webHidden/>
              </w:rPr>
              <w:instrText xml:space="preserve"> PAGEREF _Toc35933237 \h </w:instrText>
            </w:r>
            <w:r w:rsidR="007735C2" w:rsidRPr="00F85BA2">
              <w:rPr>
                <w:b w:val="0"/>
                <w:bCs w:val="0"/>
                <w:webHidden/>
              </w:rPr>
            </w:r>
            <w:r w:rsidR="007735C2" w:rsidRPr="00F85BA2">
              <w:rPr>
                <w:b w:val="0"/>
                <w:bCs w:val="0"/>
                <w:webHidden/>
              </w:rPr>
              <w:fldChar w:fldCharType="separate"/>
            </w:r>
            <w:r w:rsidR="00F94771">
              <w:rPr>
                <w:b w:val="0"/>
                <w:bCs w:val="0"/>
                <w:webHidden/>
              </w:rPr>
              <w:t>37</w:t>
            </w:r>
            <w:r w:rsidR="007735C2" w:rsidRPr="00F85BA2">
              <w:rPr>
                <w:b w:val="0"/>
                <w:bCs w:val="0"/>
                <w:webHidden/>
              </w:rPr>
              <w:fldChar w:fldCharType="end"/>
            </w:r>
          </w:hyperlink>
        </w:p>
        <w:p w14:paraId="3250E873" w14:textId="319F97C1" w:rsidR="0022373D" w:rsidRPr="00CF37F4" w:rsidRDefault="00857275" w:rsidP="00F85BA2">
          <w:pPr>
            <w:rPr>
              <w:rFonts w:ascii="Calibri" w:hAnsi="Calibri" w:cs="Calibri"/>
              <w:sz w:val="20"/>
              <w:szCs w:val="20"/>
            </w:rPr>
          </w:pPr>
          <w:r w:rsidRPr="00CF37F4">
            <w:rPr>
              <w:rFonts w:ascii="Calibri" w:hAnsi="Calibri" w:cs="Calibri"/>
              <w:b/>
              <w:bCs/>
            </w:rPr>
            <w:fldChar w:fldCharType="end"/>
          </w:r>
        </w:p>
      </w:sdtContent>
    </w:sdt>
    <w:p w14:paraId="3D695153" w14:textId="77777777" w:rsidR="008F7AA4" w:rsidRPr="00CF37F4" w:rsidRDefault="00564B3E" w:rsidP="00CF37F4">
      <w:pPr>
        <w:pStyle w:val="Nagwek2"/>
        <w:rPr>
          <w:rStyle w:val="Ppogrubienie"/>
          <w:b/>
          <w:bCs/>
        </w:rPr>
      </w:pPr>
      <w:bookmarkStart w:id="12" w:name="_Toc35933198"/>
      <w:r w:rsidRPr="00CF37F4">
        <w:rPr>
          <w:rStyle w:val="Ppogrubienie"/>
          <w:b/>
          <w:bCs/>
        </w:rPr>
        <w:lastRenderedPageBreak/>
        <w:t xml:space="preserve">Rozdział </w:t>
      </w:r>
      <w:r w:rsidR="00F55182" w:rsidRPr="00CF37F4">
        <w:rPr>
          <w:rStyle w:val="Ppogrubienie"/>
          <w:b/>
          <w:bCs/>
        </w:rPr>
        <w:t>I</w:t>
      </w:r>
      <w:r w:rsidRPr="00CF37F4">
        <w:rPr>
          <w:rStyle w:val="Ppogrubienie"/>
          <w:b/>
          <w:bCs/>
        </w:rPr>
        <w:br/>
        <w:t>Postanowienia ogólne</w:t>
      </w:r>
      <w:bookmarkEnd w:id="12"/>
    </w:p>
    <w:p w14:paraId="0C61C0CF" w14:textId="77777777" w:rsidR="008F7AA4" w:rsidRPr="00CF37F4" w:rsidRDefault="00F55182" w:rsidP="00CF37F4">
      <w:pPr>
        <w:spacing w:line="276" w:lineRule="auto"/>
        <w:jc w:val="center"/>
        <w:rPr>
          <w:rStyle w:val="Ppogrubienie"/>
          <w:rFonts w:cs="Times New Roman"/>
          <w:sz w:val="22"/>
          <w:szCs w:val="22"/>
        </w:rPr>
      </w:pPr>
      <w:r w:rsidRPr="00CF37F4">
        <w:rPr>
          <w:rStyle w:val="Ppogrubienie"/>
          <w:rFonts w:cs="Times New Roman"/>
          <w:sz w:val="22"/>
          <w:szCs w:val="22"/>
        </w:rPr>
        <w:t>§ 1</w:t>
      </w:r>
      <w:r w:rsidR="00215F57" w:rsidRPr="00CF37F4">
        <w:rPr>
          <w:rStyle w:val="Ppogrubienie"/>
          <w:rFonts w:cs="Times New Roman"/>
          <w:sz w:val="22"/>
          <w:szCs w:val="22"/>
        </w:rPr>
        <w:t>.</w:t>
      </w:r>
    </w:p>
    <w:p w14:paraId="1D2E8F02" w14:textId="77777777" w:rsidR="008F7AA4" w:rsidRPr="00CF37F4" w:rsidRDefault="00F55182" w:rsidP="00CF37F4">
      <w:pPr>
        <w:pStyle w:val="Akapitzlist"/>
        <w:numPr>
          <w:ilvl w:val="0"/>
          <w:numId w:val="55"/>
        </w:numPr>
        <w:spacing w:after="60" w:line="276" w:lineRule="auto"/>
        <w:ind w:left="284" w:hanging="284"/>
        <w:jc w:val="both"/>
        <w:rPr>
          <w:rFonts w:cs="Times New Roman"/>
          <w:color w:val="auto"/>
          <w:sz w:val="22"/>
          <w:szCs w:val="22"/>
        </w:rPr>
      </w:pPr>
      <w:r w:rsidRPr="00CF37F4">
        <w:rPr>
          <w:rFonts w:cs="Times New Roman"/>
          <w:spacing w:val="-2"/>
          <w:sz w:val="22"/>
          <w:szCs w:val="22"/>
        </w:rPr>
        <w:t>Regul</w:t>
      </w:r>
      <w:r w:rsidR="00215F57" w:rsidRPr="00CF37F4">
        <w:rPr>
          <w:rFonts w:cs="Times New Roman"/>
          <w:spacing w:val="-2"/>
          <w:sz w:val="22"/>
          <w:szCs w:val="22"/>
        </w:rPr>
        <w:t xml:space="preserve">amin wynagradzania pracowników ZUT, </w:t>
      </w:r>
      <w:r w:rsidRPr="00CF37F4">
        <w:rPr>
          <w:rFonts w:cs="Times New Roman"/>
          <w:spacing w:val="-2"/>
          <w:sz w:val="22"/>
          <w:szCs w:val="22"/>
        </w:rPr>
        <w:t xml:space="preserve">zwany dalej </w:t>
      </w:r>
      <w:r w:rsidRPr="00CF37F4">
        <w:rPr>
          <w:rFonts w:cs="Times New Roman"/>
          <w:color w:val="auto"/>
          <w:spacing w:val="-2"/>
          <w:sz w:val="22"/>
          <w:szCs w:val="22"/>
        </w:rPr>
        <w:t>„Regulaminem”, określa zasady wynagradzania</w:t>
      </w:r>
      <w:r w:rsidRPr="00CF37F4">
        <w:rPr>
          <w:rFonts w:cs="Times New Roman"/>
          <w:color w:val="auto"/>
          <w:sz w:val="22"/>
          <w:szCs w:val="22"/>
        </w:rPr>
        <w:t xml:space="preserve"> za pracę oraz pozostałe świadczenia związane z pracą, a także zasady ustalania ich wysokości, warunki ich przyznawania i terminy wypłaty oraz szczegółowe wymagania kwalifikacyjne dla niektórych stanowisk pracy.</w:t>
      </w:r>
    </w:p>
    <w:p w14:paraId="1E30EFFC" w14:textId="5E690499" w:rsidR="008F7AA4" w:rsidRPr="00CF37F4" w:rsidRDefault="00F55182" w:rsidP="00CF37F4">
      <w:pPr>
        <w:pStyle w:val="Akapitzlist"/>
        <w:numPr>
          <w:ilvl w:val="0"/>
          <w:numId w:val="55"/>
        </w:numPr>
        <w:spacing w:line="276" w:lineRule="auto"/>
        <w:ind w:left="284" w:hanging="284"/>
        <w:jc w:val="both"/>
        <w:rPr>
          <w:rFonts w:cs="Times New Roman"/>
          <w:sz w:val="22"/>
          <w:szCs w:val="22"/>
        </w:rPr>
      </w:pPr>
      <w:r w:rsidRPr="00CF37F4">
        <w:rPr>
          <w:rFonts w:cs="Times New Roman"/>
          <w:color w:val="auto"/>
          <w:sz w:val="22"/>
          <w:szCs w:val="22"/>
        </w:rPr>
        <w:t>Podstawę prawną ustalenia Regulaminu stanowią przepisy</w:t>
      </w:r>
      <w:r w:rsidR="00215F57" w:rsidRPr="00CF37F4">
        <w:rPr>
          <w:rFonts w:cs="Times New Roman"/>
          <w:color w:val="auto"/>
          <w:sz w:val="22"/>
          <w:szCs w:val="22"/>
        </w:rPr>
        <w:t>:</w:t>
      </w:r>
      <w:r w:rsidRPr="00CF37F4">
        <w:rPr>
          <w:rFonts w:cs="Times New Roman"/>
          <w:color w:val="auto"/>
          <w:sz w:val="22"/>
          <w:szCs w:val="22"/>
        </w:rPr>
        <w:t xml:space="preserve"> art. 77</w:t>
      </w:r>
      <w:r w:rsidRPr="00CF37F4">
        <w:rPr>
          <w:rFonts w:cs="Times New Roman"/>
          <w:color w:val="auto"/>
          <w:sz w:val="22"/>
          <w:szCs w:val="22"/>
          <w:vertAlign w:val="superscript"/>
        </w:rPr>
        <w:t>2</w:t>
      </w:r>
      <w:r w:rsidRPr="00CF37F4">
        <w:rPr>
          <w:rFonts w:cs="Times New Roman"/>
          <w:color w:val="auto"/>
          <w:sz w:val="22"/>
          <w:szCs w:val="22"/>
        </w:rPr>
        <w:t xml:space="preserve"> ustawy z dnia 26 czerwca 1974 r. </w:t>
      </w:r>
      <w:r w:rsidRPr="00CF37F4">
        <w:rPr>
          <w:rFonts w:cs="Times New Roman"/>
          <w:iCs/>
          <w:color w:val="auto"/>
          <w:sz w:val="22"/>
          <w:szCs w:val="22"/>
        </w:rPr>
        <w:t>Kodeksu pracy</w:t>
      </w:r>
      <w:r w:rsidRPr="00CF37F4">
        <w:rPr>
          <w:rFonts w:cs="Times New Roman"/>
          <w:color w:val="auto"/>
          <w:sz w:val="22"/>
          <w:szCs w:val="22"/>
        </w:rPr>
        <w:t xml:space="preserve"> (</w:t>
      </w:r>
      <w:r w:rsidR="00215F57" w:rsidRPr="00CF37F4">
        <w:rPr>
          <w:rFonts w:cs="Times New Roman"/>
          <w:color w:val="auto"/>
          <w:sz w:val="22"/>
          <w:szCs w:val="22"/>
        </w:rPr>
        <w:t xml:space="preserve">tekst jedn. </w:t>
      </w:r>
      <w:r w:rsidRPr="00CF37F4">
        <w:rPr>
          <w:rFonts w:cs="Times New Roman"/>
          <w:color w:val="auto"/>
          <w:sz w:val="22"/>
          <w:szCs w:val="22"/>
        </w:rPr>
        <w:t xml:space="preserve">Dz. U. z 2019 r., poz. 1040 i 1043) oraz art. 23 ust. 1,  art. 126 ust. 2, art. 136 ust. 2 pkt 6 i art. 184 ustawy z dnia 20 lipca 2018 r. </w:t>
      </w:r>
      <w:r w:rsidR="003642BD" w:rsidRPr="00CF37F4">
        <w:rPr>
          <w:rFonts w:cs="Times New Roman"/>
          <w:color w:val="auto"/>
          <w:sz w:val="22"/>
          <w:szCs w:val="22"/>
        </w:rPr>
        <w:t>–</w:t>
      </w:r>
      <w:r w:rsidRPr="00CF37F4">
        <w:rPr>
          <w:rFonts w:cs="Times New Roman"/>
          <w:color w:val="auto"/>
          <w:sz w:val="22"/>
          <w:szCs w:val="22"/>
        </w:rPr>
        <w:t xml:space="preserve"> Prawo o szkolnictwie </w:t>
      </w:r>
      <w:r w:rsidRPr="00CF37F4">
        <w:rPr>
          <w:rFonts w:cs="Times New Roman"/>
          <w:sz w:val="22"/>
          <w:szCs w:val="22"/>
        </w:rPr>
        <w:t>wyższym i nauce (</w:t>
      </w:r>
      <w:r w:rsidR="005B1FB0" w:rsidRPr="00CF37F4">
        <w:rPr>
          <w:rFonts w:cs="Times New Roman"/>
          <w:sz w:val="22"/>
          <w:szCs w:val="22"/>
        </w:rPr>
        <w:t xml:space="preserve">tekst jedn. </w:t>
      </w:r>
      <w:r w:rsidRPr="00CF37F4">
        <w:rPr>
          <w:rFonts w:cs="Times New Roman"/>
          <w:sz w:val="22"/>
          <w:szCs w:val="22"/>
        </w:rPr>
        <w:t xml:space="preserve">Dz. U. </w:t>
      </w:r>
      <w:r w:rsidR="005B1FB0" w:rsidRPr="00CF37F4">
        <w:rPr>
          <w:rFonts w:cs="Times New Roman"/>
          <w:sz w:val="22"/>
          <w:szCs w:val="22"/>
        </w:rPr>
        <w:t xml:space="preserve">z 2020 r. </w:t>
      </w:r>
      <w:r w:rsidRPr="00CF37F4">
        <w:rPr>
          <w:rFonts w:cs="Times New Roman"/>
          <w:sz w:val="22"/>
          <w:szCs w:val="22"/>
        </w:rPr>
        <w:t xml:space="preserve">poz. </w:t>
      </w:r>
      <w:r w:rsidR="005B1FB0" w:rsidRPr="00CF37F4">
        <w:rPr>
          <w:rFonts w:cs="Times New Roman"/>
          <w:sz w:val="22"/>
          <w:szCs w:val="22"/>
        </w:rPr>
        <w:t>85</w:t>
      </w:r>
      <w:r w:rsidRPr="00CF37F4">
        <w:rPr>
          <w:rFonts w:cs="Times New Roman"/>
          <w:sz w:val="22"/>
          <w:szCs w:val="22"/>
        </w:rPr>
        <w:t>).</w:t>
      </w:r>
    </w:p>
    <w:p w14:paraId="5673491F" w14:textId="77777777" w:rsidR="008F7AA4" w:rsidRPr="00CF37F4" w:rsidRDefault="00F55182" w:rsidP="00CF37F4">
      <w:pPr>
        <w:spacing w:line="276" w:lineRule="auto"/>
        <w:jc w:val="center"/>
        <w:rPr>
          <w:rStyle w:val="Ppogrubienie"/>
          <w:rFonts w:cs="Times New Roman"/>
          <w:sz w:val="22"/>
          <w:szCs w:val="22"/>
        </w:rPr>
      </w:pPr>
      <w:bookmarkStart w:id="13" w:name="_Hlk35848653"/>
      <w:r w:rsidRPr="00CF37F4">
        <w:rPr>
          <w:rStyle w:val="Ppogrubienie"/>
          <w:rFonts w:cs="Times New Roman"/>
          <w:sz w:val="22"/>
          <w:szCs w:val="22"/>
        </w:rPr>
        <w:t>§ 2</w:t>
      </w:r>
      <w:r w:rsidR="00215F57" w:rsidRPr="00CF37F4">
        <w:rPr>
          <w:rStyle w:val="Ppogrubienie"/>
          <w:rFonts w:cs="Times New Roman"/>
          <w:sz w:val="22"/>
          <w:szCs w:val="22"/>
        </w:rPr>
        <w:t>.</w:t>
      </w:r>
    </w:p>
    <w:p w14:paraId="1FC91B68" w14:textId="77777777" w:rsidR="008F7AA4" w:rsidRPr="00CF37F4" w:rsidRDefault="00F55182" w:rsidP="00CF37F4">
      <w:pPr>
        <w:spacing w:after="60" w:line="276" w:lineRule="auto"/>
        <w:jc w:val="both"/>
        <w:rPr>
          <w:rFonts w:cs="Times New Roman"/>
          <w:sz w:val="22"/>
          <w:szCs w:val="22"/>
        </w:rPr>
      </w:pPr>
      <w:r w:rsidRPr="00CF37F4">
        <w:rPr>
          <w:rFonts w:cs="Times New Roman"/>
          <w:sz w:val="22"/>
          <w:szCs w:val="22"/>
        </w:rPr>
        <w:t>Ilekroć w Regulaminie jest mowa o:</w:t>
      </w:r>
    </w:p>
    <w:p w14:paraId="012D22E7" w14:textId="38DDD9C0" w:rsidR="008F7AA4" w:rsidRPr="00CF37F4" w:rsidRDefault="00F55182" w:rsidP="00CF37F4">
      <w:pPr>
        <w:numPr>
          <w:ilvl w:val="0"/>
          <w:numId w:val="128"/>
        </w:numPr>
        <w:spacing w:after="60" w:line="276" w:lineRule="auto"/>
        <w:ind w:left="284" w:hanging="284"/>
        <w:jc w:val="both"/>
        <w:rPr>
          <w:rFonts w:cs="Times New Roman"/>
          <w:color w:val="auto"/>
          <w:sz w:val="22"/>
          <w:szCs w:val="22"/>
        </w:rPr>
      </w:pPr>
      <w:r w:rsidRPr="00CF37F4">
        <w:rPr>
          <w:rFonts w:cs="Times New Roman"/>
          <w:b/>
          <w:color w:val="auto"/>
          <w:sz w:val="22"/>
          <w:szCs w:val="22"/>
        </w:rPr>
        <w:t>pracodawcy lub Uczelni</w:t>
      </w:r>
      <w:r w:rsidRPr="00CF37F4">
        <w:rPr>
          <w:rFonts w:cs="Times New Roman"/>
          <w:color w:val="auto"/>
          <w:sz w:val="22"/>
          <w:szCs w:val="22"/>
        </w:rPr>
        <w:t xml:space="preserve"> – należy przez to rozumieć </w:t>
      </w:r>
      <w:r w:rsidR="00E2490F" w:rsidRPr="00CF37F4">
        <w:rPr>
          <w:rFonts w:cs="Times New Roman"/>
          <w:color w:val="auto"/>
          <w:sz w:val="22"/>
          <w:szCs w:val="22"/>
        </w:rPr>
        <w:t>Zachodniopomors</w:t>
      </w:r>
      <w:r w:rsidR="00F53C2F" w:rsidRPr="00CF37F4">
        <w:rPr>
          <w:rFonts w:cs="Times New Roman"/>
          <w:color w:val="auto"/>
          <w:sz w:val="22"/>
          <w:szCs w:val="22"/>
        </w:rPr>
        <w:t>ki Uniwersytet Technologiczny w </w:t>
      </w:r>
      <w:r w:rsidR="00E2490F" w:rsidRPr="00CF37F4">
        <w:rPr>
          <w:rFonts w:cs="Times New Roman"/>
          <w:color w:val="auto"/>
          <w:sz w:val="22"/>
          <w:szCs w:val="22"/>
        </w:rPr>
        <w:t>S</w:t>
      </w:r>
      <w:r w:rsidR="00C352D2" w:rsidRPr="00CF37F4">
        <w:rPr>
          <w:rFonts w:cs="Times New Roman"/>
          <w:color w:val="auto"/>
          <w:sz w:val="22"/>
          <w:szCs w:val="22"/>
        </w:rPr>
        <w:t>z</w:t>
      </w:r>
      <w:r w:rsidR="00E2490F" w:rsidRPr="00CF37F4">
        <w:rPr>
          <w:rFonts w:cs="Times New Roman"/>
          <w:color w:val="auto"/>
          <w:sz w:val="22"/>
          <w:szCs w:val="22"/>
        </w:rPr>
        <w:t>czecinie;</w:t>
      </w:r>
    </w:p>
    <w:p w14:paraId="3BA09B49" w14:textId="67A51A18" w:rsidR="008F7AA4" w:rsidRPr="00CF37F4" w:rsidRDefault="00F55182" w:rsidP="00CF37F4">
      <w:pPr>
        <w:numPr>
          <w:ilvl w:val="0"/>
          <w:numId w:val="128"/>
        </w:numPr>
        <w:spacing w:after="60" w:line="276" w:lineRule="auto"/>
        <w:ind w:left="284" w:hanging="284"/>
        <w:jc w:val="both"/>
        <w:rPr>
          <w:rFonts w:cs="Times New Roman"/>
          <w:color w:val="auto"/>
          <w:sz w:val="22"/>
          <w:szCs w:val="22"/>
        </w:rPr>
      </w:pPr>
      <w:r w:rsidRPr="00CF37F4">
        <w:rPr>
          <w:rFonts w:cs="Times New Roman"/>
          <w:b/>
          <w:color w:val="auto"/>
          <w:sz w:val="22"/>
          <w:szCs w:val="22"/>
        </w:rPr>
        <w:t>pracowniku, bez bliższego określenia</w:t>
      </w:r>
      <w:r w:rsidRPr="00CF37F4">
        <w:rPr>
          <w:rFonts w:cs="Times New Roman"/>
          <w:color w:val="auto"/>
          <w:sz w:val="22"/>
          <w:szCs w:val="22"/>
        </w:rPr>
        <w:t xml:space="preserve"> – należy przez to rozumieć pracowników </w:t>
      </w:r>
      <w:r w:rsidR="00F61E28" w:rsidRPr="00CF37F4">
        <w:rPr>
          <w:rFonts w:cs="Times New Roman"/>
          <w:color w:val="auto"/>
          <w:sz w:val="22"/>
          <w:szCs w:val="22"/>
        </w:rPr>
        <w:t>ZUT</w:t>
      </w:r>
      <w:r w:rsidR="00104D5E" w:rsidRPr="00CF37F4">
        <w:rPr>
          <w:rFonts w:cs="Times New Roman"/>
          <w:color w:val="auto"/>
          <w:sz w:val="22"/>
          <w:szCs w:val="22"/>
        </w:rPr>
        <w:t>,</w:t>
      </w:r>
      <w:r w:rsidRPr="00CF37F4">
        <w:rPr>
          <w:rFonts w:cs="Times New Roman"/>
          <w:color w:val="auto"/>
          <w:sz w:val="22"/>
          <w:szCs w:val="22"/>
        </w:rPr>
        <w:t xml:space="preserve"> zarówno </w:t>
      </w:r>
      <w:r w:rsidR="00DF292C" w:rsidRPr="00CF37F4">
        <w:rPr>
          <w:rFonts w:cs="Times New Roman"/>
          <w:color w:val="auto"/>
          <w:sz w:val="22"/>
          <w:szCs w:val="22"/>
        </w:rPr>
        <w:t>nauczycieli akademickich,</w:t>
      </w:r>
      <w:r w:rsidRPr="00CF37F4">
        <w:rPr>
          <w:rFonts w:cs="Times New Roman"/>
          <w:color w:val="auto"/>
          <w:sz w:val="22"/>
          <w:szCs w:val="22"/>
        </w:rPr>
        <w:t xml:space="preserve"> jak i pracowników niebędących nauczycielami akademickimi, zatrudnionych na podstawie przepisów prawa pracy, bez względu na charakter zawartej umowy lub mianowania, rodzaj wykonywanej pracy, zajmowane stanowisko i wymiar czasu pracy;</w:t>
      </w:r>
    </w:p>
    <w:p w14:paraId="1B720F2C" w14:textId="7C15A3F9" w:rsidR="008F7AA4" w:rsidRPr="00CF37F4" w:rsidRDefault="00215F57" w:rsidP="00CF37F4">
      <w:pPr>
        <w:numPr>
          <w:ilvl w:val="0"/>
          <w:numId w:val="128"/>
        </w:numPr>
        <w:spacing w:after="60" w:line="276" w:lineRule="auto"/>
        <w:ind w:left="284" w:hanging="284"/>
        <w:jc w:val="both"/>
        <w:rPr>
          <w:rFonts w:cs="Times New Roman"/>
          <w:color w:val="auto"/>
          <w:sz w:val="22"/>
          <w:szCs w:val="22"/>
        </w:rPr>
      </w:pPr>
      <w:r w:rsidRPr="00CF37F4">
        <w:rPr>
          <w:rFonts w:cs="Times New Roman"/>
          <w:b/>
          <w:color w:val="auto"/>
          <w:sz w:val="22"/>
          <w:szCs w:val="22"/>
        </w:rPr>
        <w:t>ustawie</w:t>
      </w:r>
      <w:r w:rsidRPr="00CF37F4">
        <w:rPr>
          <w:rFonts w:cs="Times New Roman"/>
          <w:color w:val="auto"/>
          <w:sz w:val="22"/>
          <w:szCs w:val="22"/>
        </w:rPr>
        <w:t xml:space="preserve"> –</w:t>
      </w:r>
      <w:r w:rsidR="00F55182" w:rsidRPr="00CF37F4">
        <w:rPr>
          <w:rFonts w:cs="Times New Roman"/>
          <w:color w:val="auto"/>
          <w:sz w:val="22"/>
          <w:szCs w:val="22"/>
        </w:rPr>
        <w:t xml:space="preserve"> należy przez to rozumieć ustawę z dnia 20 lipca 2018 r. Prawo o szkolnictwie wyższym i nauce;</w:t>
      </w:r>
    </w:p>
    <w:p w14:paraId="01BCCD26" w14:textId="77777777" w:rsidR="008F7AA4" w:rsidRPr="00CF37F4" w:rsidRDefault="00F55182" w:rsidP="00CF37F4">
      <w:pPr>
        <w:numPr>
          <w:ilvl w:val="0"/>
          <w:numId w:val="128"/>
        </w:numPr>
        <w:spacing w:after="60" w:line="276" w:lineRule="auto"/>
        <w:ind w:left="284" w:hanging="284"/>
        <w:jc w:val="both"/>
        <w:rPr>
          <w:rFonts w:cs="Times New Roman"/>
          <w:color w:val="auto"/>
          <w:sz w:val="22"/>
          <w:szCs w:val="22"/>
        </w:rPr>
      </w:pPr>
      <w:r w:rsidRPr="00CF37F4">
        <w:rPr>
          <w:rFonts w:cs="Times New Roman"/>
          <w:b/>
          <w:color w:val="auto"/>
          <w:sz w:val="22"/>
          <w:szCs w:val="22"/>
        </w:rPr>
        <w:t>k.</w:t>
      </w:r>
      <w:r w:rsidR="00215F57" w:rsidRPr="00CF37F4">
        <w:rPr>
          <w:rFonts w:cs="Times New Roman"/>
          <w:b/>
          <w:color w:val="auto"/>
          <w:sz w:val="22"/>
          <w:szCs w:val="22"/>
        </w:rPr>
        <w:t>p.</w:t>
      </w:r>
      <w:r w:rsidR="00215F57" w:rsidRPr="00CF37F4">
        <w:rPr>
          <w:rFonts w:cs="Times New Roman"/>
          <w:color w:val="auto"/>
          <w:sz w:val="22"/>
          <w:szCs w:val="22"/>
        </w:rPr>
        <w:t xml:space="preserve"> –</w:t>
      </w:r>
      <w:r w:rsidRPr="00CF37F4">
        <w:rPr>
          <w:rFonts w:cs="Times New Roman"/>
          <w:color w:val="auto"/>
          <w:sz w:val="22"/>
          <w:szCs w:val="22"/>
        </w:rPr>
        <w:t xml:space="preserve"> należy przez to rozumieć ustawę z</w:t>
      </w:r>
      <w:r w:rsidR="00215F57" w:rsidRPr="00CF37F4">
        <w:rPr>
          <w:rFonts w:cs="Times New Roman"/>
          <w:color w:val="auto"/>
          <w:sz w:val="22"/>
          <w:szCs w:val="22"/>
        </w:rPr>
        <w:t xml:space="preserve"> dnia 26 czerwca 1974 r. Kodeks</w:t>
      </w:r>
      <w:r w:rsidRPr="00CF37F4">
        <w:rPr>
          <w:rFonts w:cs="Times New Roman"/>
          <w:color w:val="auto"/>
          <w:sz w:val="22"/>
          <w:szCs w:val="22"/>
        </w:rPr>
        <w:t xml:space="preserve"> pracy;</w:t>
      </w:r>
    </w:p>
    <w:p w14:paraId="4316ED31" w14:textId="77777777" w:rsidR="008F7AA4" w:rsidRPr="00CF37F4" w:rsidRDefault="00F55182" w:rsidP="00CF37F4">
      <w:pPr>
        <w:numPr>
          <w:ilvl w:val="0"/>
          <w:numId w:val="128"/>
        </w:numPr>
        <w:spacing w:after="60" w:line="276" w:lineRule="auto"/>
        <w:ind w:left="284" w:hanging="284"/>
        <w:jc w:val="both"/>
        <w:rPr>
          <w:rFonts w:cs="Times New Roman"/>
          <w:color w:val="auto"/>
          <w:sz w:val="22"/>
          <w:szCs w:val="22"/>
        </w:rPr>
      </w:pPr>
      <w:r w:rsidRPr="00CF37F4">
        <w:rPr>
          <w:rFonts w:cs="Times New Roman"/>
          <w:b/>
          <w:color w:val="auto"/>
          <w:sz w:val="22"/>
          <w:szCs w:val="22"/>
        </w:rPr>
        <w:t>Regulaminie</w:t>
      </w:r>
      <w:r w:rsidRPr="00CF37F4">
        <w:rPr>
          <w:rFonts w:cs="Times New Roman"/>
          <w:color w:val="auto"/>
          <w:sz w:val="22"/>
          <w:szCs w:val="22"/>
        </w:rPr>
        <w:t xml:space="preserve"> – należy przez to rozumieć niniejszy Regulamin wynagradzania</w:t>
      </w:r>
      <w:r w:rsidR="00215F57" w:rsidRPr="00CF37F4">
        <w:rPr>
          <w:rFonts w:cs="Times New Roman"/>
          <w:color w:val="auto"/>
          <w:sz w:val="22"/>
          <w:szCs w:val="22"/>
        </w:rPr>
        <w:t xml:space="preserve"> pracowników ZUT</w:t>
      </w:r>
      <w:r w:rsidRPr="00CF37F4">
        <w:rPr>
          <w:rFonts w:cs="Times New Roman"/>
          <w:color w:val="auto"/>
          <w:sz w:val="22"/>
          <w:szCs w:val="22"/>
        </w:rPr>
        <w:t>;</w:t>
      </w:r>
    </w:p>
    <w:p w14:paraId="61964818" w14:textId="77777777" w:rsidR="008F7AA4" w:rsidRPr="00CF37F4" w:rsidRDefault="00215F57" w:rsidP="00CF37F4">
      <w:pPr>
        <w:numPr>
          <w:ilvl w:val="0"/>
          <w:numId w:val="128"/>
        </w:numPr>
        <w:spacing w:after="60" w:line="276" w:lineRule="auto"/>
        <w:ind w:left="284" w:hanging="284"/>
        <w:jc w:val="both"/>
        <w:rPr>
          <w:rFonts w:cs="Times New Roman"/>
          <w:color w:val="auto"/>
          <w:sz w:val="22"/>
          <w:szCs w:val="22"/>
        </w:rPr>
      </w:pPr>
      <w:r w:rsidRPr="00CF37F4">
        <w:rPr>
          <w:rFonts w:cs="Times New Roman"/>
          <w:b/>
          <w:color w:val="auto"/>
          <w:sz w:val="22"/>
          <w:szCs w:val="22"/>
        </w:rPr>
        <w:t>Regulaminie pracy</w:t>
      </w:r>
      <w:r w:rsidRPr="00CF37F4">
        <w:rPr>
          <w:rFonts w:cs="Times New Roman"/>
          <w:color w:val="auto"/>
          <w:sz w:val="22"/>
          <w:szCs w:val="22"/>
        </w:rPr>
        <w:t xml:space="preserve"> –</w:t>
      </w:r>
      <w:r w:rsidR="00F55182" w:rsidRPr="00CF37F4">
        <w:rPr>
          <w:rFonts w:cs="Times New Roman"/>
          <w:color w:val="auto"/>
          <w:sz w:val="22"/>
          <w:szCs w:val="22"/>
        </w:rPr>
        <w:t xml:space="preserve"> należy przez to rozumieć Regulamin pracy </w:t>
      </w:r>
      <w:r w:rsidRPr="00CF37F4">
        <w:rPr>
          <w:rFonts w:cs="Times New Roman"/>
          <w:color w:val="auto"/>
          <w:sz w:val="22"/>
          <w:szCs w:val="22"/>
        </w:rPr>
        <w:t>Z</w:t>
      </w:r>
      <w:r w:rsidR="00C352D2" w:rsidRPr="00CF37F4">
        <w:rPr>
          <w:rFonts w:cs="Times New Roman"/>
          <w:color w:val="auto"/>
          <w:sz w:val="22"/>
          <w:szCs w:val="22"/>
        </w:rPr>
        <w:t xml:space="preserve">achodniopomorskiego </w:t>
      </w:r>
      <w:r w:rsidRPr="00CF37F4">
        <w:rPr>
          <w:rFonts w:cs="Times New Roman"/>
          <w:color w:val="auto"/>
          <w:sz w:val="22"/>
          <w:szCs w:val="22"/>
        </w:rPr>
        <w:t>U</w:t>
      </w:r>
      <w:r w:rsidR="00C352D2" w:rsidRPr="00CF37F4">
        <w:rPr>
          <w:rFonts w:cs="Times New Roman"/>
          <w:color w:val="auto"/>
          <w:sz w:val="22"/>
          <w:szCs w:val="22"/>
        </w:rPr>
        <w:t xml:space="preserve">niwersytetu </w:t>
      </w:r>
      <w:r w:rsidRPr="00CF37F4">
        <w:rPr>
          <w:rFonts w:cs="Times New Roman"/>
          <w:color w:val="auto"/>
          <w:sz w:val="22"/>
          <w:szCs w:val="22"/>
        </w:rPr>
        <w:t>T</w:t>
      </w:r>
      <w:r w:rsidR="00C352D2" w:rsidRPr="00CF37F4">
        <w:rPr>
          <w:rFonts w:cs="Times New Roman"/>
          <w:color w:val="auto"/>
          <w:sz w:val="22"/>
          <w:szCs w:val="22"/>
        </w:rPr>
        <w:t>echnologicznego w Szczecinie;</w:t>
      </w:r>
    </w:p>
    <w:p w14:paraId="5D58A2A6" w14:textId="77777777" w:rsidR="008F7AA4" w:rsidRPr="00CF37F4" w:rsidRDefault="00F55182" w:rsidP="00CF37F4">
      <w:pPr>
        <w:numPr>
          <w:ilvl w:val="0"/>
          <w:numId w:val="128"/>
        </w:numPr>
        <w:spacing w:after="60" w:line="276" w:lineRule="auto"/>
        <w:ind w:left="284" w:hanging="284"/>
        <w:jc w:val="both"/>
        <w:rPr>
          <w:rFonts w:cs="Times New Roman"/>
          <w:color w:val="auto"/>
          <w:sz w:val="22"/>
          <w:szCs w:val="22"/>
        </w:rPr>
      </w:pPr>
      <w:r w:rsidRPr="00CF37F4">
        <w:rPr>
          <w:rFonts w:cs="Times New Roman"/>
          <w:b/>
          <w:color w:val="auto"/>
          <w:sz w:val="22"/>
          <w:szCs w:val="22"/>
        </w:rPr>
        <w:t>umowie o p</w:t>
      </w:r>
      <w:r w:rsidR="00215F57" w:rsidRPr="00CF37F4">
        <w:rPr>
          <w:rFonts w:cs="Times New Roman"/>
          <w:b/>
          <w:color w:val="auto"/>
          <w:sz w:val="22"/>
          <w:szCs w:val="22"/>
        </w:rPr>
        <w:t>racę</w:t>
      </w:r>
      <w:r w:rsidR="00215F57" w:rsidRPr="00CF37F4">
        <w:rPr>
          <w:rFonts w:cs="Times New Roman"/>
          <w:color w:val="auto"/>
          <w:sz w:val="22"/>
          <w:szCs w:val="22"/>
        </w:rPr>
        <w:t xml:space="preserve"> –</w:t>
      </w:r>
      <w:r w:rsidRPr="00CF37F4">
        <w:rPr>
          <w:rFonts w:cs="Times New Roman"/>
          <w:color w:val="auto"/>
          <w:sz w:val="22"/>
          <w:szCs w:val="22"/>
        </w:rPr>
        <w:t xml:space="preserve"> rozumie się przez to zarówno umowę o pracę, jak i mianowanie;</w:t>
      </w:r>
    </w:p>
    <w:p w14:paraId="2C64A3A8" w14:textId="77777777" w:rsidR="008F7AA4" w:rsidRPr="00CF37F4" w:rsidRDefault="00215F57" w:rsidP="00CF37F4">
      <w:pPr>
        <w:numPr>
          <w:ilvl w:val="0"/>
          <w:numId w:val="128"/>
        </w:numPr>
        <w:spacing w:after="60" w:line="276" w:lineRule="auto"/>
        <w:ind w:left="284" w:hanging="284"/>
        <w:jc w:val="both"/>
        <w:rPr>
          <w:rFonts w:cs="Times New Roman"/>
          <w:color w:val="auto"/>
          <w:sz w:val="22"/>
          <w:szCs w:val="22"/>
        </w:rPr>
      </w:pPr>
      <w:r w:rsidRPr="00CF37F4">
        <w:rPr>
          <w:rFonts w:cs="Times New Roman"/>
          <w:b/>
          <w:color w:val="auto"/>
          <w:sz w:val="22"/>
          <w:szCs w:val="22"/>
        </w:rPr>
        <w:t>wynagrodzeniu profesora</w:t>
      </w:r>
      <w:r w:rsidRPr="00CF37F4">
        <w:rPr>
          <w:rFonts w:cs="Times New Roman"/>
          <w:color w:val="auto"/>
          <w:sz w:val="22"/>
          <w:szCs w:val="22"/>
        </w:rPr>
        <w:t xml:space="preserve"> –</w:t>
      </w:r>
      <w:r w:rsidR="00F55182" w:rsidRPr="00CF37F4">
        <w:rPr>
          <w:rFonts w:cs="Times New Roman"/>
          <w:color w:val="auto"/>
          <w:sz w:val="22"/>
          <w:szCs w:val="22"/>
        </w:rPr>
        <w:t xml:space="preserve"> należy przez to rozumieć stawkę wynagrodzenia określoną w rozporządzeniu wydanym na podstawie art. 137 ust. 2 </w:t>
      </w:r>
      <w:r w:rsidRPr="00CF37F4">
        <w:rPr>
          <w:rFonts w:cs="Times New Roman"/>
          <w:color w:val="auto"/>
          <w:sz w:val="22"/>
          <w:szCs w:val="22"/>
        </w:rPr>
        <w:t>u</w:t>
      </w:r>
      <w:r w:rsidR="00F55182" w:rsidRPr="00CF37F4">
        <w:rPr>
          <w:rFonts w:cs="Times New Roman"/>
          <w:color w:val="auto"/>
          <w:sz w:val="22"/>
          <w:szCs w:val="22"/>
        </w:rPr>
        <w:t>stawy;</w:t>
      </w:r>
    </w:p>
    <w:p w14:paraId="2BE72658" w14:textId="77777777" w:rsidR="008F7AA4" w:rsidRPr="00CF37F4" w:rsidRDefault="00F55182" w:rsidP="00CF37F4">
      <w:pPr>
        <w:numPr>
          <w:ilvl w:val="0"/>
          <w:numId w:val="128"/>
        </w:numPr>
        <w:spacing w:after="60" w:line="276" w:lineRule="auto"/>
        <w:ind w:left="284" w:hanging="284"/>
        <w:jc w:val="both"/>
        <w:rPr>
          <w:rFonts w:cs="Times New Roman"/>
          <w:color w:val="auto"/>
          <w:sz w:val="22"/>
          <w:szCs w:val="22"/>
        </w:rPr>
      </w:pPr>
      <w:r w:rsidRPr="00CF37F4">
        <w:rPr>
          <w:rFonts w:cs="Times New Roman"/>
          <w:b/>
          <w:color w:val="auto"/>
          <w:spacing w:val="-4"/>
          <w:sz w:val="22"/>
          <w:szCs w:val="22"/>
        </w:rPr>
        <w:t>indywidualnym wynagrodzeniu</w:t>
      </w:r>
      <w:r w:rsidRPr="00CF37F4">
        <w:rPr>
          <w:rFonts w:cs="Times New Roman"/>
          <w:color w:val="auto"/>
          <w:spacing w:val="-4"/>
          <w:sz w:val="22"/>
          <w:szCs w:val="22"/>
        </w:rPr>
        <w:t xml:space="preserve"> – należy</w:t>
      </w:r>
      <w:r w:rsidRPr="00CF37F4">
        <w:rPr>
          <w:rFonts w:cs="Times New Roman"/>
          <w:color w:val="auto"/>
          <w:spacing w:val="-4"/>
          <w:sz w:val="22"/>
          <w:szCs w:val="22"/>
          <w:u w:color="FF6600"/>
        </w:rPr>
        <w:t xml:space="preserve"> </w:t>
      </w:r>
      <w:r w:rsidRPr="00CF37F4">
        <w:rPr>
          <w:rFonts w:cs="Times New Roman"/>
          <w:color w:val="auto"/>
          <w:spacing w:val="-4"/>
          <w:sz w:val="22"/>
          <w:szCs w:val="22"/>
        </w:rPr>
        <w:t>przez to rozumieć wyna</w:t>
      </w:r>
      <w:r w:rsidR="00215F57" w:rsidRPr="00CF37F4">
        <w:rPr>
          <w:rFonts w:cs="Times New Roman"/>
          <w:color w:val="auto"/>
          <w:spacing w:val="-4"/>
          <w:sz w:val="22"/>
          <w:szCs w:val="22"/>
        </w:rPr>
        <w:t>grodzenie pracownika ustalone w </w:t>
      </w:r>
      <w:r w:rsidRPr="00CF37F4">
        <w:rPr>
          <w:rFonts w:cs="Times New Roman"/>
          <w:color w:val="auto"/>
          <w:spacing w:val="-4"/>
          <w:sz w:val="22"/>
          <w:szCs w:val="22"/>
        </w:rPr>
        <w:t>zależności</w:t>
      </w:r>
      <w:r w:rsidRPr="00CF37F4">
        <w:rPr>
          <w:rFonts w:cs="Times New Roman"/>
          <w:color w:val="auto"/>
          <w:sz w:val="22"/>
          <w:szCs w:val="22"/>
        </w:rPr>
        <w:t xml:space="preserve"> od rodzaju pracy i stosowanego systemu wynagrodzeń;</w:t>
      </w:r>
    </w:p>
    <w:p w14:paraId="5DB6CE4A" w14:textId="77777777" w:rsidR="008F7AA4" w:rsidRPr="00CF37F4" w:rsidRDefault="00F55182" w:rsidP="00CF37F4">
      <w:pPr>
        <w:numPr>
          <w:ilvl w:val="0"/>
          <w:numId w:val="128"/>
        </w:numPr>
        <w:spacing w:after="60" w:line="276" w:lineRule="auto"/>
        <w:ind w:left="284" w:hanging="369"/>
        <w:jc w:val="both"/>
        <w:rPr>
          <w:rFonts w:cs="Times New Roman"/>
          <w:sz w:val="22"/>
          <w:szCs w:val="22"/>
        </w:rPr>
      </w:pPr>
      <w:r w:rsidRPr="00CF37F4">
        <w:rPr>
          <w:rFonts w:cs="Times New Roman"/>
          <w:b/>
          <w:sz w:val="22"/>
          <w:szCs w:val="22"/>
        </w:rPr>
        <w:t>najniższym wynagrodzeniu zasadniczym</w:t>
      </w:r>
      <w:r w:rsidRPr="00CF37F4">
        <w:rPr>
          <w:rFonts w:cs="Times New Roman"/>
          <w:sz w:val="22"/>
          <w:szCs w:val="22"/>
        </w:rPr>
        <w:t xml:space="preserve"> – należy przez to rozumieć miesięczne minimalne stawki wynagrodzenia zasadniczego pracowników</w:t>
      </w:r>
      <w:r w:rsidR="00215F57" w:rsidRPr="00CF37F4">
        <w:rPr>
          <w:rFonts w:cs="Times New Roman"/>
          <w:sz w:val="22"/>
          <w:szCs w:val="22"/>
        </w:rPr>
        <w:t>,</w:t>
      </w:r>
      <w:r w:rsidRPr="00CF37F4">
        <w:rPr>
          <w:rFonts w:cs="Times New Roman"/>
          <w:sz w:val="22"/>
          <w:szCs w:val="22"/>
        </w:rPr>
        <w:t xml:space="preserve"> określone w załącznikach do niniejszego Regulaminu;</w:t>
      </w:r>
    </w:p>
    <w:p w14:paraId="4914E24C" w14:textId="2A752E7E" w:rsidR="008F7AA4" w:rsidRPr="00CF37F4" w:rsidRDefault="00F55182" w:rsidP="00CF37F4">
      <w:pPr>
        <w:numPr>
          <w:ilvl w:val="0"/>
          <w:numId w:val="128"/>
        </w:numPr>
        <w:spacing w:after="60" w:line="276" w:lineRule="auto"/>
        <w:ind w:left="284" w:hanging="369"/>
        <w:jc w:val="both"/>
        <w:rPr>
          <w:rFonts w:cs="Times New Roman"/>
          <w:color w:val="auto"/>
          <w:sz w:val="22"/>
          <w:szCs w:val="22"/>
        </w:rPr>
      </w:pPr>
      <w:r w:rsidRPr="00CF37F4">
        <w:rPr>
          <w:rFonts w:cs="Times New Roman"/>
          <w:b/>
          <w:color w:val="auto"/>
          <w:sz w:val="22"/>
          <w:szCs w:val="22"/>
        </w:rPr>
        <w:t>jednostce organizacyjnej</w:t>
      </w:r>
      <w:r w:rsidRPr="00CF37F4">
        <w:rPr>
          <w:rFonts w:cs="Times New Roman"/>
          <w:color w:val="auto"/>
          <w:sz w:val="22"/>
          <w:szCs w:val="22"/>
        </w:rPr>
        <w:t xml:space="preserve"> </w:t>
      </w:r>
      <w:r w:rsidR="00215F57" w:rsidRPr="00CF37F4">
        <w:rPr>
          <w:rFonts w:cs="Times New Roman"/>
          <w:color w:val="auto"/>
          <w:sz w:val="22"/>
          <w:szCs w:val="22"/>
        </w:rPr>
        <w:t>–</w:t>
      </w:r>
      <w:r w:rsidRPr="00CF37F4">
        <w:rPr>
          <w:rFonts w:cs="Times New Roman"/>
          <w:color w:val="auto"/>
          <w:sz w:val="22"/>
          <w:szCs w:val="22"/>
        </w:rPr>
        <w:t xml:space="preserve"> należy przez to rozumieć jednostki organizacyjne określone w Statucie oraz Regulaminie organizacyjnym</w:t>
      </w:r>
      <w:r w:rsidR="00215F57" w:rsidRPr="00CF37F4">
        <w:rPr>
          <w:rFonts w:cs="Times New Roman"/>
          <w:color w:val="auto"/>
          <w:sz w:val="22"/>
          <w:szCs w:val="22"/>
        </w:rPr>
        <w:t xml:space="preserve"> ZUT</w:t>
      </w:r>
      <w:r w:rsidRPr="00CF37F4">
        <w:rPr>
          <w:rFonts w:cs="Times New Roman"/>
          <w:color w:val="auto"/>
          <w:sz w:val="22"/>
          <w:szCs w:val="22"/>
        </w:rPr>
        <w:t xml:space="preserve">, piony Rektora, prorektorów, </w:t>
      </w:r>
      <w:r w:rsidR="00215F57" w:rsidRPr="00CF37F4">
        <w:rPr>
          <w:rFonts w:cs="Times New Roman"/>
          <w:color w:val="auto"/>
          <w:sz w:val="22"/>
          <w:szCs w:val="22"/>
        </w:rPr>
        <w:t>k</w:t>
      </w:r>
      <w:r w:rsidRPr="00CF37F4">
        <w:rPr>
          <w:rFonts w:cs="Times New Roman"/>
          <w:color w:val="auto"/>
          <w:sz w:val="22"/>
          <w:szCs w:val="22"/>
        </w:rPr>
        <w:t xml:space="preserve">anclerza i </w:t>
      </w:r>
      <w:r w:rsidR="00215F57" w:rsidRPr="00CF37F4">
        <w:rPr>
          <w:rFonts w:cs="Times New Roman"/>
          <w:color w:val="auto"/>
          <w:sz w:val="22"/>
          <w:szCs w:val="22"/>
        </w:rPr>
        <w:t>k</w:t>
      </w:r>
      <w:r w:rsidR="00AD31E6" w:rsidRPr="00CF37F4">
        <w:rPr>
          <w:rFonts w:cs="Times New Roman"/>
          <w:color w:val="auto"/>
          <w:sz w:val="22"/>
          <w:szCs w:val="22"/>
        </w:rPr>
        <w:t>westora</w:t>
      </w:r>
      <w:r w:rsidRPr="00CF37F4">
        <w:rPr>
          <w:rFonts w:cs="Times New Roman"/>
          <w:color w:val="auto"/>
          <w:sz w:val="22"/>
          <w:szCs w:val="22"/>
        </w:rPr>
        <w:t>;</w:t>
      </w:r>
    </w:p>
    <w:p w14:paraId="413A494A" w14:textId="62DF4AB1" w:rsidR="008F7AA4" w:rsidRPr="00CF37F4" w:rsidRDefault="00F55182" w:rsidP="00CF37F4">
      <w:pPr>
        <w:numPr>
          <w:ilvl w:val="0"/>
          <w:numId w:val="128"/>
        </w:numPr>
        <w:spacing w:after="60" w:line="276" w:lineRule="auto"/>
        <w:ind w:left="284" w:hanging="369"/>
        <w:jc w:val="both"/>
        <w:rPr>
          <w:rFonts w:cs="Times New Roman"/>
          <w:color w:val="auto"/>
          <w:sz w:val="22"/>
          <w:szCs w:val="22"/>
        </w:rPr>
      </w:pPr>
      <w:r w:rsidRPr="00CF37F4">
        <w:rPr>
          <w:rFonts w:cs="Times New Roman"/>
          <w:b/>
          <w:color w:val="auto"/>
          <w:sz w:val="22"/>
          <w:szCs w:val="22"/>
        </w:rPr>
        <w:t>kierowniku jednostki organizacyjnej</w:t>
      </w:r>
      <w:r w:rsidRPr="00CF37F4">
        <w:rPr>
          <w:rFonts w:cs="Times New Roman"/>
          <w:color w:val="auto"/>
          <w:sz w:val="22"/>
          <w:szCs w:val="22"/>
        </w:rPr>
        <w:t xml:space="preserve"> – należy przez to rozumieć Rektora, prorektorów, </w:t>
      </w:r>
      <w:r w:rsidR="00215F57" w:rsidRPr="00CF37F4">
        <w:rPr>
          <w:rFonts w:cs="Times New Roman"/>
          <w:color w:val="auto"/>
          <w:sz w:val="22"/>
          <w:szCs w:val="22"/>
        </w:rPr>
        <w:t>k</w:t>
      </w:r>
      <w:r w:rsidRPr="00CF37F4">
        <w:rPr>
          <w:rFonts w:cs="Times New Roman"/>
          <w:color w:val="auto"/>
          <w:sz w:val="22"/>
          <w:szCs w:val="22"/>
        </w:rPr>
        <w:t xml:space="preserve">anclerza i jego zastępców, </w:t>
      </w:r>
      <w:r w:rsidR="00215F57" w:rsidRPr="00CF37F4">
        <w:rPr>
          <w:rFonts w:cs="Times New Roman"/>
          <w:color w:val="auto"/>
          <w:sz w:val="22"/>
          <w:szCs w:val="22"/>
        </w:rPr>
        <w:t>k</w:t>
      </w:r>
      <w:r w:rsidRPr="00CF37F4">
        <w:rPr>
          <w:rFonts w:cs="Times New Roman"/>
          <w:color w:val="auto"/>
          <w:sz w:val="22"/>
          <w:szCs w:val="22"/>
        </w:rPr>
        <w:t xml:space="preserve">westora, dziekanów, </w:t>
      </w:r>
      <w:r w:rsidR="00242668" w:rsidRPr="00CF37F4">
        <w:rPr>
          <w:rFonts w:cs="Times New Roman"/>
          <w:color w:val="auto"/>
          <w:sz w:val="22"/>
          <w:szCs w:val="22"/>
        </w:rPr>
        <w:t xml:space="preserve">dyrektorów lub </w:t>
      </w:r>
      <w:r w:rsidRPr="00CF37F4">
        <w:rPr>
          <w:rFonts w:cs="Times New Roman"/>
          <w:color w:val="auto"/>
          <w:sz w:val="22"/>
          <w:szCs w:val="22"/>
        </w:rPr>
        <w:t xml:space="preserve">kierowników jednostek </w:t>
      </w:r>
      <w:r w:rsidR="00242668" w:rsidRPr="00CF37F4">
        <w:rPr>
          <w:rFonts w:cs="Times New Roman"/>
          <w:color w:val="auto"/>
          <w:sz w:val="22"/>
          <w:szCs w:val="22"/>
        </w:rPr>
        <w:t>ogólnouczelnianych oraz kierowników jednostek międzywydziałowych</w:t>
      </w:r>
      <w:r w:rsidRPr="00CF37F4">
        <w:rPr>
          <w:rFonts w:cs="Times New Roman"/>
          <w:color w:val="auto"/>
          <w:sz w:val="22"/>
          <w:szCs w:val="22"/>
        </w:rPr>
        <w:t>;</w:t>
      </w:r>
    </w:p>
    <w:p w14:paraId="741A60E4" w14:textId="77777777" w:rsidR="008F7AA4" w:rsidRPr="00CF37F4" w:rsidRDefault="00F55182" w:rsidP="00CF37F4">
      <w:pPr>
        <w:numPr>
          <w:ilvl w:val="0"/>
          <w:numId w:val="128"/>
        </w:numPr>
        <w:spacing w:after="60" w:line="276" w:lineRule="auto"/>
        <w:ind w:left="284" w:hanging="369"/>
        <w:jc w:val="both"/>
        <w:rPr>
          <w:rFonts w:cs="Times New Roman"/>
          <w:color w:val="auto"/>
          <w:sz w:val="22"/>
          <w:szCs w:val="22"/>
        </w:rPr>
      </w:pPr>
      <w:r w:rsidRPr="00CF37F4">
        <w:rPr>
          <w:rFonts w:cs="Times New Roman"/>
          <w:b/>
          <w:color w:val="auto"/>
          <w:sz w:val="22"/>
          <w:szCs w:val="22"/>
        </w:rPr>
        <w:t>subwencji</w:t>
      </w:r>
      <w:r w:rsidRPr="00CF37F4">
        <w:rPr>
          <w:rFonts w:cs="Times New Roman"/>
          <w:color w:val="auto"/>
          <w:sz w:val="22"/>
          <w:szCs w:val="22"/>
        </w:rPr>
        <w:t xml:space="preserve"> – należy przez to rozumieć środki finansowe, o których mowa w art. 366 pkt 1 i 2 </w:t>
      </w:r>
      <w:r w:rsidR="00215F57" w:rsidRPr="00CF37F4">
        <w:rPr>
          <w:rFonts w:cs="Times New Roman"/>
          <w:color w:val="auto"/>
          <w:sz w:val="22"/>
          <w:szCs w:val="22"/>
        </w:rPr>
        <w:t>u</w:t>
      </w:r>
      <w:r w:rsidRPr="00CF37F4">
        <w:rPr>
          <w:rFonts w:cs="Times New Roman"/>
          <w:color w:val="auto"/>
          <w:sz w:val="22"/>
          <w:szCs w:val="22"/>
        </w:rPr>
        <w:t>stawy;</w:t>
      </w:r>
    </w:p>
    <w:p w14:paraId="3303EFD5" w14:textId="73B408AF" w:rsidR="008F7AA4" w:rsidRPr="00CF37F4" w:rsidRDefault="00F55182" w:rsidP="00CF37F4">
      <w:pPr>
        <w:numPr>
          <w:ilvl w:val="0"/>
          <w:numId w:val="128"/>
        </w:numPr>
        <w:spacing w:after="60" w:line="276" w:lineRule="auto"/>
        <w:ind w:left="284" w:hanging="369"/>
        <w:jc w:val="both"/>
        <w:rPr>
          <w:rFonts w:cs="Times New Roman"/>
          <w:color w:val="auto"/>
          <w:sz w:val="22"/>
          <w:szCs w:val="22"/>
        </w:rPr>
      </w:pPr>
      <w:r w:rsidRPr="00CF37F4">
        <w:rPr>
          <w:rFonts w:cs="Times New Roman"/>
          <w:b/>
          <w:color w:val="auto"/>
          <w:sz w:val="22"/>
          <w:szCs w:val="22"/>
        </w:rPr>
        <w:t>dotacji</w:t>
      </w:r>
      <w:r w:rsidRPr="00CF37F4">
        <w:rPr>
          <w:rFonts w:cs="Times New Roman"/>
          <w:color w:val="auto"/>
          <w:sz w:val="22"/>
          <w:szCs w:val="22"/>
        </w:rPr>
        <w:t xml:space="preserve"> </w:t>
      </w:r>
      <w:r w:rsidR="00215F57" w:rsidRPr="00CF37F4">
        <w:rPr>
          <w:rFonts w:cs="Times New Roman"/>
          <w:color w:val="auto"/>
          <w:sz w:val="22"/>
          <w:szCs w:val="22"/>
        </w:rPr>
        <w:t xml:space="preserve">– </w:t>
      </w:r>
      <w:r w:rsidRPr="00CF37F4">
        <w:rPr>
          <w:rFonts w:cs="Times New Roman"/>
          <w:color w:val="auto"/>
          <w:sz w:val="22"/>
          <w:szCs w:val="22"/>
        </w:rPr>
        <w:t>należy przez to rozumieć inne niż subwencja środki finansowe</w:t>
      </w:r>
      <w:r w:rsidR="00215F57" w:rsidRPr="00CF37F4">
        <w:rPr>
          <w:rFonts w:cs="Times New Roman"/>
          <w:color w:val="auto"/>
          <w:sz w:val="22"/>
          <w:szCs w:val="22"/>
        </w:rPr>
        <w:t>,</w:t>
      </w:r>
      <w:r w:rsidRPr="00CF37F4">
        <w:rPr>
          <w:rFonts w:cs="Times New Roman"/>
          <w:color w:val="auto"/>
          <w:sz w:val="22"/>
          <w:szCs w:val="22"/>
        </w:rPr>
        <w:t xml:space="preserve"> przyznawane </w:t>
      </w:r>
      <w:r w:rsidR="00215F57" w:rsidRPr="00CF37F4">
        <w:rPr>
          <w:rFonts w:cs="Times New Roman"/>
          <w:color w:val="auto"/>
          <w:sz w:val="22"/>
          <w:szCs w:val="22"/>
        </w:rPr>
        <w:t>U</w:t>
      </w:r>
      <w:r w:rsidRPr="00CF37F4">
        <w:rPr>
          <w:rFonts w:cs="Times New Roman"/>
          <w:color w:val="auto"/>
          <w:sz w:val="22"/>
          <w:szCs w:val="22"/>
        </w:rPr>
        <w:t>czelni</w:t>
      </w:r>
      <w:r w:rsidR="00AD31E6" w:rsidRPr="00CF37F4">
        <w:rPr>
          <w:rFonts w:cs="Times New Roman"/>
          <w:color w:val="auto"/>
          <w:sz w:val="22"/>
          <w:szCs w:val="22"/>
        </w:rPr>
        <w:t xml:space="preserve"> z budżetu państwa</w:t>
      </w:r>
      <w:r w:rsidR="006D733F" w:rsidRPr="00CF37F4">
        <w:rPr>
          <w:rFonts w:cs="Times New Roman"/>
          <w:color w:val="auto"/>
          <w:sz w:val="22"/>
          <w:szCs w:val="22"/>
        </w:rPr>
        <w:t>;</w:t>
      </w:r>
    </w:p>
    <w:p w14:paraId="1B67DAD8" w14:textId="78693ECD" w:rsidR="006D733F" w:rsidRPr="00CF37F4" w:rsidRDefault="006D733F" w:rsidP="00CF37F4">
      <w:pPr>
        <w:numPr>
          <w:ilvl w:val="0"/>
          <w:numId w:val="128"/>
        </w:numPr>
        <w:spacing w:after="60" w:line="276" w:lineRule="auto"/>
        <w:ind w:left="284" w:hanging="369"/>
        <w:jc w:val="both"/>
        <w:rPr>
          <w:rFonts w:cs="Times New Roman"/>
          <w:color w:val="auto"/>
          <w:sz w:val="22"/>
          <w:szCs w:val="22"/>
        </w:rPr>
      </w:pPr>
      <w:r w:rsidRPr="00CF37F4">
        <w:rPr>
          <w:rFonts w:cs="Times New Roman"/>
          <w:b/>
          <w:bCs/>
          <w:color w:val="auto"/>
          <w:sz w:val="22"/>
          <w:szCs w:val="22"/>
        </w:rPr>
        <w:t>godzinach</w:t>
      </w:r>
      <w:r w:rsidRPr="00CF37F4">
        <w:rPr>
          <w:rFonts w:cs="Times New Roman"/>
          <w:color w:val="auto"/>
          <w:sz w:val="22"/>
          <w:szCs w:val="22"/>
        </w:rPr>
        <w:t xml:space="preserve"> </w:t>
      </w:r>
      <w:r w:rsidRPr="00CF37F4">
        <w:rPr>
          <w:rFonts w:cs="Times New Roman"/>
          <w:b/>
          <w:color w:val="auto"/>
          <w:sz w:val="22"/>
          <w:szCs w:val="22"/>
        </w:rPr>
        <w:t>ponadwymiarowych</w:t>
      </w:r>
      <w:r w:rsidRPr="00CF37F4">
        <w:rPr>
          <w:rFonts w:cs="Times New Roman"/>
          <w:color w:val="auto"/>
          <w:sz w:val="22"/>
          <w:szCs w:val="22"/>
        </w:rPr>
        <w:t xml:space="preserve"> – </w:t>
      </w:r>
      <w:bookmarkStart w:id="14" w:name="_Hlk35852526"/>
      <w:r w:rsidR="00F57C53" w:rsidRPr="00CF37F4">
        <w:rPr>
          <w:rFonts w:cs="Times New Roman"/>
          <w:color w:val="auto"/>
          <w:sz w:val="22"/>
          <w:szCs w:val="22"/>
        </w:rPr>
        <w:t>należy przez to rozumieć wykonanie przez nauczyli akademickich godzin powyżej rocznego wymiaru zajęć dydaktycznych określonego w Regulaminie pracy, w tym po zastosowaniu obniżek udzielonych przez Rektora. Wymiar godzin ponadwymiarowych ustala się na podstawie rozliczenia faktycznie przepracowanych godzin</w:t>
      </w:r>
      <w:bookmarkEnd w:id="14"/>
      <w:r w:rsidR="00F57C53" w:rsidRPr="00CF37F4">
        <w:rPr>
          <w:rFonts w:cs="Times New Roman"/>
          <w:color w:val="auto"/>
          <w:sz w:val="22"/>
          <w:szCs w:val="22"/>
        </w:rPr>
        <w:t>;</w:t>
      </w:r>
    </w:p>
    <w:p w14:paraId="2057EE9D" w14:textId="4ED96BA1" w:rsidR="001B61AA" w:rsidRPr="00CF37F4" w:rsidRDefault="007C5732" w:rsidP="00CF37F4">
      <w:pPr>
        <w:numPr>
          <w:ilvl w:val="0"/>
          <w:numId w:val="128"/>
        </w:numPr>
        <w:spacing w:after="60" w:line="276" w:lineRule="auto"/>
        <w:ind w:left="284" w:hanging="369"/>
        <w:jc w:val="both"/>
        <w:rPr>
          <w:rFonts w:cs="Times New Roman"/>
          <w:color w:val="auto"/>
          <w:sz w:val="22"/>
          <w:szCs w:val="22"/>
        </w:rPr>
      </w:pPr>
      <w:r w:rsidRPr="00CF37F4">
        <w:rPr>
          <w:rFonts w:cs="Times New Roman"/>
          <w:b/>
          <w:bCs/>
          <w:color w:val="auto"/>
          <w:sz w:val="22"/>
          <w:szCs w:val="22"/>
        </w:rPr>
        <w:t>g</w:t>
      </w:r>
      <w:r w:rsidR="006D733F" w:rsidRPr="00CF37F4">
        <w:rPr>
          <w:rFonts w:cs="Times New Roman"/>
          <w:b/>
          <w:bCs/>
          <w:color w:val="auto"/>
          <w:sz w:val="22"/>
          <w:szCs w:val="22"/>
        </w:rPr>
        <w:t>odzin</w:t>
      </w:r>
      <w:r w:rsidRPr="00CF37F4">
        <w:rPr>
          <w:rFonts w:cs="Times New Roman"/>
          <w:b/>
          <w:bCs/>
          <w:color w:val="auto"/>
          <w:sz w:val="22"/>
          <w:szCs w:val="22"/>
        </w:rPr>
        <w:t xml:space="preserve">ach </w:t>
      </w:r>
      <w:r w:rsidR="006D733F" w:rsidRPr="00CF37F4">
        <w:rPr>
          <w:rFonts w:cs="Times New Roman"/>
          <w:b/>
          <w:bCs/>
          <w:color w:val="auto"/>
          <w:sz w:val="22"/>
          <w:szCs w:val="22"/>
        </w:rPr>
        <w:t>nadliczbow</w:t>
      </w:r>
      <w:r w:rsidRPr="00CF37F4">
        <w:rPr>
          <w:rFonts w:cs="Times New Roman"/>
          <w:b/>
          <w:bCs/>
          <w:color w:val="auto"/>
          <w:sz w:val="22"/>
          <w:szCs w:val="22"/>
        </w:rPr>
        <w:t>ych</w:t>
      </w:r>
      <w:r w:rsidR="006D733F" w:rsidRPr="00CF37F4">
        <w:rPr>
          <w:rFonts w:cs="Times New Roman"/>
          <w:color w:val="auto"/>
          <w:sz w:val="22"/>
          <w:szCs w:val="22"/>
        </w:rPr>
        <w:t xml:space="preserve"> – </w:t>
      </w:r>
      <w:r w:rsidR="001B61AA" w:rsidRPr="00CF37F4">
        <w:rPr>
          <w:rFonts w:cs="Times New Roman"/>
          <w:color w:val="auto"/>
          <w:sz w:val="22"/>
          <w:szCs w:val="22"/>
        </w:rPr>
        <w:t>należy przez to rozumieć pracę ponad obowiązujące pracownika niebędącego nauczycielem akademickim normy czasu pracy</w:t>
      </w:r>
      <w:r w:rsidRPr="00CF37F4">
        <w:rPr>
          <w:rFonts w:cs="Times New Roman"/>
          <w:color w:val="auto"/>
          <w:sz w:val="22"/>
          <w:szCs w:val="22"/>
        </w:rPr>
        <w:t>.</w:t>
      </w:r>
    </w:p>
    <w:bookmarkEnd w:id="13"/>
    <w:p w14:paraId="6545F7D8" w14:textId="77777777" w:rsidR="008F7AA4" w:rsidRPr="00CF37F4" w:rsidRDefault="00F55182" w:rsidP="00CF37F4">
      <w:pPr>
        <w:keepNext/>
        <w:spacing w:before="60" w:line="276" w:lineRule="auto"/>
        <w:jc w:val="center"/>
        <w:rPr>
          <w:rStyle w:val="Ppogrubienie"/>
          <w:rFonts w:cs="Times New Roman"/>
          <w:sz w:val="22"/>
          <w:szCs w:val="22"/>
        </w:rPr>
      </w:pPr>
      <w:r w:rsidRPr="00CF37F4">
        <w:rPr>
          <w:rStyle w:val="Ppogrubienie"/>
          <w:rFonts w:cs="Times New Roman"/>
          <w:sz w:val="22"/>
          <w:szCs w:val="22"/>
        </w:rPr>
        <w:lastRenderedPageBreak/>
        <w:t>§ 3</w:t>
      </w:r>
      <w:r w:rsidR="00637C68" w:rsidRPr="00CF37F4">
        <w:rPr>
          <w:rStyle w:val="Ppogrubienie"/>
          <w:rFonts w:cs="Times New Roman"/>
          <w:sz w:val="22"/>
          <w:szCs w:val="22"/>
        </w:rPr>
        <w:t>.</w:t>
      </w:r>
    </w:p>
    <w:p w14:paraId="4841F927" w14:textId="77777777" w:rsidR="008F7AA4" w:rsidRPr="00CF37F4" w:rsidRDefault="00F55182" w:rsidP="00CF37F4">
      <w:pPr>
        <w:keepNext/>
        <w:numPr>
          <w:ilvl w:val="0"/>
          <w:numId w:val="56"/>
        </w:numPr>
        <w:spacing w:after="60" w:line="276" w:lineRule="auto"/>
        <w:ind w:left="284" w:hanging="284"/>
        <w:jc w:val="both"/>
        <w:rPr>
          <w:rFonts w:cs="Times New Roman"/>
          <w:color w:val="auto"/>
          <w:sz w:val="22"/>
          <w:szCs w:val="22"/>
        </w:rPr>
      </w:pPr>
      <w:r w:rsidRPr="00CF37F4">
        <w:rPr>
          <w:rFonts w:cs="Times New Roman"/>
          <w:color w:val="auto"/>
          <w:sz w:val="22"/>
          <w:szCs w:val="22"/>
        </w:rPr>
        <w:t>Regulamin obejmuje swoimi postanowieniami wszystkich pracowników Uczelni.</w:t>
      </w:r>
    </w:p>
    <w:p w14:paraId="26002549" w14:textId="683D42C8" w:rsidR="008F7AA4" w:rsidRPr="00CF37F4" w:rsidRDefault="00F55182" w:rsidP="00CF37F4">
      <w:pPr>
        <w:keepNext/>
        <w:numPr>
          <w:ilvl w:val="0"/>
          <w:numId w:val="56"/>
        </w:numPr>
        <w:spacing w:after="60" w:line="276" w:lineRule="auto"/>
        <w:ind w:left="284" w:hanging="284"/>
        <w:jc w:val="both"/>
        <w:rPr>
          <w:rFonts w:cs="Times New Roman"/>
          <w:color w:val="auto"/>
          <w:spacing w:val="-6"/>
          <w:sz w:val="22"/>
          <w:szCs w:val="22"/>
        </w:rPr>
      </w:pPr>
      <w:r w:rsidRPr="00CF37F4">
        <w:rPr>
          <w:rFonts w:cs="Times New Roman"/>
          <w:color w:val="auto"/>
          <w:sz w:val="22"/>
          <w:szCs w:val="22"/>
        </w:rPr>
        <w:t xml:space="preserve">Przed dopuszczeniem nowo zatrudnionego pracownika do pracy, należy zapoznać go z treścią Regulaminu, </w:t>
      </w:r>
      <w:r w:rsidRPr="00CF37F4">
        <w:rPr>
          <w:rFonts w:cs="Times New Roman"/>
          <w:color w:val="auto"/>
          <w:spacing w:val="-6"/>
          <w:sz w:val="22"/>
          <w:szCs w:val="22"/>
        </w:rPr>
        <w:t>zaś oświadczenie pracownika o zapoznaniu się z Regulaminem umieszcza się w jego dokumentacji pracowniczej.</w:t>
      </w:r>
    </w:p>
    <w:p w14:paraId="04EA23F6" w14:textId="77777777" w:rsidR="008F7AA4" w:rsidRPr="00CF37F4" w:rsidRDefault="00F55182" w:rsidP="00CF37F4">
      <w:pPr>
        <w:numPr>
          <w:ilvl w:val="0"/>
          <w:numId w:val="56"/>
        </w:numPr>
        <w:spacing w:line="276" w:lineRule="auto"/>
        <w:ind w:left="284" w:hanging="284"/>
        <w:jc w:val="both"/>
        <w:rPr>
          <w:rFonts w:cs="Times New Roman"/>
          <w:sz w:val="22"/>
          <w:szCs w:val="22"/>
        </w:rPr>
      </w:pPr>
      <w:r w:rsidRPr="00CF37F4">
        <w:rPr>
          <w:rFonts w:cs="Times New Roman"/>
          <w:sz w:val="22"/>
          <w:szCs w:val="22"/>
        </w:rPr>
        <w:t xml:space="preserve">Decyzje w sprawie ustalenia wysokości wynagrodzenia zasadniczego, dodatku funkcyjnego i innych </w:t>
      </w:r>
      <w:r w:rsidRPr="00CF37F4">
        <w:rPr>
          <w:rFonts w:cs="Times New Roman"/>
          <w:spacing w:val="-4"/>
          <w:sz w:val="22"/>
          <w:szCs w:val="22"/>
        </w:rPr>
        <w:t>składników wynagrodzenia pracowników, w tym nauczyciel</w:t>
      </w:r>
      <w:r w:rsidR="00637C68" w:rsidRPr="00CF37F4">
        <w:rPr>
          <w:rFonts w:cs="Times New Roman"/>
          <w:spacing w:val="-4"/>
          <w:sz w:val="22"/>
          <w:szCs w:val="22"/>
        </w:rPr>
        <w:t>i akademickich, uwzględniając w </w:t>
      </w:r>
      <w:r w:rsidRPr="00CF37F4">
        <w:rPr>
          <w:rFonts w:cs="Times New Roman"/>
          <w:spacing w:val="-4"/>
          <w:sz w:val="22"/>
          <w:szCs w:val="22"/>
        </w:rPr>
        <w:t>szczególności</w:t>
      </w:r>
      <w:r w:rsidRPr="00CF37F4">
        <w:rPr>
          <w:rFonts w:cs="Times New Roman"/>
          <w:sz w:val="22"/>
          <w:szCs w:val="22"/>
        </w:rPr>
        <w:t xml:space="preserve"> kwalifikacje, indywidualną ocenę, osiągnięcia pracowników, staż pracy, a także wagę powierzanych zadań</w:t>
      </w:r>
      <w:r w:rsidR="00637C68" w:rsidRPr="00CF37F4">
        <w:rPr>
          <w:rFonts w:cs="Times New Roman"/>
          <w:sz w:val="22"/>
          <w:szCs w:val="22"/>
        </w:rPr>
        <w:t>,</w:t>
      </w:r>
      <w:r w:rsidRPr="00CF37F4">
        <w:rPr>
          <w:rFonts w:cs="Times New Roman"/>
          <w:sz w:val="22"/>
          <w:szCs w:val="22"/>
        </w:rPr>
        <w:t xml:space="preserve"> podejmuje</w:t>
      </w:r>
      <w:r w:rsidR="004A0329" w:rsidRPr="00CF37F4">
        <w:rPr>
          <w:rFonts w:cs="Times New Roman"/>
          <w:sz w:val="22"/>
          <w:szCs w:val="22"/>
        </w:rPr>
        <w:t xml:space="preserve"> Rektor lub osoba przez niego upoważniona odrębnym pełnomocnictwem.</w:t>
      </w:r>
    </w:p>
    <w:p w14:paraId="25725A21" w14:textId="77777777" w:rsidR="008F7AA4" w:rsidRPr="00CF37F4" w:rsidRDefault="00F55182" w:rsidP="00CF37F4">
      <w:pPr>
        <w:pStyle w:val="Nagwek3"/>
        <w:rPr>
          <w:rStyle w:val="Ppogrubienie"/>
          <w:rFonts w:cs="Times New Roman"/>
          <w:b/>
          <w:bCs w:val="0"/>
          <w:szCs w:val="22"/>
        </w:rPr>
      </w:pPr>
      <w:bookmarkStart w:id="15" w:name="_Toc35933199"/>
      <w:r w:rsidRPr="00CF37F4">
        <w:rPr>
          <w:rStyle w:val="Ppogrubienie"/>
          <w:rFonts w:cs="Times New Roman"/>
          <w:b/>
          <w:szCs w:val="22"/>
        </w:rPr>
        <w:t>Składniki wynagrodzenia</w:t>
      </w:r>
      <w:bookmarkEnd w:id="15"/>
    </w:p>
    <w:p w14:paraId="2EF85B96" w14:textId="77777777" w:rsidR="008F7AA4" w:rsidRPr="00CF37F4" w:rsidRDefault="00F55182" w:rsidP="00CF37F4">
      <w:pPr>
        <w:spacing w:line="276" w:lineRule="auto"/>
        <w:jc w:val="center"/>
        <w:rPr>
          <w:rStyle w:val="Ppogrubienie"/>
          <w:rFonts w:cs="Times New Roman"/>
          <w:sz w:val="22"/>
          <w:szCs w:val="22"/>
        </w:rPr>
      </w:pPr>
      <w:r w:rsidRPr="00CF37F4">
        <w:rPr>
          <w:rStyle w:val="Ppogrubienie"/>
          <w:rFonts w:cs="Times New Roman"/>
          <w:sz w:val="22"/>
          <w:szCs w:val="22"/>
        </w:rPr>
        <w:t>§ 4</w:t>
      </w:r>
      <w:r w:rsidR="00637C68" w:rsidRPr="00CF37F4">
        <w:rPr>
          <w:rStyle w:val="Ppogrubienie"/>
          <w:rFonts w:cs="Times New Roman"/>
          <w:sz w:val="22"/>
          <w:szCs w:val="22"/>
        </w:rPr>
        <w:t>.</w:t>
      </w:r>
    </w:p>
    <w:p w14:paraId="08DE5ACB" w14:textId="77777777" w:rsidR="008F7AA4" w:rsidRPr="00CF37F4" w:rsidRDefault="00F55182" w:rsidP="00CF37F4">
      <w:pPr>
        <w:pStyle w:val="Akapitzlist"/>
        <w:numPr>
          <w:ilvl w:val="0"/>
          <w:numId w:val="57"/>
        </w:numPr>
        <w:spacing w:line="276" w:lineRule="auto"/>
        <w:ind w:left="284" w:hanging="284"/>
        <w:jc w:val="both"/>
        <w:rPr>
          <w:rFonts w:cs="Times New Roman"/>
          <w:sz w:val="22"/>
          <w:szCs w:val="22"/>
        </w:rPr>
      </w:pPr>
      <w:r w:rsidRPr="00CF37F4">
        <w:rPr>
          <w:rFonts w:cs="Times New Roman"/>
          <w:sz w:val="22"/>
          <w:szCs w:val="22"/>
        </w:rPr>
        <w:t>Ustala się następujące składniki wynagrodzenia obowiązujące w Uczelni:</w:t>
      </w:r>
    </w:p>
    <w:p w14:paraId="554DD44B" w14:textId="77777777" w:rsidR="008F7AA4" w:rsidRPr="00CF37F4" w:rsidRDefault="00F55182" w:rsidP="00CF37F4">
      <w:pPr>
        <w:pStyle w:val="Akapitzlist"/>
        <w:numPr>
          <w:ilvl w:val="1"/>
          <w:numId w:val="59"/>
        </w:numPr>
        <w:spacing w:line="276" w:lineRule="auto"/>
        <w:ind w:left="568" w:hanging="284"/>
        <w:jc w:val="both"/>
        <w:rPr>
          <w:rFonts w:cs="Times New Roman"/>
          <w:sz w:val="22"/>
          <w:szCs w:val="22"/>
        </w:rPr>
      </w:pPr>
      <w:r w:rsidRPr="00CF37F4">
        <w:rPr>
          <w:rFonts w:cs="Times New Roman"/>
          <w:sz w:val="22"/>
          <w:szCs w:val="22"/>
        </w:rPr>
        <w:t>stałe, które pracownik otrzymuje:</w:t>
      </w:r>
    </w:p>
    <w:p w14:paraId="25D62414" w14:textId="77777777" w:rsidR="008F7AA4" w:rsidRPr="00CF37F4" w:rsidRDefault="00F55182" w:rsidP="00CF37F4">
      <w:pPr>
        <w:pStyle w:val="Akapitzlist"/>
        <w:numPr>
          <w:ilvl w:val="2"/>
          <w:numId w:val="58"/>
        </w:numPr>
        <w:spacing w:line="276" w:lineRule="auto"/>
        <w:ind w:hanging="284"/>
        <w:jc w:val="both"/>
        <w:rPr>
          <w:rFonts w:cs="Times New Roman"/>
          <w:sz w:val="22"/>
          <w:szCs w:val="22"/>
        </w:rPr>
      </w:pPr>
      <w:r w:rsidRPr="00CF37F4">
        <w:rPr>
          <w:rFonts w:cs="Times New Roman"/>
          <w:sz w:val="22"/>
          <w:szCs w:val="22"/>
        </w:rPr>
        <w:t>wynagrodzenie zasadnicze,</w:t>
      </w:r>
    </w:p>
    <w:p w14:paraId="2332DD26" w14:textId="77777777" w:rsidR="008F7AA4" w:rsidRPr="00CF37F4" w:rsidRDefault="00F55182" w:rsidP="00CF37F4">
      <w:pPr>
        <w:pStyle w:val="Akapitzlist"/>
        <w:numPr>
          <w:ilvl w:val="2"/>
          <w:numId w:val="58"/>
        </w:numPr>
        <w:spacing w:line="276" w:lineRule="auto"/>
        <w:ind w:hanging="284"/>
        <w:jc w:val="both"/>
        <w:rPr>
          <w:rFonts w:cs="Times New Roman"/>
          <w:sz w:val="22"/>
          <w:szCs w:val="22"/>
        </w:rPr>
      </w:pPr>
      <w:r w:rsidRPr="00CF37F4">
        <w:rPr>
          <w:rFonts w:cs="Times New Roman"/>
          <w:sz w:val="22"/>
          <w:szCs w:val="22"/>
        </w:rPr>
        <w:t>dodatek za staż pracy;</w:t>
      </w:r>
    </w:p>
    <w:p w14:paraId="715AB206" w14:textId="77777777" w:rsidR="008F7AA4" w:rsidRPr="00CF37F4" w:rsidRDefault="00F55182" w:rsidP="00CF37F4">
      <w:pPr>
        <w:pStyle w:val="Akapitzlist"/>
        <w:numPr>
          <w:ilvl w:val="1"/>
          <w:numId w:val="59"/>
        </w:numPr>
        <w:spacing w:line="276" w:lineRule="auto"/>
        <w:ind w:left="568" w:hanging="284"/>
        <w:jc w:val="both"/>
        <w:rPr>
          <w:rFonts w:cs="Times New Roman"/>
          <w:sz w:val="22"/>
          <w:szCs w:val="22"/>
        </w:rPr>
      </w:pPr>
      <w:r w:rsidRPr="00CF37F4">
        <w:rPr>
          <w:rFonts w:cs="Times New Roman"/>
          <w:sz w:val="22"/>
          <w:szCs w:val="22"/>
        </w:rPr>
        <w:t>zmienne, które pracownik może otrzymać:</w:t>
      </w:r>
    </w:p>
    <w:p w14:paraId="3F6C8B5D" w14:textId="77777777" w:rsidR="008F7AA4" w:rsidRPr="00CF37F4" w:rsidRDefault="00F55182" w:rsidP="00CF37F4">
      <w:pPr>
        <w:pStyle w:val="Akapitzlist"/>
        <w:numPr>
          <w:ilvl w:val="2"/>
          <w:numId w:val="60"/>
        </w:numPr>
        <w:spacing w:line="276" w:lineRule="auto"/>
        <w:ind w:hanging="284"/>
        <w:jc w:val="both"/>
        <w:rPr>
          <w:rFonts w:cs="Times New Roman"/>
          <w:sz w:val="22"/>
          <w:szCs w:val="22"/>
        </w:rPr>
      </w:pPr>
      <w:r w:rsidRPr="00CF37F4">
        <w:rPr>
          <w:rFonts w:cs="Times New Roman"/>
          <w:sz w:val="22"/>
          <w:szCs w:val="22"/>
        </w:rPr>
        <w:t>dodatek funkcyjny,</w:t>
      </w:r>
    </w:p>
    <w:p w14:paraId="422B39F0" w14:textId="5B907596" w:rsidR="008F7AA4" w:rsidRPr="00CF37F4" w:rsidRDefault="00F55182" w:rsidP="00CF37F4">
      <w:pPr>
        <w:pStyle w:val="Akapitzlist"/>
        <w:numPr>
          <w:ilvl w:val="2"/>
          <w:numId w:val="60"/>
        </w:numPr>
        <w:spacing w:line="276" w:lineRule="auto"/>
        <w:ind w:hanging="284"/>
        <w:jc w:val="both"/>
        <w:rPr>
          <w:rFonts w:cs="Times New Roman"/>
          <w:sz w:val="22"/>
          <w:szCs w:val="22"/>
        </w:rPr>
      </w:pPr>
      <w:r w:rsidRPr="00CF37F4">
        <w:rPr>
          <w:rFonts w:cs="Times New Roman"/>
          <w:sz w:val="22"/>
          <w:szCs w:val="22"/>
        </w:rPr>
        <w:t>dodatek zadaniowy,</w:t>
      </w:r>
    </w:p>
    <w:p w14:paraId="4FFBDAA7" w14:textId="3CA8E5CD" w:rsidR="00801895" w:rsidRPr="00CF37F4" w:rsidRDefault="00801895" w:rsidP="00CF37F4">
      <w:pPr>
        <w:pStyle w:val="Akapitzlist"/>
        <w:numPr>
          <w:ilvl w:val="2"/>
          <w:numId w:val="60"/>
        </w:numPr>
        <w:spacing w:line="276" w:lineRule="auto"/>
        <w:ind w:hanging="284"/>
        <w:jc w:val="both"/>
        <w:rPr>
          <w:rFonts w:cs="Times New Roman"/>
          <w:sz w:val="22"/>
          <w:szCs w:val="22"/>
        </w:rPr>
      </w:pPr>
      <w:r w:rsidRPr="00CF37F4">
        <w:rPr>
          <w:rFonts w:cs="Times New Roman"/>
          <w:sz w:val="22"/>
          <w:szCs w:val="22"/>
        </w:rPr>
        <w:t>dodatkowe wynagrodzenie;</w:t>
      </w:r>
    </w:p>
    <w:p w14:paraId="0F5A8D26" w14:textId="77777777" w:rsidR="008F7AA4" w:rsidRPr="00CF37F4" w:rsidRDefault="00F55182" w:rsidP="00CF37F4">
      <w:pPr>
        <w:pStyle w:val="Akapitzlist"/>
        <w:numPr>
          <w:ilvl w:val="2"/>
          <w:numId w:val="60"/>
        </w:numPr>
        <w:spacing w:line="276" w:lineRule="auto"/>
        <w:ind w:hanging="284"/>
        <w:jc w:val="both"/>
        <w:rPr>
          <w:rFonts w:cs="Times New Roman"/>
          <w:sz w:val="22"/>
          <w:szCs w:val="22"/>
        </w:rPr>
      </w:pPr>
      <w:r w:rsidRPr="00CF37F4">
        <w:rPr>
          <w:rFonts w:cs="Times New Roman"/>
          <w:sz w:val="22"/>
          <w:szCs w:val="22"/>
        </w:rPr>
        <w:t>wynagrodzenie za godziny ponadwymiarowe,</w:t>
      </w:r>
    </w:p>
    <w:p w14:paraId="1FE59FEE" w14:textId="77777777" w:rsidR="008F7AA4" w:rsidRPr="00CF37F4" w:rsidRDefault="00F55182" w:rsidP="00CF37F4">
      <w:pPr>
        <w:pStyle w:val="Akapitzlist"/>
        <w:numPr>
          <w:ilvl w:val="2"/>
          <w:numId w:val="60"/>
        </w:numPr>
        <w:spacing w:line="276" w:lineRule="auto"/>
        <w:ind w:hanging="284"/>
        <w:jc w:val="both"/>
        <w:rPr>
          <w:rFonts w:cs="Times New Roman"/>
          <w:sz w:val="22"/>
          <w:szCs w:val="22"/>
        </w:rPr>
      </w:pPr>
      <w:r w:rsidRPr="00CF37F4">
        <w:rPr>
          <w:rFonts w:cs="Times New Roman"/>
          <w:sz w:val="22"/>
          <w:szCs w:val="22"/>
        </w:rPr>
        <w:t>wynagrodzenie za godziny nadliczbowe,</w:t>
      </w:r>
    </w:p>
    <w:p w14:paraId="60BE14FF" w14:textId="7BA30387" w:rsidR="008F7AA4" w:rsidRPr="00CF37F4" w:rsidRDefault="00AD31E6" w:rsidP="00CF37F4">
      <w:pPr>
        <w:pStyle w:val="Akapitzlist"/>
        <w:numPr>
          <w:ilvl w:val="2"/>
          <w:numId w:val="60"/>
        </w:numPr>
        <w:spacing w:line="276" w:lineRule="auto"/>
        <w:ind w:hanging="284"/>
        <w:jc w:val="both"/>
        <w:rPr>
          <w:rFonts w:cs="Times New Roman"/>
          <w:sz w:val="22"/>
          <w:szCs w:val="22"/>
        </w:rPr>
      </w:pPr>
      <w:r w:rsidRPr="00CF37F4">
        <w:rPr>
          <w:rFonts w:cs="Times New Roman"/>
          <w:sz w:val="22"/>
          <w:szCs w:val="22"/>
        </w:rPr>
        <w:t>premi</w:t>
      </w:r>
      <w:r w:rsidR="00DB7AF4" w:rsidRPr="00CF37F4">
        <w:rPr>
          <w:rFonts w:cs="Times New Roman"/>
          <w:sz w:val="22"/>
          <w:szCs w:val="22"/>
        </w:rPr>
        <w:t>ę</w:t>
      </w:r>
      <w:r w:rsidRPr="00CF37F4">
        <w:rPr>
          <w:rFonts w:cs="Times New Roman"/>
          <w:sz w:val="22"/>
          <w:szCs w:val="22"/>
        </w:rPr>
        <w:t xml:space="preserve"> regulaminow</w:t>
      </w:r>
      <w:r w:rsidR="00DB7AF4" w:rsidRPr="00CF37F4">
        <w:rPr>
          <w:rFonts w:cs="Times New Roman"/>
          <w:sz w:val="22"/>
          <w:szCs w:val="22"/>
        </w:rPr>
        <w:t>ą</w:t>
      </w:r>
      <w:r w:rsidRPr="00CF37F4">
        <w:rPr>
          <w:rFonts w:cs="Times New Roman"/>
          <w:sz w:val="22"/>
          <w:szCs w:val="22"/>
        </w:rPr>
        <w:t xml:space="preserve"> – </w:t>
      </w:r>
      <w:r w:rsidR="00F55182" w:rsidRPr="00CF37F4">
        <w:rPr>
          <w:rFonts w:cs="Times New Roman"/>
          <w:sz w:val="22"/>
          <w:szCs w:val="22"/>
        </w:rPr>
        <w:t>w przypadku pracowników niebędą</w:t>
      </w:r>
      <w:r w:rsidRPr="00CF37F4">
        <w:rPr>
          <w:rFonts w:cs="Times New Roman"/>
          <w:sz w:val="22"/>
          <w:szCs w:val="22"/>
        </w:rPr>
        <w:t>cych nauczycielami akademickimi,</w:t>
      </w:r>
    </w:p>
    <w:p w14:paraId="3DD3C7A9" w14:textId="77777777" w:rsidR="008F7AA4" w:rsidRPr="00CF37F4" w:rsidRDefault="0065454B" w:rsidP="00CF37F4">
      <w:pPr>
        <w:pStyle w:val="Akapitzlist"/>
        <w:numPr>
          <w:ilvl w:val="2"/>
          <w:numId w:val="60"/>
        </w:numPr>
        <w:spacing w:line="276" w:lineRule="auto"/>
        <w:ind w:hanging="284"/>
        <w:jc w:val="both"/>
        <w:rPr>
          <w:rFonts w:cs="Times New Roman"/>
          <w:sz w:val="22"/>
          <w:szCs w:val="22"/>
        </w:rPr>
      </w:pPr>
      <w:r w:rsidRPr="00CF37F4">
        <w:rPr>
          <w:rFonts w:cs="Times New Roman"/>
          <w:sz w:val="22"/>
          <w:szCs w:val="22"/>
        </w:rPr>
        <w:t>dodatek za ponadprzeciętną aktywność naukową</w:t>
      </w:r>
      <w:r w:rsidR="00F55182" w:rsidRPr="00CF37F4">
        <w:rPr>
          <w:rFonts w:cs="Times New Roman"/>
          <w:sz w:val="22"/>
          <w:szCs w:val="22"/>
        </w:rPr>
        <w:t>.</w:t>
      </w:r>
    </w:p>
    <w:p w14:paraId="009F776A" w14:textId="77777777" w:rsidR="008F7AA4" w:rsidRPr="00CF37F4" w:rsidRDefault="00F55182" w:rsidP="00CF37F4">
      <w:pPr>
        <w:pStyle w:val="PKTpunkt"/>
        <w:numPr>
          <w:ilvl w:val="0"/>
          <w:numId w:val="59"/>
        </w:numPr>
        <w:spacing w:before="60" w:after="60" w:line="276" w:lineRule="auto"/>
        <w:ind w:left="284" w:hanging="284"/>
        <w:rPr>
          <w:rFonts w:ascii="Times New Roman" w:hAnsi="Times New Roman" w:cs="Times New Roman"/>
          <w:sz w:val="22"/>
          <w:szCs w:val="22"/>
        </w:rPr>
      </w:pPr>
      <w:r w:rsidRPr="00CF37F4">
        <w:rPr>
          <w:rFonts w:ascii="Times New Roman" w:hAnsi="Times New Roman" w:cs="Times New Roman"/>
          <w:sz w:val="22"/>
          <w:szCs w:val="22"/>
        </w:rPr>
        <w:t>Niezależnie od postanowień ust. 1 pracownikowi przysługują dodatki określone w przepisach k.p., w tym dodatek za pracę w porze nocnej.</w:t>
      </w:r>
    </w:p>
    <w:p w14:paraId="00B4C8E5" w14:textId="77777777" w:rsidR="008F7AA4" w:rsidRPr="00CF37F4" w:rsidRDefault="00F55182" w:rsidP="00CF37F4">
      <w:pPr>
        <w:pStyle w:val="Akapitzlist"/>
        <w:numPr>
          <w:ilvl w:val="0"/>
          <w:numId w:val="59"/>
        </w:numPr>
        <w:tabs>
          <w:tab w:val="left" w:pos="4320"/>
        </w:tabs>
        <w:spacing w:after="60" w:line="276" w:lineRule="auto"/>
        <w:ind w:left="284" w:hanging="284"/>
        <w:jc w:val="both"/>
        <w:rPr>
          <w:rFonts w:cs="Times New Roman"/>
          <w:sz w:val="22"/>
          <w:szCs w:val="22"/>
        </w:rPr>
      </w:pPr>
      <w:r w:rsidRPr="00CF37F4">
        <w:rPr>
          <w:rFonts w:cs="Times New Roman"/>
          <w:sz w:val="22"/>
          <w:szCs w:val="22"/>
        </w:rPr>
        <w:t>Pracownikom przysługuje dodatk</w:t>
      </w:r>
      <w:r w:rsidR="00FD4125" w:rsidRPr="00CF37F4">
        <w:rPr>
          <w:rFonts w:cs="Times New Roman"/>
          <w:sz w:val="22"/>
          <w:szCs w:val="22"/>
        </w:rPr>
        <w:t xml:space="preserve">owe wynagrodzenie roczne (tzw. </w:t>
      </w:r>
      <w:r w:rsidRPr="00CF37F4">
        <w:rPr>
          <w:rFonts w:cs="Times New Roman"/>
          <w:sz w:val="22"/>
          <w:szCs w:val="22"/>
        </w:rPr>
        <w:t>trzynastka) w wysokości i na zasadach określonych w przepisach o dodatkowym wynagrodzeniu rocznym pracowników państwowej sfery budżetowej.</w:t>
      </w:r>
    </w:p>
    <w:p w14:paraId="34660E0B" w14:textId="6DE1D8C0" w:rsidR="008F7AA4" w:rsidRPr="00CF37F4" w:rsidRDefault="00F55182" w:rsidP="00CF37F4">
      <w:pPr>
        <w:pStyle w:val="Akapitzlist"/>
        <w:numPr>
          <w:ilvl w:val="0"/>
          <w:numId w:val="59"/>
        </w:numPr>
        <w:tabs>
          <w:tab w:val="left" w:pos="4320"/>
        </w:tabs>
        <w:spacing w:after="60" w:line="276" w:lineRule="auto"/>
        <w:ind w:left="284" w:hanging="284"/>
        <w:jc w:val="both"/>
        <w:rPr>
          <w:rFonts w:cs="Times New Roman"/>
          <w:sz w:val="22"/>
          <w:szCs w:val="22"/>
        </w:rPr>
      </w:pPr>
      <w:r w:rsidRPr="00CF37F4">
        <w:rPr>
          <w:rFonts w:cs="Times New Roman"/>
          <w:sz w:val="22"/>
          <w:szCs w:val="22"/>
        </w:rPr>
        <w:t>Pracownikom przysługuje także wynagrodzenie za okres przebywania na urlopie, jak również świadczenia przysługujące w okresie czasowej niezdolności do pracy, na zasadach i w wysokości okreś</w:t>
      </w:r>
      <w:r w:rsidR="00ED30EC" w:rsidRPr="00CF37F4">
        <w:rPr>
          <w:rFonts w:cs="Times New Roman"/>
          <w:sz w:val="22"/>
          <w:szCs w:val="22"/>
        </w:rPr>
        <w:t>lonej w </w:t>
      </w:r>
      <w:r w:rsidRPr="00CF37F4">
        <w:rPr>
          <w:rFonts w:cs="Times New Roman"/>
          <w:sz w:val="22"/>
          <w:szCs w:val="22"/>
        </w:rPr>
        <w:t xml:space="preserve">przepisach prawa pracy oraz </w:t>
      </w:r>
      <w:r w:rsidR="00FD4125" w:rsidRPr="00CF37F4">
        <w:rPr>
          <w:rFonts w:cs="Times New Roman"/>
          <w:sz w:val="22"/>
          <w:szCs w:val="22"/>
        </w:rPr>
        <w:t>przepisach u</w:t>
      </w:r>
      <w:r w:rsidRPr="00CF37F4">
        <w:rPr>
          <w:rFonts w:cs="Times New Roman"/>
          <w:sz w:val="22"/>
          <w:szCs w:val="22"/>
        </w:rPr>
        <w:t>stawy.</w:t>
      </w:r>
    </w:p>
    <w:p w14:paraId="01737A81" w14:textId="77777777" w:rsidR="008F7AA4" w:rsidRPr="00CF37F4" w:rsidRDefault="00F55182" w:rsidP="00CF37F4">
      <w:pPr>
        <w:spacing w:line="276" w:lineRule="auto"/>
        <w:jc w:val="center"/>
        <w:rPr>
          <w:rStyle w:val="Ppogrubienie"/>
          <w:rFonts w:cs="Times New Roman"/>
          <w:sz w:val="22"/>
          <w:szCs w:val="22"/>
        </w:rPr>
      </w:pPr>
      <w:r w:rsidRPr="00CF37F4">
        <w:rPr>
          <w:rStyle w:val="Ppogrubienie"/>
          <w:rFonts w:cs="Times New Roman"/>
          <w:sz w:val="22"/>
          <w:szCs w:val="22"/>
        </w:rPr>
        <w:t>§ 5</w:t>
      </w:r>
      <w:r w:rsidR="00F61E28" w:rsidRPr="00CF37F4">
        <w:rPr>
          <w:rStyle w:val="Ppogrubienie"/>
          <w:rFonts w:cs="Times New Roman"/>
          <w:sz w:val="22"/>
          <w:szCs w:val="22"/>
        </w:rPr>
        <w:t>.</w:t>
      </w:r>
    </w:p>
    <w:p w14:paraId="462F5F0F" w14:textId="314D4BF8" w:rsidR="008F7AA4" w:rsidRPr="00CF37F4" w:rsidRDefault="00F55182" w:rsidP="00CF37F4">
      <w:pPr>
        <w:pStyle w:val="Akapitzlist"/>
        <w:numPr>
          <w:ilvl w:val="0"/>
          <w:numId w:val="61"/>
        </w:numPr>
        <w:spacing w:line="276" w:lineRule="auto"/>
        <w:ind w:left="284" w:hanging="284"/>
        <w:jc w:val="both"/>
        <w:rPr>
          <w:rFonts w:cs="Times New Roman"/>
          <w:sz w:val="22"/>
          <w:szCs w:val="22"/>
        </w:rPr>
      </w:pPr>
      <w:r w:rsidRPr="00CF37F4">
        <w:rPr>
          <w:rFonts w:cs="Times New Roman"/>
          <w:sz w:val="22"/>
          <w:szCs w:val="22"/>
        </w:rPr>
        <w:t>Pracownikom</w:t>
      </w:r>
      <w:r w:rsidR="00ED1F50" w:rsidRPr="00CF37F4">
        <w:rPr>
          <w:rFonts w:cs="Times New Roman"/>
          <w:sz w:val="22"/>
          <w:szCs w:val="22"/>
        </w:rPr>
        <w:t>,</w:t>
      </w:r>
      <w:r w:rsidRPr="00CF37F4">
        <w:rPr>
          <w:rFonts w:cs="Times New Roman"/>
          <w:sz w:val="22"/>
          <w:szCs w:val="22"/>
        </w:rPr>
        <w:t xml:space="preserve"> </w:t>
      </w:r>
      <w:r w:rsidR="00ED1F50" w:rsidRPr="00CF37F4">
        <w:rPr>
          <w:rFonts w:cs="Times New Roman"/>
          <w:sz w:val="22"/>
          <w:szCs w:val="22"/>
        </w:rPr>
        <w:t xml:space="preserve">na zasadach określonych niniejszym Regulaminem, </w:t>
      </w:r>
      <w:r w:rsidRPr="00CF37F4">
        <w:rPr>
          <w:rFonts w:cs="Times New Roman"/>
          <w:sz w:val="22"/>
          <w:szCs w:val="22"/>
        </w:rPr>
        <w:t>przysługują także:</w:t>
      </w:r>
    </w:p>
    <w:p w14:paraId="225EA522" w14:textId="77777777" w:rsidR="008F7AA4" w:rsidRPr="00CF37F4" w:rsidRDefault="00F55182" w:rsidP="00CF37F4">
      <w:pPr>
        <w:numPr>
          <w:ilvl w:val="0"/>
          <w:numId w:val="130"/>
        </w:numPr>
        <w:spacing w:line="276" w:lineRule="auto"/>
        <w:ind w:left="568" w:hanging="284"/>
        <w:jc w:val="both"/>
        <w:rPr>
          <w:rFonts w:cs="Times New Roman"/>
          <w:sz w:val="22"/>
          <w:szCs w:val="22"/>
        </w:rPr>
      </w:pPr>
      <w:r w:rsidRPr="00CF37F4">
        <w:rPr>
          <w:rFonts w:cs="Times New Roman"/>
          <w:sz w:val="22"/>
          <w:szCs w:val="22"/>
        </w:rPr>
        <w:t>nagroda jubileuszowa;</w:t>
      </w:r>
    </w:p>
    <w:p w14:paraId="23F1D0C3" w14:textId="77777777" w:rsidR="008F7AA4" w:rsidRPr="00CF37F4" w:rsidRDefault="00F55182" w:rsidP="00CF37F4">
      <w:pPr>
        <w:numPr>
          <w:ilvl w:val="0"/>
          <w:numId w:val="130"/>
        </w:numPr>
        <w:spacing w:line="276" w:lineRule="auto"/>
        <w:ind w:left="568" w:hanging="284"/>
        <w:jc w:val="both"/>
        <w:rPr>
          <w:rFonts w:cs="Times New Roman"/>
          <w:sz w:val="22"/>
          <w:szCs w:val="22"/>
        </w:rPr>
      </w:pPr>
      <w:r w:rsidRPr="00CF37F4">
        <w:rPr>
          <w:rFonts w:cs="Times New Roman"/>
          <w:sz w:val="22"/>
          <w:szCs w:val="22"/>
        </w:rPr>
        <w:t>odprawa emerytalna lub rentowa;</w:t>
      </w:r>
    </w:p>
    <w:p w14:paraId="0EE2804A" w14:textId="77777777" w:rsidR="008F7AA4" w:rsidRPr="00CF37F4" w:rsidRDefault="00F55182" w:rsidP="00CF37F4">
      <w:pPr>
        <w:numPr>
          <w:ilvl w:val="0"/>
          <w:numId w:val="130"/>
        </w:numPr>
        <w:spacing w:line="276" w:lineRule="auto"/>
        <w:ind w:left="568" w:hanging="284"/>
        <w:jc w:val="both"/>
        <w:rPr>
          <w:rFonts w:cs="Times New Roman"/>
          <w:sz w:val="22"/>
          <w:szCs w:val="22"/>
        </w:rPr>
      </w:pPr>
      <w:r w:rsidRPr="00CF37F4">
        <w:rPr>
          <w:rFonts w:cs="Times New Roman"/>
          <w:sz w:val="22"/>
          <w:szCs w:val="22"/>
        </w:rPr>
        <w:t>odprawa pieniężna z tytułu rozwiązania umowy o pracę z przyczyn niedotyczących pracownika;</w:t>
      </w:r>
    </w:p>
    <w:p w14:paraId="22605A3F" w14:textId="77777777" w:rsidR="008F7AA4" w:rsidRPr="00CF37F4" w:rsidRDefault="00F55182" w:rsidP="00CF37F4">
      <w:pPr>
        <w:numPr>
          <w:ilvl w:val="0"/>
          <w:numId w:val="130"/>
        </w:numPr>
        <w:spacing w:line="276" w:lineRule="auto"/>
        <w:ind w:left="568" w:hanging="284"/>
        <w:jc w:val="both"/>
        <w:rPr>
          <w:rFonts w:cs="Times New Roman"/>
          <w:color w:val="auto"/>
          <w:sz w:val="22"/>
          <w:szCs w:val="22"/>
        </w:rPr>
      </w:pPr>
      <w:r w:rsidRPr="00CF37F4">
        <w:rPr>
          <w:rFonts w:cs="Times New Roman"/>
          <w:color w:val="auto"/>
          <w:sz w:val="22"/>
          <w:szCs w:val="22"/>
        </w:rPr>
        <w:t>ekwiwalent za niewykorzystany urlop wypoczynkowy</w:t>
      </w:r>
      <w:r w:rsidR="00D01EB5" w:rsidRPr="00CF37F4">
        <w:rPr>
          <w:rFonts w:cs="Times New Roman"/>
          <w:color w:val="auto"/>
          <w:sz w:val="22"/>
          <w:szCs w:val="22"/>
        </w:rPr>
        <w:t xml:space="preserve"> w związku z rozwiązaniem stosunku pracy</w:t>
      </w:r>
      <w:r w:rsidRPr="00CF37F4">
        <w:rPr>
          <w:rFonts w:cs="Times New Roman"/>
          <w:color w:val="auto"/>
          <w:sz w:val="22"/>
          <w:szCs w:val="22"/>
        </w:rPr>
        <w:t>;</w:t>
      </w:r>
    </w:p>
    <w:p w14:paraId="03488BEF" w14:textId="2DEBE69B" w:rsidR="008F7AA4" w:rsidRPr="00CF37F4" w:rsidRDefault="00F55182" w:rsidP="00CF37F4">
      <w:pPr>
        <w:numPr>
          <w:ilvl w:val="0"/>
          <w:numId w:val="130"/>
        </w:numPr>
        <w:tabs>
          <w:tab w:val="left" w:pos="567"/>
        </w:tabs>
        <w:spacing w:line="276" w:lineRule="auto"/>
        <w:ind w:left="568" w:hanging="284"/>
        <w:jc w:val="both"/>
        <w:rPr>
          <w:rFonts w:cs="Times New Roman"/>
          <w:sz w:val="22"/>
          <w:szCs w:val="22"/>
        </w:rPr>
      </w:pPr>
      <w:r w:rsidRPr="00CF37F4">
        <w:rPr>
          <w:rFonts w:cs="Times New Roman"/>
          <w:sz w:val="22"/>
          <w:szCs w:val="22"/>
        </w:rPr>
        <w:t>ekwiwalent za pranie odzieży roboczej</w:t>
      </w:r>
      <w:r w:rsidR="003877D7" w:rsidRPr="00CF37F4">
        <w:rPr>
          <w:rFonts w:cs="Times New Roman"/>
          <w:sz w:val="22"/>
          <w:szCs w:val="22"/>
        </w:rPr>
        <w:t>.</w:t>
      </w:r>
    </w:p>
    <w:p w14:paraId="4D5B7530" w14:textId="28B8BFDF" w:rsidR="00F5409A" w:rsidRPr="00CF37F4" w:rsidRDefault="00F5409A" w:rsidP="00CF37F4">
      <w:pPr>
        <w:pStyle w:val="Akapitzlist"/>
        <w:numPr>
          <w:ilvl w:val="0"/>
          <w:numId w:val="61"/>
        </w:numPr>
        <w:tabs>
          <w:tab w:val="left" w:pos="284"/>
        </w:tabs>
        <w:spacing w:before="60" w:line="276" w:lineRule="auto"/>
        <w:ind w:left="284" w:hanging="284"/>
        <w:jc w:val="both"/>
        <w:rPr>
          <w:rFonts w:cs="Times New Roman"/>
          <w:sz w:val="22"/>
          <w:szCs w:val="22"/>
        </w:rPr>
      </w:pPr>
      <w:r w:rsidRPr="00CF37F4">
        <w:rPr>
          <w:rFonts w:cs="Times New Roman"/>
          <w:sz w:val="22"/>
          <w:szCs w:val="22"/>
        </w:rPr>
        <w:t>Pracownikom może być przyznan</w:t>
      </w:r>
      <w:r w:rsidR="005C5E47" w:rsidRPr="00CF37F4">
        <w:rPr>
          <w:rFonts w:cs="Times New Roman"/>
          <w:sz w:val="22"/>
          <w:szCs w:val="22"/>
        </w:rPr>
        <w:t>y:</w:t>
      </w:r>
    </w:p>
    <w:p w14:paraId="2170E119" w14:textId="544EE531" w:rsidR="00276C52" w:rsidRPr="00CF37F4" w:rsidRDefault="00276C52" w:rsidP="00CF37F4">
      <w:pPr>
        <w:pStyle w:val="Akapitzlist"/>
        <w:numPr>
          <w:ilvl w:val="0"/>
          <w:numId w:val="134"/>
        </w:numPr>
        <w:tabs>
          <w:tab w:val="left" w:pos="567"/>
        </w:tabs>
        <w:spacing w:line="276" w:lineRule="auto"/>
        <w:ind w:left="568" w:hanging="284"/>
        <w:jc w:val="both"/>
        <w:rPr>
          <w:rFonts w:cs="Times New Roman"/>
          <w:sz w:val="22"/>
          <w:szCs w:val="22"/>
        </w:rPr>
      </w:pPr>
      <w:r w:rsidRPr="00CF37F4">
        <w:rPr>
          <w:rFonts w:cs="Times New Roman"/>
          <w:sz w:val="22"/>
          <w:szCs w:val="22"/>
        </w:rPr>
        <w:t>ryczałt za używanie własnego samochodu do celów służbowych</w:t>
      </w:r>
      <w:r w:rsidR="005C5E47" w:rsidRPr="00CF37F4">
        <w:rPr>
          <w:rFonts w:cs="Times New Roman"/>
          <w:sz w:val="22"/>
          <w:szCs w:val="22"/>
        </w:rPr>
        <w:t>;</w:t>
      </w:r>
    </w:p>
    <w:p w14:paraId="3A5D2A9A" w14:textId="71BB6556" w:rsidR="00276C52" w:rsidRPr="00CF37F4" w:rsidRDefault="00276C52" w:rsidP="00CF37F4">
      <w:pPr>
        <w:pStyle w:val="Akapitzlist"/>
        <w:numPr>
          <w:ilvl w:val="0"/>
          <w:numId w:val="134"/>
        </w:numPr>
        <w:tabs>
          <w:tab w:val="left" w:pos="567"/>
        </w:tabs>
        <w:spacing w:line="276" w:lineRule="auto"/>
        <w:ind w:left="568" w:hanging="284"/>
        <w:jc w:val="both"/>
        <w:rPr>
          <w:rFonts w:cs="Times New Roman"/>
          <w:sz w:val="22"/>
          <w:szCs w:val="22"/>
        </w:rPr>
      </w:pPr>
      <w:r w:rsidRPr="00CF37F4">
        <w:rPr>
          <w:rFonts w:cs="Times New Roman"/>
          <w:sz w:val="22"/>
          <w:szCs w:val="22"/>
        </w:rPr>
        <w:t>zwrot kosztów podróży służbowej</w:t>
      </w:r>
      <w:r w:rsidR="005C5E47" w:rsidRPr="00CF37F4">
        <w:rPr>
          <w:rFonts w:cs="Times New Roman"/>
          <w:sz w:val="22"/>
          <w:szCs w:val="22"/>
        </w:rPr>
        <w:t>.</w:t>
      </w:r>
    </w:p>
    <w:p w14:paraId="4253DB58" w14:textId="058EABA4" w:rsidR="008F7AA4" w:rsidRPr="00CF37F4" w:rsidRDefault="00F55182" w:rsidP="00CF37F4">
      <w:pPr>
        <w:pStyle w:val="Akapitzlist"/>
        <w:numPr>
          <w:ilvl w:val="0"/>
          <w:numId w:val="61"/>
        </w:numPr>
        <w:tabs>
          <w:tab w:val="left" w:pos="284"/>
        </w:tabs>
        <w:spacing w:before="60" w:line="276" w:lineRule="auto"/>
        <w:ind w:left="284" w:hanging="284"/>
        <w:jc w:val="both"/>
        <w:rPr>
          <w:rFonts w:cs="Times New Roman"/>
          <w:sz w:val="22"/>
          <w:szCs w:val="22"/>
        </w:rPr>
      </w:pPr>
      <w:r w:rsidRPr="00CF37F4">
        <w:rPr>
          <w:rFonts w:cs="Times New Roman"/>
          <w:sz w:val="22"/>
          <w:szCs w:val="22"/>
        </w:rPr>
        <w:t>Pracownikowi może być prz</w:t>
      </w:r>
      <w:r w:rsidR="00F61E28" w:rsidRPr="00CF37F4">
        <w:rPr>
          <w:rFonts w:cs="Times New Roman"/>
          <w:sz w:val="22"/>
          <w:szCs w:val="22"/>
        </w:rPr>
        <w:t xml:space="preserve">yznana </w:t>
      </w:r>
      <w:r w:rsidR="00700C1B" w:rsidRPr="00CF37F4">
        <w:rPr>
          <w:rFonts w:cs="Times New Roman"/>
          <w:sz w:val="22"/>
          <w:szCs w:val="22"/>
        </w:rPr>
        <w:t xml:space="preserve">za osiągnięcia w pracy zawodowej </w:t>
      </w:r>
      <w:r w:rsidR="00F61E28" w:rsidRPr="00CF37F4">
        <w:rPr>
          <w:rFonts w:cs="Times New Roman"/>
          <w:sz w:val="22"/>
          <w:szCs w:val="22"/>
        </w:rPr>
        <w:t xml:space="preserve">nagroda </w:t>
      </w:r>
      <w:r w:rsidRPr="00CF37F4">
        <w:rPr>
          <w:rFonts w:cs="Times New Roman"/>
          <w:sz w:val="22"/>
          <w:szCs w:val="22"/>
        </w:rPr>
        <w:t>Rektora.</w:t>
      </w:r>
    </w:p>
    <w:p w14:paraId="2612A446" w14:textId="50216DB7" w:rsidR="008F7AA4" w:rsidRPr="00CF37F4" w:rsidRDefault="00F55182" w:rsidP="00CF37F4">
      <w:pPr>
        <w:pStyle w:val="Akapitzlist"/>
        <w:numPr>
          <w:ilvl w:val="0"/>
          <w:numId w:val="61"/>
        </w:numPr>
        <w:tabs>
          <w:tab w:val="left" w:pos="284"/>
        </w:tabs>
        <w:spacing w:before="60" w:line="276" w:lineRule="auto"/>
        <w:ind w:left="284" w:hanging="284"/>
        <w:jc w:val="both"/>
        <w:rPr>
          <w:rFonts w:cs="Times New Roman"/>
          <w:sz w:val="22"/>
          <w:szCs w:val="22"/>
        </w:rPr>
      </w:pPr>
      <w:r w:rsidRPr="00CF37F4">
        <w:rPr>
          <w:rFonts w:cs="Times New Roman"/>
          <w:sz w:val="22"/>
          <w:szCs w:val="22"/>
        </w:rPr>
        <w:t xml:space="preserve">W razie śmierci pracownika w czasie trwania stosunku pracy lub w czasie pobierania po jego rozwiązaniu zasiłku z tytułu niezdolności do pracy wskutek choroby, rodzinie przysługuje od Uczelni odprawa pośmiertna, o której mowa w § </w:t>
      </w:r>
      <w:r w:rsidR="00541B1C" w:rsidRPr="00CF37F4">
        <w:rPr>
          <w:rFonts w:cs="Times New Roman"/>
          <w:sz w:val="22"/>
          <w:szCs w:val="22"/>
        </w:rPr>
        <w:t>48</w:t>
      </w:r>
      <w:r w:rsidRPr="00CF37F4">
        <w:rPr>
          <w:rFonts w:cs="Times New Roman"/>
          <w:sz w:val="22"/>
          <w:szCs w:val="22"/>
        </w:rPr>
        <w:t xml:space="preserve"> i § </w:t>
      </w:r>
      <w:r w:rsidR="00541B1C" w:rsidRPr="00CF37F4">
        <w:rPr>
          <w:rFonts w:cs="Times New Roman"/>
          <w:sz w:val="22"/>
          <w:szCs w:val="22"/>
        </w:rPr>
        <w:t>49</w:t>
      </w:r>
      <w:r w:rsidRPr="00CF37F4">
        <w:rPr>
          <w:rFonts w:cs="Times New Roman"/>
          <w:sz w:val="22"/>
          <w:szCs w:val="22"/>
        </w:rPr>
        <w:t xml:space="preserve"> Regulaminu.</w:t>
      </w:r>
    </w:p>
    <w:p w14:paraId="6AC5A3AC" w14:textId="77777777" w:rsidR="008F7AA4" w:rsidRPr="00CF37F4" w:rsidRDefault="00F55182" w:rsidP="00CF37F4">
      <w:pPr>
        <w:pStyle w:val="Nagwek3"/>
        <w:rPr>
          <w:rStyle w:val="Ppogrubienie"/>
          <w:rFonts w:cs="Times New Roman"/>
          <w:b/>
          <w:bCs w:val="0"/>
          <w:szCs w:val="22"/>
        </w:rPr>
      </w:pPr>
      <w:bookmarkStart w:id="16" w:name="_Toc35933200"/>
      <w:r w:rsidRPr="00CF37F4">
        <w:rPr>
          <w:rStyle w:val="Ppogrubienie"/>
          <w:rFonts w:cs="Times New Roman"/>
          <w:b/>
          <w:szCs w:val="22"/>
        </w:rPr>
        <w:t>Termin wypłaty wynagrodzenia</w:t>
      </w:r>
      <w:bookmarkEnd w:id="16"/>
    </w:p>
    <w:p w14:paraId="57CB94EA" w14:textId="77777777" w:rsidR="00960E24" w:rsidRPr="00CF37F4" w:rsidRDefault="00960E24" w:rsidP="00CF37F4">
      <w:pPr>
        <w:tabs>
          <w:tab w:val="left" w:pos="284"/>
        </w:tabs>
        <w:spacing w:line="276" w:lineRule="auto"/>
        <w:jc w:val="center"/>
        <w:rPr>
          <w:rFonts w:cs="Times New Roman"/>
          <w:b/>
          <w:color w:val="auto"/>
          <w:sz w:val="22"/>
          <w:szCs w:val="22"/>
        </w:rPr>
      </w:pPr>
      <w:r w:rsidRPr="00CF37F4">
        <w:rPr>
          <w:rFonts w:cs="Times New Roman"/>
          <w:b/>
          <w:color w:val="auto"/>
          <w:sz w:val="22"/>
          <w:szCs w:val="22"/>
        </w:rPr>
        <w:t>§ 6.</w:t>
      </w:r>
    </w:p>
    <w:p w14:paraId="381CBB49" w14:textId="4DBBD525" w:rsidR="009E6211" w:rsidRPr="00CF37F4" w:rsidRDefault="009E6211" w:rsidP="00CF37F4">
      <w:pPr>
        <w:tabs>
          <w:tab w:val="left" w:pos="284"/>
        </w:tabs>
        <w:spacing w:line="276" w:lineRule="auto"/>
        <w:jc w:val="both"/>
        <w:rPr>
          <w:rFonts w:cs="Times New Roman"/>
          <w:color w:val="auto"/>
          <w:sz w:val="22"/>
          <w:szCs w:val="22"/>
        </w:rPr>
      </w:pPr>
      <w:r w:rsidRPr="00CF37F4">
        <w:rPr>
          <w:rFonts w:cs="Times New Roman"/>
          <w:color w:val="auto"/>
          <w:sz w:val="22"/>
          <w:szCs w:val="22"/>
        </w:rPr>
        <w:t>Termin, miejsce i czas wypłaty wynagrodze</w:t>
      </w:r>
      <w:r w:rsidR="00C44D9B" w:rsidRPr="00CF37F4">
        <w:rPr>
          <w:rFonts w:cs="Times New Roman"/>
          <w:color w:val="auto"/>
          <w:sz w:val="22"/>
          <w:szCs w:val="22"/>
        </w:rPr>
        <w:t>ń</w:t>
      </w:r>
      <w:r w:rsidRPr="00CF37F4">
        <w:rPr>
          <w:rFonts w:cs="Times New Roman"/>
          <w:color w:val="auto"/>
          <w:sz w:val="22"/>
          <w:szCs w:val="22"/>
        </w:rPr>
        <w:t xml:space="preserve"> określa Regulamin pracy </w:t>
      </w:r>
      <w:r w:rsidR="00960E24" w:rsidRPr="00CF37F4">
        <w:rPr>
          <w:rFonts w:cs="Times New Roman"/>
          <w:color w:val="auto"/>
          <w:sz w:val="22"/>
          <w:szCs w:val="22"/>
        </w:rPr>
        <w:t>Zachodniopomorskiego Uniwersytetu Technologicznego w Szczecinie.</w:t>
      </w:r>
    </w:p>
    <w:p w14:paraId="43FFB41A" w14:textId="77777777" w:rsidR="008F7AA4" w:rsidRPr="00CF37F4" w:rsidRDefault="00F55182" w:rsidP="00CF37F4">
      <w:pPr>
        <w:keepNext/>
        <w:spacing w:before="120" w:line="276" w:lineRule="auto"/>
        <w:jc w:val="center"/>
        <w:rPr>
          <w:rStyle w:val="Ppogrubienie"/>
          <w:rFonts w:cs="Times New Roman"/>
          <w:color w:val="auto"/>
          <w:sz w:val="22"/>
          <w:szCs w:val="22"/>
        </w:rPr>
      </w:pPr>
      <w:r w:rsidRPr="00CF37F4">
        <w:rPr>
          <w:rStyle w:val="Ppogrubienie"/>
          <w:rFonts w:cs="Times New Roman"/>
          <w:color w:val="auto"/>
          <w:sz w:val="22"/>
          <w:szCs w:val="22"/>
        </w:rPr>
        <w:lastRenderedPageBreak/>
        <w:t>§ 7</w:t>
      </w:r>
      <w:r w:rsidR="002E7FFB" w:rsidRPr="00CF37F4">
        <w:rPr>
          <w:rStyle w:val="Ppogrubienie"/>
          <w:rFonts w:cs="Times New Roman"/>
          <w:color w:val="auto"/>
          <w:sz w:val="22"/>
          <w:szCs w:val="22"/>
        </w:rPr>
        <w:t>.</w:t>
      </w:r>
    </w:p>
    <w:p w14:paraId="43AD2F7F" w14:textId="77777777" w:rsidR="008F7AA4" w:rsidRPr="00CF37F4" w:rsidRDefault="00F55182" w:rsidP="00CF37F4">
      <w:pPr>
        <w:keepNext/>
        <w:numPr>
          <w:ilvl w:val="0"/>
          <w:numId w:val="7"/>
        </w:numPr>
        <w:spacing w:after="60" w:line="276" w:lineRule="auto"/>
        <w:ind w:left="284" w:hanging="284"/>
        <w:jc w:val="both"/>
        <w:rPr>
          <w:rFonts w:cs="Times New Roman"/>
          <w:sz w:val="22"/>
          <w:szCs w:val="22"/>
        </w:rPr>
      </w:pPr>
      <w:r w:rsidRPr="00CF37F4">
        <w:rPr>
          <w:rFonts w:cs="Times New Roman"/>
          <w:sz w:val="22"/>
          <w:szCs w:val="22"/>
        </w:rPr>
        <w:t>Wynagrodzenie przysługuje za pracę wykonaną. Za czas niewykonania pracy pracownik zachowuje prawo do wynagrodzenia tylko wówczas, gdy przepisy prawa pracy tak stanowią. Pracownik nie może zrzec się prawa do wynagrodzenia</w:t>
      </w:r>
      <w:r w:rsidR="00885D1F" w:rsidRPr="00CF37F4">
        <w:rPr>
          <w:rFonts w:cs="Times New Roman"/>
          <w:sz w:val="22"/>
          <w:szCs w:val="22"/>
        </w:rPr>
        <w:t>,</w:t>
      </w:r>
      <w:r w:rsidRPr="00CF37F4">
        <w:rPr>
          <w:rFonts w:cs="Times New Roman"/>
          <w:sz w:val="22"/>
          <w:szCs w:val="22"/>
        </w:rPr>
        <w:t xml:space="preserve"> ani przenieść tego prawa na inną osobę.</w:t>
      </w:r>
    </w:p>
    <w:p w14:paraId="6604041C" w14:textId="01C6FC7D" w:rsidR="008F7AA4" w:rsidRPr="00CF37F4" w:rsidRDefault="00F55182" w:rsidP="00CF37F4">
      <w:pPr>
        <w:numPr>
          <w:ilvl w:val="0"/>
          <w:numId w:val="7"/>
        </w:numPr>
        <w:spacing w:after="60" w:line="276" w:lineRule="auto"/>
        <w:ind w:left="284" w:hanging="284"/>
        <w:jc w:val="both"/>
        <w:rPr>
          <w:rFonts w:cs="Times New Roman"/>
          <w:sz w:val="22"/>
          <w:szCs w:val="22"/>
        </w:rPr>
      </w:pPr>
      <w:r w:rsidRPr="00CF37F4">
        <w:rPr>
          <w:rFonts w:cs="Times New Roman"/>
          <w:sz w:val="22"/>
          <w:szCs w:val="22"/>
        </w:rPr>
        <w:t>Pracodawca, na żądanie pracownika, jest obowiązany udostępnić do wglądu dokumenty, na podstawie których zostało obliczone jego wynagrodzenie.</w:t>
      </w:r>
    </w:p>
    <w:p w14:paraId="431E925E" w14:textId="78AE58D0" w:rsidR="008F7AA4" w:rsidRPr="00CF37F4" w:rsidRDefault="00F55182" w:rsidP="00CF37F4">
      <w:pPr>
        <w:numPr>
          <w:ilvl w:val="0"/>
          <w:numId w:val="7"/>
        </w:numPr>
        <w:spacing w:after="60" w:line="276" w:lineRule="auto"/>
        <w:ind w:left="284" w:hanging="284"/>
        <w:jc w:val="both"/>
        <w:rPr>
          <w:rFonts w:cs="Times New Roman"/>
          <w:color w:val="auto"/>
          <w:sz w:val="22"/>
          <w:szCs w:val="22"/>
        </w:rPr>
      </w:pPr>
      <w:r w:rsidRPr="00CF37F4">
        <w:rPr>
          <w:rFonts w:cs="Times New Roman"/>
          <w:color w:val="auto"/>
          <w:sz w:val="22"/>
          <w:szCs w:val="22"/>
        </w:rPr>
        <w:t>Pracodawca jest zobowiązany do ochrony poufności informacji dotyczących indywidualnych wynagrodzeń pracowników i innych świadczeń przysługujących pracownikom</w:t>
      </w:r>
      <w:r w:rsidR="00A21DDA" w:rsidRPr="00CF37F4">
        <w:rPr>
          <w:rFonts w:cs="Times New Roman"/>
          <w:color w:val="auto"/>
          <w:sz w:val="22"/>
          <w:szCs w:val="22"/>
        </w:rPr>
        <w:t>, z wyłączeniem</w:t>
      </w:r>
      <w:r w:rsidRPr="00CF37F4">
        <w:rPr>
          <w:rFonts w:cs="Times New Roman"/>
          <w:color w:val="auto"/>
          <w:sz w:val="22"/>
          <w:szCs w:val="22"/>
        </w:rPr>
        <w:t xml:space="preserve"> wynagrodzeń osób, do których zastosowanie mają przepisy </w:t>
      </w:r>
      <w:r w:rsidR="00D01EB5" w:rsidRPr="00CF37F4">
        <w:rPr>
          <w:rFonts w:cs="Times New Roman"/>
          <w:color w:val="auto"/>
          <w:sz w:val="22"/>
          <w:szCs w:val="22"/>
        </w:rPr>
        <w:t xml:space="preserve">ustawy </w:t>
      </w:r>
      <w:r w:rsidRPr="00CF37F4">
        <w:rPr>
          <w:rFonts w:cs="Times New Roman"/>
          <w:color w:val="auto"/>
          <w:sz w:val="22"/>
          <w:szCs w:val="22"/>
        </w:rPr>
        <w:t>o dostępie do informacji publicznej.</w:t>
      </w:r>
    </w:p>
    <w:p w14:paraId="571480CB" w14:textId="711512C5" w:rsidR="00A21DDA" w:rsidRPr="00CF37F4" w:rsidRDefault="00A21DDA" w:rsidP="00CF37F4">
      <w:pPr>
        <w:numPr>
          <w:ilvl w:val="0"/>
          <w:numId w:val="7"/>
        </w:numPr>
        <w:spacing w:after="60" w:line="276" w:lineRule="auto"/>
        <w:ind w:left="284" w:hanging="284"/>
        <w:jc w:val="both"/>
        <w:rPr>
          <w:rFonts w:cs="Times New Roman"/>
          <w:color w:val="auto"/>
          <w:sz w:val="22"/>
          <w:szCs w:val="22"/>
        </w:rPr>
      </w:pPr>
      <w:r w:rsidRPr="00CF37F4">
        <w:rPr>
          <w:rFonts w:cs="Times New Roman"/>
          <w:color w:val="auto"/>
          <w:sz w:val="22"/>
          <w:szCs w:val="22"/>
        </w:rPr>
        <w:t>Wysokość indywidualnych wynagrodzeń pracowników jest zaliczana do dóbr osobistych i podlega zakazowi ujawniania przez pracowników i Uczelnię na zasadzie wzajemności. Postanowienie ust. 3 stosuje się odpowiednio</w:t>
      </w:r>
      <w:r w:rsidR="006128A8" w:rsidRPr="00CF37F4">
        <w:rPr>
          <w:rFonts w:cs="Times New Roman"/>
          <w:color w:val="auto"/>
          <w:sz w:val="22"/>
          <w:szCs w:val="22"/>
        </w:rPr>
        <w:t>.</w:t>
      </w:r>
    </w:p>
    <w:p w14:paraId="27E99D72" w14:textId="03A3FBFF" w:rsidR="008F7AA4" w:rsidRPr="00CF37F4" w:rsidRDefault="00885D1F" w:rsidP="00CF37F4">
      <w:pPr>
        <w:numPr>
          <w:ilvl w:val="0"/>
          <w:numId w:val="7"/>
        </w:numPr>
        <w:spacing w:line="276" w:lineRule="auto"/>
        <w:ind w:left="284" w:hanging="284"/>
        <w:jc w:val="both"/>
        <w:rPr>
          <w:rFonts w:cs="Times New Roman"/>
          <w:color w:val="auto"/>
          <w:sz w:val="22"/>
          <w:szCs w:val="22"/>
        </w:rPr>
      </w:pPr>
      <w:r w:rsidRPr="00CF37F4">
        <w:rPr>
          <w:rFonts w:cs="Times New Roman"/>
          <w:color w:val="auto"/>
          <w:sz w:val="22"/>
          <w:szCs w:val="22"/>
        </w:rPr>
        <w:t>Wynagrodzenia R</w:t>
      </w:r>
      <w:r w:rsidR="00F55182" w:rsidRPr="00CF37F4">
        <w:rPr>
          <w:rFonts w:cs="Times New Roman"/>
          <w:color w:val="auto"/>
          <w:sz w:val="22"/>
          <w:szCs w:val="22"/>
        </w:rPr>
        <w:t>ektora,</w:t>
      </w:r>
      <w:r w:rsidRPr="00CF37F4">
        <w:rPr>
          <w:rFonts w:cs="Times New Roman"/>
          <w:color w:val="auto"/>
          <w:sz w:val="22"/>
          <w:szCs w:val="22"/>
        </w:rPr>
        <w:t xml:space="preserve"> </w:t>
      </w:r>
      <w:r w:rsidR="00700C1B" w:rsidRPr="00CF37F4">
        <w:rPr>
          <w:rFonts w:cs="Times New Roman"/>
          <w:color w:val="auto"/>
          <w:sz w:val="22"/>
          <w:szCs w:val="22"/>
        </w:rPr>
        <w:t>kwestora (</w:t>
      </w:r>
      <w:r w:rsidR="00F55182" w:rsidRPr="00CF37F4">
        <w:rPr>
          <w:rFonts w:cs="Times New Roman"/>
          <w:color w:val="auto"/>
          <w:sz w:val="22"/>
          <w:szCs w:val="22"/>
        </w:rPr>
        <w:t>głównego księgowego</w:t>
      </w:r>
      <w:r w:rsidR="00700C1B" w:rsidRPr="00CF37F4">
        <w:rPr>
          <w:rFonts w:cs="Times New Roman"/>
          <w:color w:val="auto"/>
          <w:sz w:val="22"/>
          <w:szCs w:val="22"/>
        </w:rPr>
        <w:t>)</w:t>
      </w:r>
      <w:r w:rsidR="00F55182" w:rsidRPr="00CF37F4">
        <w:rPr>
          <w:rFonts w:cs="Times New Roman"/>
          <w:color w:val="auto"/>
          <w:sz w:val="22"/>
          <w:szCs w:val="22"/>
        </w:rPr>
        <w:t xml:space="preserve"> oraz osób pełniących funkcje organów Uczelni, jeżeli </w:t>
      </w:r>
      <w:r w:rsidRPr="00CF37F4">
        <w:rPr>
          <w:rFonts w:cs="Times New Roman"/>
          <w:color w:val="auto"/>
          <w:sz w:val="22"/>
          <w:szCs w:val="22"/>
        </w:rPr>
        <w:t>S</w:t>
      </w:r>
      <w:r w:rsidR="00F55182" w:rsidRPr="00CF37F4">
        <w:rPr>
          <w:rFonts w:cs="Times New Roman"/>
          <w:color w:val="auto"/>
          <w:sz w:val="22"/>
          <w:szCs w:val="22"/>
        </w:rPr>
        <w:t>tatut Uczelni przewiduje inne organy Uczelni, są jawne.</w:t>
      </w:r>
    </w:p>
    <w:p w14:paraId="323ADE62" w14:textId="6272BBEB" w:rsidR="008F7AA4" w:rsidRPr="00CF37F4" w:rsidRDefault="00F55182" w:rsidP="00CF37F4">
      <w:pPr>
        <w:spacing w:before="120" w:line="276" w:lineRule="auto"/>
        <w:jc w:val="center"/>
        <w:rPr>
          <w:rStyle w:val="Ppogrubienie"/>
          <w:rFonts w:cs="Times New Roman"/>
          <w:sz w:val="22"/>
          <w:szCs w:val="22"/>
        </w:rPr>
      </w:pPr>
      <w:r w:rsidRPr="00CF37F4">
        <w:rPr>
          <w:rStyle w:val="Ppogrubienie"/>
          <w:rFonts w:cs="Times New Roman"/>
          <w:sz w:val="22"/>
          <w:szCs w:val="22"/>
        </w:rPr>
        <w:t xml:space="preserve">§ </w:t>
      </w:r>
      <w:r w:rsidR="005C5E47" w:rsidRPr="00CF37F4">
        <w:rPr>
          <w:rStyle w:val="Ppogrubienie"/>
          <w:rFonts w:cs="Times New Roman"/>
          <w:sz w:val="22"/>
          <w:szCs w:val="22"/>
        </w:rPr>
        <w:t>8</w:t>
      </w:r>
      <w:r w:rsidR="00104D5E" w:rsidRPr="00CF37F4">
        <w:rPr>
          <w:rStyle w:val="Ppogrubienie"/>
          <w:rFonts w:cs="Times New Roman"/>
          <w:sz w:val="22"/>
          <w:szCs w:val="22"/>
        </w:rPr>
        <w:t>.</w:t>
      </w:r>
    </w:p>
    <w:p w14:paraId="177218F7" w14:textId="77777777" w:rsidR="008F7AA4" w:rsidRPr="00CF37F4" w:rsidRDefault="00104D5E" w:rsidP="00CF37F4">
      <w:pPr>
        <w:spacing w:line="276" w:lineRule="auto"/>
        <w:jc w:val="both"/>
        <w:rPr>
          <w:rFonts w:cs="Times New Roman"/>
          <w:color w:val="auto"/>
          <w:sz w:val="22"/>
          <w:szCs w:val="22"/>
        </w:rPr>
      </w:pPr>
      <w:r w:rsidRPr="00CF37F4">
        <w:rPr>
          <w:rFonts w:cs="Times New Roman"/>
          <w:color w:val="auto"/>
          <w:sz w:val="22"/>
          <w:szCs w:val="22"/>
        </w:rPr>
        <w:t>W Regulaminie o</w:t>
      </w:r>
      <w:r w:rsidR="00F55182" w:rsidRPr="00CF37F4">
        <w:rPr>
          <w:rFonts w:cs="Times New Roman"/>
          <w:color w:val="auto"/>
          <w:sz w:val="22"/>
          <w:szCs w:val="22"/>
        </w:rPr>
        <w:t>kreśla się:</w:t>
      </w:r>
    </w:p>
    <w:p w14:paraId="6B4D2265" w14:textId="73E62CD9" w:rsidR="008F7AA4" w:rsidRPr="00CF37F4" w:rsidRDefault="00F53C2F" w:rsidP="00CF37F4">
      <w:pPr>
        <w:numPr>
          <w:ilvl w:val="0"/>
          <w:numId w:val="62"/>
        </w:numPr>
        <w:spacing w:line="276" w:lineRule="auto"/>
        <w:jc w:val="both"/>
        <w:rPr>
          <w:rFonts w:cs="Times New Roman"/>
          <w:color w:val="auto"/>
          <w:sz w:val="22"/>
          <w:szCs w:val="22"/>
        </w:rPr>
      </w:pPr>
      <w:r w:rsidRPr="00CF37F4">
        <w:rPr>
          <w:rFonts w:cs="Times New Roman"/>
          <w:color w:val="auto"/>
          <w:sz w:val="22"/>
          <w:szCs w:val="22"/>
        </w:rPr>
        <w:t>K</w:t>
      </w:r>
      <w:r w:rsidR="00F55182" w:rsidRPr="00CF37F4">
        <w:rPr>
          <w:rFonts w:cs="Times New Roman"/>
          <w:color w:val="auto"/>
          <w:sz w:val="22"/>
          <w:szCs w:val="22"/>
        </w:rPr>
        <w:t>ryter</w:t>
      </w:r>
      <w:r w:rsidR="00FF3337" w:rsidRPr="00CF37F4">
        <w:rPr>
          <w:rFonts w:cs="Times New Roman"/>
          <w:color w:val="auto"/>
          <w:sz w:val="22"/>
          <w:szCs w:val="22"/>
        </w:rPr>
        <w:t>ia, zasady i tryb przyznawania n</w:t>
      </w:r>
      <w:r w:rsidR="00F55182" w:rsidRPr="00CF37F4">
        <w:rPr>
          <w:rFonts w:cs="Times New Roman"/>
          <w:color w:val="auto"/>
          <w:sz w:val="22"/>
          <w:szCs w:val="22"/>
        </w:rPr>
        <w:t xml:space="preserve">agród Rektora nauczycielom akademickim – </w:t>
      </w:r>
      <w:r w:rsidR="00F55182" w:rsidRPr="00CF37F4">
        <w:rPr>
          <w:rStyle w:val="Ppogrubienie"/>
          <w:rFonts w:cs="Times New Roman"/>
          <w:b w:val="0"/>
          <w:color w:val="auto"/>
          <w:sz w:val="22"/>
          <w:szCs w:val="22"/>
        </w:rPr>
        <w:t xml:space="preserve">załącznik nr </w:t>
      </w:r>
      <w:r w:rsidR="003642BD" w:rsidRPr="00CF37F4">
        <w:rPr>
          <w:rStyle w:val="Ppogrubienie"/>
          <w:rFonts w:cs="Times New Roman"/>
          <w:b w:val="0"/>
          <w:color w:val="auto"/>
          <w:sz w:val="22"/>
          <w:szCs w:val="22"/>
        </w:rPr>
        <w:t>1</w:t>
      </w:r>
      <w:r w:rsidR="00F55182" w:rsidRPr="00CF37F4">
        <w:rPr>
          <w:rFonts w:cs="Times New Roman"/>
          <w:color w:val="auto"/>
          <w:sz w:val="22"/>
          <w:szCs w:val="22"/>
        </w:rPr>
        <w:t>;</w:t>
      </w:r>
    </w:p>
    <w:p w14:paraId="605373D8" w14:textId="4C87943F" w:rsidR="00921F28" w:rsidRPr="00CF37F4" w:rsidRDefault="00921F28" w:rsidP="00CF37F4">
      <w:pPr>
        <w:numPr>
          <w:ilvl w:val="0"/>
          <w:numId w:val="62"/>
        </w:numPr>
        <w:spacing w:line="276" w:lineRule="auto"/>
        <w:jc w:val="both"/>
        <w:rPr>
          <w:rFonts w:cs="Times New Roman"/>
          <w:color w:val="auto"/>
          <w:sz w:val="22"/>
          <w:szCs w:val="22"/>
        </w:rPr>
      </w:pPr>
      <w:r w:rsidRPr="00CF37F4">
        <w:rPr>
          <w:rFonts w:cs="Times New Roman"/>
          <w:color w:val="auto"/>
          <w:sz w:val="22"/>
          <w:szCs w:val="22"/>
        </w:rPr>
        <w:t>Zasady przyznawania pracownikom dodatku do wynagrodzenia za ponadprzeciętną aktywność naukową – załącznik nr 2;</w:t>
      </w:r>
    </w:p>
    <w:p w14:paraId="092D73FB" w14:textId="39019B08" w:rsidR="008F7AA4" w:rsidRPr="00CF37F4" w:rsidRDefault="00F53C2F" w:rsidP="00CF37F4">
      <w:pPr>
        <w:numPr>
          <w:ilvl w:val="0"/>
          <w:numId w:val="62"/>
        </w:numPr>
        <w:spacing w:line="276" w:lineRule="auto"/>
        <w:jc w:val="both"/>
        <w:rPr>
          <w:rFonts w:cs="Times New Roman"/>
          <w:color w:val="auto"/>
          <w:sz w:val="22"/>
          <w:szCs w:val="22"/>
        </w:rPr>
      </w:pPr>
      <w:r w:rsidRPr="00CF37F4">
        <w:rPr>
          <w:rFonts w:cs="Times New Roman"/>
          <w:color w:val="auto"/>
          <w:sz w:val="22"/>
          <w:szCs w:val="22"/>
        </w:rPr>
        <w:t>M</w:t>
      </w:r>
      <w:r w:rsidR="00F55182" w:rsidRPr="00CF37F4">
        <w:rPr>
          <w:rFonts w:cs="Times New Roman"/>
          <w:color w:val="auto"/>
          <w:sz w:val="22"/>
          <w:szCs w:val="22"/>
        </w:rPr>
        <w:t xml:space="preserve">iesięczne minimalne stawki wynagrodzenia zasadniczego nauczycieli akademickich zatrudnionych </w:t>
      </w:r>
      <w:r w:rsidR="00ED30EC" w:rsidRPr="00CF37F4">
        <w:rPr>
          <w:rFonts w:cs="Times New Roman"/>
          <w:color w:val="auto"/>
          <w:sz w:val="22"/>
          <w:szCs w:val="22"/>
        </w:rPr>
        <w:t>w </w:t>
      </w:r>
      <w:r w:rsidR="00D03AA2" w:rsidRPr="00CF37F4">
        <w:rPr>
          <w:rFonts w:cs="Times New Roman"/>
          <w:color w:val="auto"/>
          <w:sz w:val="22"/>
          <w:szCs w:val="22"/>
        </w:rPr>
        <w:t>grupach pracowników badawczo</w:t>
      </w:r>
      <w:r w:rsidR="00F55182" w:rsidRPr="00CF37F4">
        <w:rPr>
          <w:rFonts w:cs="Times New Roman"/>
          <w:color w:val="auto"/>
          <w:sz w:val="22"/>
          <w:szCs w:val="22"/>
        </w:rPr>
        <w:t>-dydaktycznyc</w:t>
      </w:r>
      <w:r w:rsidR="00D01EB5" w:rsidRPr="00CF37F4">
        <w:rPr>
          <w:rFonts w:cs="Times New Roman"/>
          <w:color w:val="auto"/>
          <w:sz w:val="22"/>
          <w:szCs w:val="22"/>
        </w:rPr>
        <w:t xml:space="preserve">h, </w:t>
      </w:r>
      <w:r w:rsidR="00D03AA2" w:rsidRPr="00CF37F4">
        <w:rPr>
          <w:rFonts w:cs="Times New Roman"/>
          <w:color w:val="auto"/>
          <w:sz w:val="22"/>
          <w:szCs w:val="22"/>
        </w:rPr>
        <w:t>badawczych</w:t>
      </w:r>
      <w:r w:rsidR="00D01EB5" w:rsidRPr="00CF37F4">
        <w:rPr>
          <w:rFonts w:cs="Times New Roman"/>
          <w:color w:val="auto"/>
          <w:sz w:val="22"/>
          <w:szCs w:val="22"/>
        </w:rPr>
        <w:t xml:space="preserve"> i dydaktycznych  – </w:t>
      </w:r>
      <w:r w:rsidR="00F55182" w:rsidRPr="00CF37F4">
        <w:rPr>
          <w:rStyle w:val="Ppogrubienie"/>
          <w:rFonts w:cs="Times New Roman"/>
          <w:b w:val="0"/>
          <w:color w:val="auto"/>
          <w:sz w:val="22"/>
          <w:szCs w:val="22"/>
        </w:rPr>
        <w:t xml:space="preserve">załącznik nr </w:t>
      </w:r>
      <w:r w:rsidR="00B71295" w:rsidRPr="00CF37F4">
        <w:rPr>
          <w:rStyle w:val="Ppogrubienie"/>
          <w:rFonts w:cs="Times New Roman"/>
          <w:b w:val="0"/>
          <w:color w:val="auto"/>
          <w:sz w:val="22"/>
          <w:szCs w:val="22"/>
        </w:rPr>
        <w:t>3</w:t>
      </w:r>
      <w:r w:rsidR="00F55182" w:rsidRPr="00CF37F4">
        <w:rPr>
          <w:rFonts w:cs="Times New Roman"/>
          <w:color w:val="auto"/>
          <w:sz w:val="22"/>
          <w:szCs w:val="22"/>
        </w:rPr>
        <w:t>;</w:t>
      </w:r>
    </w:p>
    <w:p w14:paraId="2FC71E41" w14:textId="1C50BC56" w:rsidR="008F7AA4" w:rsidRPr="00CF37F4" w:rsidRDefault="00F53C2F" w:rsidP="00CF37F4">
      <w:pPr>
        <w:numPr>
          <w:ilvl w:val="0"/>
          <w:numId w:val="62"/>
        </w:numPr>
        <w:spacing w:line="276" w:lineRule="auto"/>
        <w:jc w:val="both"/>
        <w:rPr>
          <w:rFonts w:cs="Times New Roman"/>
          <w:color w:val="auto"/>
          <w:sz w:val="22"/>
          <w:szCs w:val="22"/>
        </w:rPr>
      </w:pPr>
      <w:r w:rsidRPr="00CF37F4">
        <w:rPr>
          <w:rFonts w:cs="Times New Roman"/>
          <w:color w:val="auto"/>
          <w:sz w:val="22"/>
          <w:szCs w:val="22"/>
        </w:rPr>
        <w:t>D</w:t>
      </w:r>
      <w:r w:rsidR="00F55182" w:rsidRPr="00CF37F4">
        <w:rPr>
          <w:rFonts w:cs="Times New Roman"/>
          <w:color w:val="auto"/>
          <w:sz w:val="22"/>
          <w:szCs w:val="22"/>
        </w:rPr>
        <w:t>odatkowe wynagrodzenia nauczycieli akademicki</w:t>
      </w:r>
      <w:r w:rsidR="00D01EB5" w:rsidRPr="00CF37F4">
        <w:rPr>
          <w:rFonts w:cs="Times New Roman"/>
          <w:color w:val="auto"/>
          <w:sz w:val="22"/>
          <w:szCs w:val="22"/>
        </w:rPr>
        <w:t>ch w postępowaniach awansowych –</w:t>
      </w:r>
      <w:r w:rsidR="00F55182" w:rsidRPr="00CF37F4">
        <w:rPr>
          <w:rFonts w:cs="Times New Roman"/>
          <w:color w:val="auto"/>
          <w:sz w:val="22"/>
          <w:szCs w:val="22"/>
        </w:rPr>
        <w:t xml:space="preserve"> </w:t>
      </w:r>
      <w:r w:rsidR="00F55182" w:rsidRPr="00CF37F4">
        <w:rPr>
          <w:rStyle w:val="Ppogrubienie"/>
          <w:rFonts w:cs="Times New Roman"/>
          <w:b w:val="0"/>
          <w:color w:val="auto"/>
          <w:sz w:val="22"/>
          <w:szCs w:val="22"/>
        </w:rPr>
        <w:t xml:space="preserve">załącznik nr </w:t>
      </w:r>
      <w:r w:rsidR="00B71295" w:rsidRPr="00CF37F4">
        <w:rPr>
          <w:rStyle w:val="Ppogrubienie"/>
          <w:rFonts w:cs="Times New Roman"/>
          <w:b w:val="0"/>
          <w:color w:val="auto"/>
          <w:sz w:val="22"/>
          <w:szCs w:val="22"/>
        </w:rPr>
        <w:t>4</w:t>
      </w:r>
      <w:r w:rsidR="00F55182" w:rsidRPr="00CF37F4">
        <w:rPr>
          <w:rFonts w:cs="Times New Roman"/>
          <w:color w:val="auto"/>
          <w:sz w:val="22"/>
          <w:szCs w:val="22"/>
        </w:rPr>
        <w:t>;</w:t>
      </w:r>
    </w:p>
    <w:p w14:paraId="04E074B1" w14:textId="42EB2D48" w:rsidR="008F7AA4" w:rsidRPr="00CF37F4" w:rsidRDefault="00F53C2F" w:rsidP="00CF37F4">
      <w:pPr>
        <w:numPr>
          <w:ilvl w:val="0"/>
          <w:numId w:val="62"/>
        </w:numPr>
        <w:spacing w:line="276" w:lineRule="auto"/>
        <w:jc w:val="both"/>
        <w:rPr>
          <w:rFonts w:cs="Times New Roman"/>
          <w:color w:val="auto"/>
          <w:sz w:val="22"/>
          <w:szCs w:val="22"/>
        </w:rPr>
      </w:pPr>
      <w:r w:rsidRPr="00CF37F4">
        <w:rPr>
          <w:rFonts w:cs="Times New Roman"/>
          <w:color w:val="auto"/>
          <w:sz w:val="22"/>
          <w:szCs w:val="22"/>
        </w:rPr>
        <w:t>D</w:t>
      </w:r>
      <w:r w:rsidR="00F55182" w:rsidRPr="00CF37F4">
        <w:rPr>
          <w:rFonts w:cs="Times New Roman"/>
          <w:color w:val="auto"/>
          <w:sz w:val="22"/>
          <w:szCs w:val="22"/>
        </w:rPr>
        <w:t>odatkowe wynagrodzenia związane z udziałem w pracach komisji rekrutacyjnej na</w:t>
      </w:r>
      <w:r w:rsidR="00D01EB5" w:rsidRPr="00CF37F4">
        <w:rPr>
          <w:rFonts w:cs="Times New Roman"/>
          <w:color w:val="auto"/>
          <w:sz w:val="22"/>
          <w:szCs w:val="22"/>
        </w:rPr>
        <w:t xml:space="preserve"> studia</w:t>
      </w:r>
      <w:r w:rsidR="0018397D" w:rsidRPr="00CF37F4">
        <w:rPr>
          <w:rFonts w:cs="Times New Roman"/>
          <w:color w:val="auto"/>
          <w:sz w:val="22"/>
          <w:szCs w:val="22"/>
        </w:rPr>
        <w:t>,</w:t>
      </w:r>
      <w:r w:rsidR="00D01EB5" w:rsidRPr="00CF37F4">
        <w:rPr>
          <w:rFonts w:cs="Times New Roman"/>
          <w:color w:val="auto"/>
          <w:sz w:val="22"/>
          <w:szCs w:val="22"/>
        </w:rPr>
        <w:t xml:space="preserve"> </w:t>
      </w:r>
      <w:r w:rsidR="0018397D" w:rsidRPr="00CF37F4">
        <w:rPr>
          <w:rFonts w:cs="Times New Roman"/>
          <w:color w:val="auto"/>
          <w:sz w:val="22"/>
          <w:szCs w:val="22"/>
        </w:rPr>
        <w:t>studia podyplomowe i inne formy kształcenia oraz</w:t>
      </w:r>
      <w:r w:rsidR="00D01EB5" w:rsidRPr="00CF37F4">
        <w:rPr>
          <w:rFonts w:cs="Times New Roman"/>
          <w:color w:val="auto"/>
          <w:sz w:val="22"/>
          <w:szCs w:val="22"/>
        </w:rPr>
        <w:t xml:space="preserve"> do </w:t>
      </w:r>
      <w:r w:rsidR="00AC289B" w:rsidRPr="00CF37F4">
        <w:rPr>
          <w:rFonts w:cs="Times New Roman"/>
          <w:color w:val="auto"/>
          <w:sz w:val="22"/>
          <w:szCs w:val="22"/>
        </w:rPr>
        <w:t>S</w:t>
      </w:r>
      <w:r w:rsidR="00D01EB5" w:rsidRPr="00CF37F4">
        <w:rPr>
          <w:rFonts w:cs="Times New Roman"/>
          <w:color w:val="auto"/>
          <w:sz w:val="22"/>
          <w:szCs w:val="22"/>
        </w:rPr>
        <w:t>zk</w:t>
      </w:r>
      <w:r w:rsidR="0018397D" w:rsidRPr="00CF37F4">
        <w:rPr>
          <w:rFonts w:cs="Times New Roman"/>
          <w:color w:val="auto"/>
          <w:sz w:val="22"/>
          <w:szCs w:val="22"/>
        </w:rPr>
        <w:t>oły</w:t>
      </w:r>
      <w:r w:rsidR="00D01EB5" w:rsidRPr="00CF37F4">
        <w:rPr>
          <w:rFonts w:cs="Times New Roman"/>
          <w:color w:val="auto"/>
          <w:sz w:val="22"/>
          <w:szCs w:val="22"/>
        </w:rPr>
        <w:t xml:space="preserve"> </w:t>
      </w:r>
      <w:r w:rsidR="00AC289B" w:rsidRPr="00CF37F4">
        <w:rPr>
          <w:rFonts w:cs="Times New Roman"/>
          <w:color w:val="auto"/>
          <w:sz w:val="22"/>
          <w:szCs w:val="22"/>
        </w:rPr>
        <w:t>D</w:t>
      </w:r>
      <w:r w:rsidR="00D01EB5" w:rsidRPr="00CF37F4">
        <w:rPr>
          <w:rFonts w:cs="Times New Roman"/>
          <w:color w:val="auto"/>
          <w:sz w:val="22"/>
          <w:szCs w:val="22"/>
        </w:rPr>
        <w:t>oktorski</w:t>
      </w:r>
      <w:r w:rsidR="0018397D" w:rsidRPr="00CF37F4">
        <w:rPr>
          <w:rFonts w:cs="Times New Roman"/>
          <w:color w:val="auto"/>
          <w:sz w:val="22"/>
          <w:szCs w:val="22"/>
        </w:rPr>
        <w:t>ej</w:t>
      </w:r>
      <w:r w:rsidR="00D01EB5" w:rsidRPr="00CF37F4">
        <w:rPr>
          <w:rFonts w:cs="Times New Roman"/>
          <w:color w:val="auto"/>
          <w:sz w:val="22"/>
          <w:szCs w:val="22"/>
        </w:rPr>
        <w:t xml:space="preserve"> –</w:t>
      </w:r>
      <w:r w:rsidR="00F55182" w:rsidRPr="00CF37F4">
        <w:rPr>
          <w:rFonts w:cs="Times New Roman"/>
          <w:color w:val="auto"/>
          <w:sz w:val="22"/>
          <w:szCs w:val="22"/>
        </w:rPr>
        <w:t xml:space="preserve"> </w:t>
      </w:r>
      <w:r w:rsidR="00F55182" w:rsidRPr="00CF37F4">
        <w:rPr>
          <w:rStyle w:val="Ppogrubienie"/>
          <w:rFonts w:cs="Times New Roman"/>
          <w:b w:val="0"/>
          <w:color w:val="auto"/>
          <w:sz w:val="22"/>
          <w:szCs w:val="22"/>
        </w:rPr>
        <w:t xml:space="preserve">załącznik nr </w:t>
      </w:r>
      <w:r w:rsidR="00B71295" w:rsidRPr="00CF37F4">
        <w:rPr>
          <w:rStyle w:val="Ppogrubienie"/>
          <w:rFonts w:cs="Times New Roman"/>
          <w:b w:val="0"/>
          <w:color w:val="auto"/>
          <w:sz w:val="22"/>
          <w:szCs w:val="22"/>
        </w:rPr>
        <w:t>5</w:t>
      </w:r>
      <w:r w:rsidR="00F55182" w:rsidRPr="00CF37F4">
        <w:rPr>
          <w:rFonts w:cs="Times New Roman"/>
          <w:color w:val="auto"/>
          <w:sz w:val="22"/>
          <w:szCs w:val="22"/>
        </w:rPr>
        <w:t>;</w:t>
      </w:r>
    </w:p>
    <w:p w14:paraId="31E94BF2" w14:textId="106D7497" w:rsidR="008F7AA4" w:rsidRPr="00CF37F4" w:rsidRDefault="00F53C2F" w:rsidP="00CF37F4">
      <w:pPr>
        <w:numPr>
          <w:ilvl w:val="0"/>
          <w:numId w:val="62"/>
        </w:numPr>
        <w:spacing w:line="276" w:lineRule="auto"/>
        <w:jc w:val="both"/>
        <w:rPr>
          <w:rFonts w:cs="Times New Roman"/>
          <w:color w:val="auto"/>
          <w:sz w:val="22"/>
          <w:szCs w:val="22"/>
        </w:rPr>
      </w:pPr>
      <w:r w:rsidRPr="00CF37F4">
        <w:rPr>
          <w:rFonts w:cs="Times New Roman"/>
          <w:color w:val="auto"/>
          <w:spacing w:val="-4"/>
          <w:sz w:val="22"/>
          <w:szCs w:val="22"/>
        </w:rPr>
        <w:t>D</w:t>
      </w:r>
      <w:r w:rsidR="00F55182" w:rsidRPr="00CF37F4">
        <w:rPr>
          <w:rFonts w:cs="Times New Roman"/>
          <w:color w:val="auto"/>
          <w:spacing w:val="-4"/>
          <w:sz w:val="22"/>
          <w:szCs w:val="22"/>
        </w:rPr>
        <w:t>odatkowe wynagrodzenia nauczycieli akademickich za sprawowanie opieki lub kierowanie studenckimi</w:t>
      </w:r>
      <w:r w:rsidR="00F55182" w:rsidRPr="00CF37F4">
        <w:rPr>
          <w:rFonts w:cs="Times New Roman"/>
          <w:color w:val="auto"/>
          <w:sz w:val="22"/>
          <w:szCs w:val="22"/>
        </w:rPr>
        <w:t xml:space="preserve"> praktykami zawodowymi </w:t>
      </w:r>
      <w:r w:rsidR="00D01EB5" w:rsidRPr="00CF37F4">
        <w:rPr>
          <w:rFonts w:cs="Times New Roman"/>
          <w:color w:val="auto"/>
          <w:sz w:val="22"/>
          <w:szCs w:val="22"/>
        </w:rPr>
        <w:t>–</w:t>
      </w:r>
      <w:r w:rsidR="00F55182" w:rsidRPr="00CF37F4">
        <w:rPr>
          <w:rFonts w:cs="Times New Roman"/>
          <w:color w:val="auto"/>
          <w:sz w:val="22"/>
          <w:szCs w:val="22"/>
        </w:rPr>
        <w:t xml:space="preserve"> </w:t>
      </w:r>
      <w:r w:rsidR="00F55182" w:rsidRPr="00CF37F4">
        <w:rPr>
          <w:rStyle w:val="Ppogrubienie"/>
          <w:rFonts w:cs="Times New Roman"/>
          <w:b w:val="0"/>
          <w:color w:val="auto"/>
          <w:sz w:val="22"/>
          <w:szCs w:val="22"/>
        </w:rPr>
        <w:t xml:space="preserve">załącznik nr </w:t>
      </w:r>
      <w:r w:rsidR="00B71295" w:rsidRPr="00CF37F4">
        <w:rPr>
          <w:rStyle w:val="Ppogrubienie"/>
          <w:rFonts w:cs="Times New Roman"/>
          <w:b w:val="0"/>
          <w:color w:val="auto"/>
          <w:sz w:val="22"/>
          <w:szCs w:val="22"/>
        </w:rPr>
        <w:t>6</w:t>
      </w:r>
      <w:r w:rsidR="00F55182" w:rsidRPr="00CF37F4">
        <w:rPr>
          <w:rFonts w:cs="Times New Roman"/>
          <w:color w:val="auto"/>
          <w:sz w:val="22"/>
          <w:szCs w:val="22"/>
        </w:rPr>
        <w:t>;</w:t>
      </w:r>
    </w:p>
    <w:p w14:paraId="5E134BBE" w14:textId="538AA7E5" w:rsidR="008F7AA4" w:rsidRPr="00CF37F4" w:rsidRDefault="00F53C2F" w:rsidP="00CF37F4">
      <w:pPr>
        <w:numPr>
          <w:ilvl w:val="0"/>
          <w:numId w:val="62"/>
        </w:numPr>
        <w:spacing w:line="276" w:lineRule="auto"/>
        <w:jc w:val="both"/>
        <w:rPr>
          <w:rFonts w:cs="Times New Roman"/>
          <w:color w:val="auto"/>
          <w:sz w:val="22"/>
          <w:szCs w:val="22"/>
        </w:rPr>
      </w:pPr>
      <w:r w:rsidRPr="00CF37F4">
        <w:rPr>
          <w:rFonts w:cs="Times New Roman"/>
          <w:color w:val="auto"/>
          <w:sz w:val="22"/>
          <w:szCs w:val="22"/>
        </w:rPr>
        <w:t>W</w:t>
      </w:r>
      <w:r w:rsidR="00F55182" w:rsidRPr="00CF37F4">
        <w:rPr>
          <w:rFonts w:cs="Times New Roman"/>
          <w:color w:val="auto"/>
          <w:sz w:val="22"/>
          <w:szCs w:val="22"/>
        </w:rPr>
        <w:t>ynagrodzenie nauczycieli akademic</w:t>
      </w:r>
      <w:r w:rsidR="00D01EB5" w:rsidRPr="00CF37F4">
        <w:rPr>
          <w:rFonts w:cs="Times New Roman"/>
          <w:color w:val="auto"/>
          <w:sz w:val="22"/>
          <w:szCs w:val="22"/>
        </w:rPr>
        <w:t>kich za godziny ponadwymiarowe –</w:t>
      </w:r>
      <w:r w:rsidR="00F55182" w:rsidRPr="00CF37F4">
        <w:rPr>
          <w:rFonts w:cs="Times New Roman"/>
          <w:color w:val="auto"/>
          <w:sz w:val="22"/>
          <w:szCs w:val="22"/>
        </w:rPr>
        <w:t xml:space="preserve"> </w:t>
      </w:r>
      <w:r w:rsidR="00F55182" w:rsidRPr="00CF37F4">
        <w:rPr>
          <w:rStyle w:val="Ppogrubienie"/>
          <w:rFonts w:cs="Times New Roman"/>
          <w:b w:val="0"/>
          <w:color w:val="auto"/>
          <w:sz w:val="22"/>
          <w:szCs w:val="22"/>
        </w:rPr>
        <w:t xml:space="preserve">załącznik nr </w:t>
      </w:r>
      <w:r w:rsidR="00B71295" w:rsidRPr="00CF37F4">
        <w:rPr>
          <w:rStyle w:val="Ppogrubienie"/>
          <w:rFonts w:cs="Times New Roman"/>
          <w:b w:val="0"/>
          <w:color w:val="auto"/>
          <w:sz w:val="22"/>
          <w:szCs w:val="22"/>
        </w:rPr>
        <w:t>7</w:t>
      </w:r>
      <w:r w:rsidR="00F55182" w:rsidRPr="00CF37F4">
        <w:rPr>
          <w:rFonts w:cs="Times New Roman"/>
          <w:color w:val="auto"/>
          <w:sz w:val="22"/>
          <w:szCs w:val="22"/>
        </w:rPr>
        <w:t>;</w:t>
      </w:r>
    </w:p>
    <w:p w14:paraId="254DA725" w14:textId="2C2ECC65" w:rsidR="008F7AA4" w:rsidRPr="00CF37F4" w:rsidRDefault="00F53C2F" w:rsidP="00CF37F4">
      <w:pPr>
        <w:numPr>
          <w:ilvl w:val="0"/>
          <w:numId w:val="62"/>
        </w:numPr>
        <w:spacing w:line="276" w:lineRule="auto"/>
        <w:jc w:val="both"/>
        <w:rPr>
          <w:rFonts w:cs="Times New Roman"/>
          <w:color w:val="auto"/>
          <w:sz w:val="22"/>
          <w:szCs w:val="22"/>
        </w:rPr>
      </w:pPr>
      <w:r w:rsidRPr="00CF37F4">
        <w:rPr>
          <w:rFonts w:cs="Times New Roman"/>
          <w:color w:val="auto"/>
          <w:spacing w:val="-6"/>
          <w:sz w:val="22"/>
          <w:szCs w:val="22"/>
        </w:rPr>
        <w:t>M</w:t>
      </w:r>
      <w:r w:rsidR="00F55182" w:rsidRPr="00CF37F4">
        <w:rPr>
          <w:rFonts w:cs="Times New Roman"/>
          <w:color w:val="auto"/>
          <w:spacing w:val="-6"/>
          <w:sz w:val="22"/>
          <w:szCs w:val="22"/>
        </w:rPr>
        <w:t xml:space="preserve">iesięczne stawki </w:t>
      </w:r>
      <w:r w:rsidR="00B44D4F" w:rsidRPr="00CF37F4">
        <w:rPr>
          <w:rFonts w:cs="Times New Roman"/>
          <w:color w:val="auto"/>
          <w:spacing w:val="-6"/>
          <w:sz w:val="22"/>
          <w:szCs w:val="22"/>
        </w:rPr>
        <w:t>dodatk</w:t>
      </w:r>
      <w:r w:rsidR="00AC289B" w:rsidRPr="00CF37F4">
        <w:rPr>
          <w:rFonts w:cs="Times New Roman"/>
          <w:color w:val="auto"/>
          <w:spacing w:val="-6"/>
          <w:sz w:val="22"/>
          <w:szCs w:val="22"/>
        </w:rPr>
        <w:t>u</w:t>
      </w:r>
      <w:r w:rsidR="00B44D4F" w:rsidRPr="00CF37F4">
        <w:rPr>
          <w:rFonts w:cs="Times New Roman"/>
          <w:color w:val="auto"/>
          <w:spacing w:val="-6"/>
          <w:sz w:val="22"/>
          <w:szCs w:val="22"/>
        </w:rPr>
        <w:t xml:space="preserve"> funkcyjn</w:t>
      </w:r>
      <w:r w:rsidR="00AC289B" w:rsidRPr="00CF37F4">
        <w:rPr>
          <w:rFonts w:cs="Times New Roman"/>
          <w:color w:val="auto"/>
          <w:spacing w:val="-6"/>
          <w:sz w:val="22"/>
          <w:szCs w:val="22"/>
        </w:rPr>
        <w:t>ego</w:t>
      </w:r>
      <w:r w:rsidR="00B44D4F" w:rsidRPr="00CF37F4">
        <w:rPr>
          <w:rFonts w:cs="Times New Roman"/>
          <w:color w:val="auto"/>
          <w:spacing w:val="-6"/>
          <w:sz w:val="22"/>
          <w:szCs w:val="22"/>
        </w:rPr>
        <w:t xml:space="preserve"> Rektora oraz osób powołanych do pełnienia funkcji kierowniczych</w:t>
      </w:r>
      <w:r w:rsidR="00B44D4F" w:rsidRPr="00CF37F4">
        <w:rPr>
          <w:rFonts w:cs="Times New Roman"/>
          <w:color w:val="auto"/>
          <w:sz w:val="22"/>
          <w:szCs w:val="22"/>
        </w:rPr>
        <w:t xml:space="preserve"> w Uczelni </w:t>
      </w:r>
      <w:r w:rsidR="00F55182" w:rsidRPr="00CF37F4">
        <w:rPr>
          <w:rFonts w:cs="Times New Roman"/>
          <w:color w:val="auto"/>
          <w:sz w:val="22"/>
          <w:szCs w:val="22"/>
        </w:rPr>
        <w:t xml:space="preserve">– </w:t>
      </w:r>
      <w:r w:rsidR="00F55182" w:rsidRPr="00CF37F4">
        <w:rPr>
          <w:rStyle w:val="Ppogrubienie"/>
          <w:rFonts w:cs="Times New Roman"/>
          <w:b w:val="0"/>
          <w:color w:val="auto"/>
          <w:sz w:val="22"/>
          <w:szCs w:val="22"/>
        </w:rPr>
        <w:t>załącznik nr</w:t>
      </w:r>
      <w:r w:rsidR="00B71295" w:rsidRPr="00CF37F4">
        <w:rPr>
          <w:rStyle w:val="Ppogrubienie"/>
          <w:rFonts w:cs="Times New Roman"/>
          <w:b w:val="0"/>
          <w:color w:val="auto"/>
          <w:sz w:val="22"/>
          <w:szCs w:val="22"/>
        </w:rPr>
        <w:t xml:space="preserve"> 8</w:t>
      </w:r>
      <w:r w:rsidR="00F55182" w:rsidRPr="00CF37F4">
        <w:rPr>
          <w:rFonts w:cs="Times New Roman"/>
          <w:color w:val="auto"/>
          <w:sz w:val="22"/>
          <w:szCs w:val="22"/>
        </w:rPr>
        <w:t>;</w:t>
      </w:r>
    </w:p>
    <w:p w14:paraId="2F11F83B" w14:textId="414B9FCA" w:rsidR="008F7AA4" w:rsidRPr="00CF37F4" w:rsidRDefault="00F53C2F" w:rsidP="00CF37F4">
      <w:pPr>
        <w:numPr>
          <w:ilvl w:val="0"/>
          <w:numId w:val="62"/>
        </w:numPr>
        <w:spacing w:line="276" w:lineRule="auto"/>
        <w:jc w:val="both"/>
        <w:rPr>
          <w:rFonts w:cs="Times New Roman"/>
          <w:color w:val="auto"/>
          <w:sz w:val="22"/>
          <w:szCs w:val="22"/>
        </w:rPr>
      </w:pPr>
      <w:r w:rsidRPr="00CF37F4">
        <w:rPr>
          <w:rFonts w:cs="Times New Roman"/>
          <w:color w:val="auto"/>
          <w:spacing w:val="-2"/>
          <w:sz w:val="22"/>
          <w:szCs w:val="22"/>
        </w:rPr>
        <w:t>W</w:t>
      </w:r>
      <w:r w:rsidR="00F55182" w:rsidRPr="00CF37F4">
        <w:rPr>
          <w:rFonts w:cs="Times New Roman"/>
          <w:color w:val="auto"/>
          <w:spacing w:val="-2"/>
          <w:sz w:val="22"/>
          <w:szCs w:val="22"/>
        </w:rPr>
        <w:t>ykaz podstawowych stanowisk,</w:t>
      </w:r>
      <w:r w:rsidR="002A2BFA" w:rsidRPr="00CF37F4">
        <w:rPr>
          <w:rFonts w:cs="Times New Roman"/>
          <w:color w:val="auto"/>
          <w:spacing w:val="-2"/>
          <w:sz w:val="22"/>
          <w:szCs w:val="22"/>
        </w:rPr>
        <w:t xml:space="preserve"> </w:t>
      </w:r>
      <w:r w:rsidR="00B44D4F" w:rsidRPr="00CF37F4">
        <w:rPr>
          <w:rFonts w:cs="Times New Roman"/>
          <w:color w:val="auto"/>
          <w:spacing w:val="-2"/>
          <w:sz w:val="22"/>
          <w:szCs w:val="22"/>
        </w:rPr>
        <w:t xml:space="preserve">kwalifikacji, </w:t>
      </w:r>
      <w:r w:rsidR="002A2BFA" w:rsidRPr="00CF37F4">
        <w:rPr>
          <w:rFonts w:cs="Times New Roman"/>
          <w:color w:val="auto"/>
          <w:spacing w:val="-2"/>
          <w:sz w:val="22"/>
          <w:szCs w:val="22"/>
        </w:rPr>
        <w:t>miesięcznego minimalnego wynagrodzenia zasadniczego</w:t>
      </w:r>
      <w:r w:rsidR="002A2BFA" w:rsidRPr="00CF37F4">
        <w:rPr>
          <w:rFonts w:cs="Times New Roman"/>
          <w:color w:val="auto"/>
          <w:sz w:val="22"/>
          <w:szCs w:val="22"/>
        </w:rPr>
        <w:t xml:space="preserve"> i dodatku funkcyjnego pracowników niebędących nauczycielami akademickimi </w:t>
      </w:r>
      <w:r w:rsidR="00D01EB5" w:rsidRPr="00CF37F4">
        <w:rPr>
          <w:rFonts w:cs="Times New Roman"/>
          <w:color w:val="auto"/>
          <w:sz w:val="22"/>
          <w:szCs w:val="22"/>
        </w:rPr>
        <w:t>–</w:t>
      </w:r>
      <w:r w:rsidR="00F55182" w:rsidRPr="00CF37F4">
        <w:rPr>
          <w:rFonts w:cs="Times New Roman"/>
          <w:color w:val="auto"/>
          <w:sz w:val="22"/>
          <w:szCs w:val="22"/>
        </w:rPr>
        <w:t xml:space="preserve"> </w:t>
      </w:r>
      <w:r w:rsidR="00F55182" w:rsidRPr="00CF37F4">
        <w:rPr>
          <w:rStyle w:val="Ppogrubienie"/>
          <w:rFonts w:cs="Times New Roman"/>
          <w:b w:val="0"/>
          <w:color w:val="auto"/>
          <w:sz w:val="22"/>
          <w:szCs w:val="22"/>
        </w:rPr>
        <w:t xml:space="preserve">załącznik nr </w:t>
      </w:r>
      <w:r w:rsidR="00B71295" w:rsidRPr="00CF37F4">
        <w:rPr>
          <w:rStyle w:val="Ppogrubienie"/>
          <w:rFonts w:cs="Times New Roman"/>
          <w:b w:val="0"/>
          <w:color w:val="auto"/>
          <w:sz w:val="22"/>
          <w:szCs w:val="22"/>
        </w:rPr>
        <w:t>9</w:t>
      </w:r>
      <w:r w:rsidR="005164CC" w:rsidRPr="00CF37F4">
        <w:rPr>
          <w:rFonts w:cs="Times New Roman"/>
          <w:color w:val="auto"/>
          <w:sz w:val="22"/>
          <w:szCs w:val="22"/>
        </w:rPr>
        <w:t>.</w:t>
      </w:r>
    </w:p>
    <w:p w14:paraId="08F6067F" w14:textId="77777777" w:rsidR="008F7AA4" w:rsidRPr="00CF37F4" w:rsidRDefault="00564B3E" w:rsidP="00CF37F4">
      <w:pPr>
        <w:pStyle w:val="Nagwek2"/>
        <w:rPr>
          <w:rStyle w:val="Ppogrubienie"/>
          <w:b/>
          <w:bCs/>
        </w:rPr>
      </w:pPr>
      <w:bookmarkStart w:id="17" w:name="_Toc35933201"/>
      <w:r w:rsidRPr="00CF37F4">
        <w:rPr>
          <w:rStyle w:val="Ppogrubienie"/>
          <w:b/>
          <w:bCs/>
          <w:color w:val="auto"/>
          <w:sz w:val="22"/>
        </w:rPr>
        <w:t xml:space="preserve">Rozdział </w:t>
      </w:r>
      <w:r w:rsidR="00FF3337" w:rsidRPr="00CF37F4">
        <w:rPr>
          <w:rStyle w:val="Ppogrubienie"/>
          <w:b/>
          <w:bCs/>
          <w:color w:val="auto"/>
          <w:sz w:val="22"/>
        </w:rPr>
        <w:t>II</w:t>
      </w:r>
      <w:r w:rsidRPr="00CF37F4">
        <w:rPr>
          <w:rStyle w:val="Ppogrubienie"/>
          <w:b/>
          <w:bCs/>
          <w:color w:val="auto"/>
          <w:sz w:val="22"/>
        </w:rPr>
        <w:br/>
      </w:r>
      <w:r w:rsidR="00F55182" w:rsidRPr="00CF37F4">
        <w:rPr>
          <w:rStyle w:val="Ppogrubienie"/>
          <w:b/>
          <w:bCs/>
        </w:rPr>
        <w:t>W</w:t>
      </w:r>
      <w:r w:rsidRPr="00CF37F4">
        <w:rPr>
          <w:rStyle w:val="Ppogrubienie"/>
          <w:b/>
          <w:bCs/>
        </w:rPr>
        <w:t>ynagrodzenie zasadnicze</w:t>
      </w:r>
      <w:bookmarkEnd w:id="17"/>
    </w:p>
    <w:p w14:paraId="6163F36D" w14:textId="4BC84CD0" w:rsidR="008F7AA4" w:rsidRPr="00CF37F4" w:rsidRDefault="00F55182" w:rsidP="00CF37F4">
      <w:pPr>
        <w:spacing w:before="120" w:line="276" w:lineRule="auto"/>
        <w:jc w:val="center"/>
        <w:rPr>
          <w:rStyle w:val="Ppogrubienie"/>
          <w:rFonts w:cs="Times New Roman"/>
          <w:sz w:val="22"/>
          <w:szCs w:val="22"/>
        </w:rPr>
      </w:pPr>
      <w:r w:rsidRPr="00CF37F4">
        <w:rPr>
          <w:rStyle w:val="Ppogrubienie"/>
          <w:rFonts w:cs="Times New Roman"/>
          <w:sz w:val="22"/>
          <w:szCs w:val="22"/>
        </w:rPr>
        <w:t xml:space="preserve">§ </w:t>
      </w:r>
      <w:r w:rsidR="00B71295" w:rsidRPr="00CF37F4">
        <w:rPr>
          <w:rStyle w:val="Ppogrubienie"/>
          <w:rFonts w:cs="Times New Roman"/>
          <w:sz w:val="22"/>
          <w:szCs w:val="22"/>
        </w:rPr>
        <w:t>9</w:t>
      </w:r>
      <w:r w:rsidR="00765F0E" w:rsidRPr="00CF37F4">
        <w:rPr>
          <w:rStyle w:val="Ppogrubienie"/>
          <w:rFonts w:cs="Times New Roman"/>
          <w:sz w:val="22"/>
          <w:szCs w:val="22"/>
        </w:rPr>
        <w:t>.</w:t>
      </w:r>
    </w:p>
    <w:p w14:paraId="527E8CC4" w14:textId="77777777" w:rsidR="008F7AA4" w:rsidRPr="00CF37F4" w:rsidRDefault="00F55182" w:rsidP="00CF37F4">
      <w:pPr>
        <w:numPr>
          <w:ilvl w:val="0"/>
          <w:numId w:val="10"/>
        </w:numPr>
        <w:spacing w:after="60" w:line="276" w:lineRule="auto"/>
        <w:ind w:left="284" w:hanging="284"/>
        <w:jc w:val="both"/>
        <w:rPr>
          <w:rFonts w:cs="Times New Roman"/>
          <w:sz w:val="22"/>
          <w:szCs w:val="22"/>
        </w:rPr>
      </w:pPr>
      <w:r w:rsidRPr="00CF37F4">
        <w:rPr>
          <w:rFonts w:cs="Times New Roman"/>
          <w:sz w:val="22"/>
          <w:szCs w:val="22"/>
        </w:rPr>
        <w:t>Wysokość wynagrodzenia zasadniczego uzależniona jest w szczególności od rodzaju wykonywanej pracy, kwalifikacji wymaganych przy jej wykonywaniu, kwalifikacji posiadanych przez pracownika i jego doświadczenia, umiejętności i praktyki, a także odpowiedzialności i wysiłku, z którym wiąże się dana praca</w:t>
      </w:r>
      <w:r w:rsidR="00765F0E" w:rsidRPr="00CF37F4">
        <w:rPr>
          <w:rFonts w:cs="Times New Roman"/>
          <w:sz w:val="22"/>
          <w:szCs w:val="22"/>
        </w:rPr>
        <w:t>,</w:t>
      </w:r>
      <w:r w:rsidRPr="00CF37F4">
        <w:rPr>
          <w:rFonts w:cs="Times New Roman"/>
          <w:sz w:val="22"/>
          <w:szCs w:val="22"/>
        </w:rPr>
        <w:t xml:space="preserve"> oraz znaczenia wykonywanej pracy dla pracodawcy. </w:t>
      </w:r>
    </w:p>
    <w:p w14:paraId="5BEB11D2" w14:textId="77777777" w:rsidR="008F7AA4" w:rsidRPr="00CF37F4" w:rsidRDefault="00F55182" w:rsidP="00CF37F4">
      <w:pPr>
        <w:numPr>
          <w:ilvl w:val="0"/>
          <w:numId w:val="10"/>
        </w:numPr>
        <w:spacing w:after="60" w:line="276" w:lineRule="auto"/>
        <w:ind w:left="284" w:hanging="284"/>
        <w:jc w:val="both"/>
        <w:rPr>
          <w:rFonts w:cs="Times New Roman"/>
          <w:color w:val="auto"/>
          <w:sz w:val="22"/>
          <w:szCs w:val="22"/>
        </w:rPr>
      </w:pPr>
      <w:r w:rsidRPr="00CF37F4">
        <w:rPr>
          <w:rFonts w:cs="Times New Roman"/>
          <w:color w:val="auto"/>
          <w:sz w:val="22"/>
          <w:szCs w:val="22"/>
        </w:rPr>
        <w:t>Maksymalne wynagrodzenie zasadnicze ustalone w oparciu o kryteria, o których mowa w ust. 1</w:t>
      </w:r>
      <w:r w:rsidR="00765F0E" w:rsidRPr="00CF37F4">
        <w:rPr>
          <w:rFonts w:cs="Times New Roman"/>
          <w:color w:val="auto"/>
          <w:sz w:val="22"/>
          <w:szCs w:val="22"/>
        </w:rPr>
        <w:t>,</w:t>
      </w:r>
      <w:r w:rsidR="00594FBB" w:rsidRPr="00CF37F4">
        <w:rPr>
          <w:rFonts w:cs="Times New Roman"/>
          <w:color w:val="auto"/>
          <w:sz w:val="22"/>
          <w:szCs w:val="22"/>
        </w:rPr>
        <w:t xml:space="preserve"> nie może przekraczać 3</w:t>
      </w:r>
      <w:r w:rsidRPr="00CF37F4">
        <w:rPr>
          <w:rFonts w:cs="Times New Roman"/>
          <w:color w:val="auto"/>
          <w:sz w:val="22"/>
          <w:szCs w:val="22"/>
        </w:rPr>
        <w:t>00% minimalnego wynagrodzenia zasadniczego dla danego</w:t>
      </w:r>
      <w:r w:rsidR="00765F0E" w:rsidRPr="00CF37F4">
        <w:rPr>
          <w:rFonts w:cs="Times New Roman"/>
          <w:color w:val="auto"/>
          <w:sz w:val="22"/>
          <w:szCs w:val="22"/>
        </w:rPr>
        <w:t xml:space="preserve"> stanowiska pracy określonego w </w:t>
      </w:r>
      <w:r w:rsidRPr="00CF37F4">
        <w:rPr>
          <w:rFonts w:cs="Times New Roman"/>
          <w:color w:val="auto"/>
          <w:sz w:val="22"/>
          <w:szCs w:val="22"/>
        </w:rPr>
        <w:t>załącznikach do Regulaminu.</w:t>
      </w:r>
    </w:p>
    <w:p w14:paraId="64177E3A" w14:textId="6165E48C" w:rsidR="008F7AA4" w:rsidRPr="00CF37F4" w:rsidRDefault="00F55182" w:rsidP="00CF37F4">
      <w:pPr>
        <w:numPr>
          <w:ilvl w:val="0"/>
          <w:numId w:val="10"/>
        </w:numPr>
        <w:spacing w:after="60" w:line="276" w:lineRule="auto"/>
        <w:ind w:left="284" w:hanging="284"/>
        <w:jc w:val="both"/>
        <w:rPr>
          <w:rFonts w:cs="Times New Roman"/>
          <w:color w:val="auto"/>
          <w:sz w:val="22"/>
          <w:szCs w:val="22"/>
        </w:rPr>
      </w:pPr>
      <w:r w:rsidRPr="00CF37F4">
        <w:rPr>
          <w:rFonts w:cs="Times New Roman"/>
          <w:color w:val="auto"/>
          <w:sz w:val="22"/>
          <w:szCs w:val="22"/>
        </w:rPr>
        <w:t>Wynagrodzenie zasadnicze stanowi stałą kwotę wynikającą z umowy o pracę</w:t>
      </w:r>
      <w:r w:rsidR="00594FBB" w:rsidRPr="00CF37F4">
        <w:rPr>
          <w:rFonts w:cs="Times New Roman"/>
          <w:color w:val="auto"/>
          <w:sz w:val="22"/>
          <w:szCs w:val="22"/>
        </w:rPr>
        <w:t>,</w:t>
      </w:r>
      <w:r w:rsidRPr="00CF37F4">
        <w:rPr>
          <w:rFonts w:cs="Times New Roman"/>
          <w:color w:val="auto"/>
          <w:sz w:val="22"/>
          <w:szCs w:val="22"/>
        </w:rPr>
        <w:t xml:space="preserve"> ustaloną na podstawie miesięcznych </w:t>
      </w:r>
      <w:r w:rsidR="00D03AA2" w:rsidRPr="00CF37F4">
        <w:rPr>
          <w:rFonts w:cs="Times New Roman"/>
          <w:color w:val="auto"/>
          <w:sz w:val="22"/>
          <w:szCs w:val="22"/>
        </w:rPr>
        <w:t xml:space="preserve">minimalnych </w:t>
      </w:r>
      <w:r w:rsidRPr="00CF37F4">
        <w:rPr>
          <w:rFonts w:cs="Times New Roman"/>
          <w:color w:val="auto"/>
          <w:sz w:val="22"/>
          <w:szCs w:val="22"/>
        </w:rPr>
        <w:t xml:space="preserve">stawek </w:t>
      </w:r>
      <w:r w:rsidR="00594FBB" w:rsidRPr="00CF37F4">
        <w:rPr>
          <w:rFonts w:cs="Times New Roman"/>
          <w:color w:val="auto"/>
          <w:sz w:val="22"/>
          <w:szCs w:val="22"/>
        </w:rPr>
        <w:t xml:space="preserve">wynagrodzenia </w:t>
      </w:r>
      <w:r w:rsidRPr="00CF37F4">
        <w:rPr>
          <w:rFonts w:cs="Times New Roman"/>
          <w:color w:val="auto"/>
          <w:sz w:val="22"/>
          <w:szCs w:val="22"/>
        </w:rPr>
        <w:t>pracownika.</w:t>
      </w:r>
    </w:p>
    <w:p w14:paraId="74526836" w14:textId="12F4AF1E" w:rsidR="008F7AA4" w:rsidRPr="00CF37F4" w:rsidRDefault="00F55182" w:rsidP="00CF37F4">
      <w:pPr>
        <w:numPr>
          <w:ilvl w:val="0"/>
          <w:numId w:val="10"/>
        </w:numPr>
        <w:spacing w:after="60" w:line="276" w:lineRule="auto"/>
        <w:ind w:left="284" w:hanging="284"/>
        <w:jc w:val="both"/>
        <w:rPr>
          <w:rFonts w:cs="Times New Roman"/>
          <w:sz w:val="22"/>
          <w:szCs w:val="22"/>
        </w:rPr>
      </w:pPr>
      <w:r w:rsidRPr="00CF37F4">
        <w:rPr>
          <w:rFonts w:cs="Times New Roman"/>
          <w:spacing w:val="-4"/>
          <w:sz w:val="22"/>
          <w:szCs w:val="22"/>
        </w:rPr>
        <w:t>Godzinową stawkę wynagrodzenia zasadniczego oblicza się poprzez podzielenie wynagrodzenia zasadniczego</w:t>
      </w:r>
      <w:r w:rsidRPr="00CF37F4">
        <w:rPr>
          <w:rFonts w:cs="Times New Roman"/>
          <w:sz w:val="22"/>
          <w:szCs w:val="22"/>
        </w:rPr>
        <w:t xml:space="preserve"> wynikającego z umowy o pracę pracownika przez liczbę godzin pracy przypadającą do p</w:t>
      </w:r>
      <w:r w:rsidR="00ED30EC" w:rsidRPr="00CF37F4">
        <w:rPr>
          <w:rFonts w:cs="Times New Roman"/>
          <w:sz w:val="22"/>
          <w:szCs w:val="22"/>
        </w:rPr>
        <w:t xml:space="preserve">rzepracowania </w:t>
      </w:r>
      <w:r w:rsidR="00ED30EC" w:rsidRPr="00CF37F4">
        <w:rPr>
          <w:rFonts w:cs="Times New Roman"/>
          <w:spacing w:val="-2"/>
          <w:sz w:val="22"/>
          <w:szCs w:val="22"/>
        </w:rPr>
        <w:t>w </w:t>
      </w:r>
      <w:r w:rsidRPr="00CF37F4">
        <w:rPr>
          <w:rFonts w:cs="Times New Roman"/>
          <w:spacing w:val="-2"/>
          <w:sz w:val="22"/>
          <w:szCs w:val="22"/>
        </w:rPr>
        <w:t>danym miesiącu, a w odniesieniu do nauczycieli akademickich</w:t>
      </w:r>
      <w:r w:rsidR="00765F0E" w:rsidRPr="00CF37F4">
        <w:rPr>
          <w:rFonts w:cs="Times New Roman"/>
          <w:spacing w:val="-2"/>
          <w:sz w:val="22"/>
          <w:szCs w:val="22"/>
        </w:rPr>
        <w:t xml:space="preserve"> – przez liczbę 156. W </w:t>
      </w:r>
      <w:r w:rsidRPr="00CF37F4">
        <w:rPr>
          <w:rFonts w:cs="Times New Roman"/>
          <w:spacing w:val="-2"/>
          <w:sz w:val="22"/>
          <w:szCs w:val="22"/>
        </w:rPr>
        <w:t>przypadku potrzeby</w:t>
      </w:r>
      <w:r w:rsidRPr="00CF37F4">
        <w:rPr>
          <w:rFonts w:cs="Times New Roman"/>
          <w:sz w:val="22"/>
          <w:szCs w:val="22"/>
        </w:rPr>
        <w:t xml:space="preserve"> </w:t>
      </w:r>
      <w:r w:rsidRPr="00CF37F4">
        <w:rPr>
          <w:rFonts w:cs="Times New Roman"/>
          <w:spacing w:val="-4"/>
          <w:sz w:val="22"/>
          <w:szCs w:val="22"/>
        </w:rPr>
        <w:t>ustalenia uśrednionej miesięcznej liczby godzin pracy pracownika niebędącego nauczycielem akademickim</w:t>
      </w:r>
      <w:r w:rsidRPr="00CF37F4">
        <w:rPr>
          <w:rFonts w:cs="Times New Roman"/>
          <w:sz w:val="22"/>
          <w:szCs w:val="22"/>
        </w:rPr>
        <w:t xml:space="preserve"> przyjmuje się jako dzielnik liczbę 168.</w:t>
      </w:r>
    </w:p>
    <w:p w14:paraId="1874C419" w14:textId="17D5D6FB" w:rsidR="008F7AA4" w:rsidRPr="00CF37F4" w:rsidRDefault="00F55182" w:rsidP="00CF37F4">
      <w:pPr>
        <w:keepNext/>
        <w:spacing w:before="120" w:line="276" w:lineRule="auto"/>
        <w:jc w:val="center"/>
        <w:rPr>
          <w:rStyle w:val="Ppogrubienie"/>
          <w:rFonts w:cs="Times New Roman"/>
          <w:sz w:val="22"/>
          <w:szCs w:val="22"/>
        </w:rPr>
      </w:pPr>
      <w:r w:rsidRPr="00CF37F4">
        <w:rPr>
          <w:rStyle w:val="Ppogrubienie"/>
          <w:rFonts w:cs="Times New Roman"/>
          <w:sz w:val="22"/>
          <w:szCs w:val="22"/>
        </w:rPr>
        <w:lastRenderedPageBreak/>
        <w:t>§ 1</w:t>
      </w:r>
      <w:r w:rsidR="00B71295" w:rsidRPr="00CF37F4">
        <w:rPr>
          <w:rStyle w:val="Ppogrubienie"/>
          <w:rFonts w:cs="Times New Roman"/>
          <w:sz w:val="22"/>
          <w:szCs w:val="22"/>
        </w:rPr>
        <w:t>0</w:t>
      </w:r>
      <w:r w:rsidR="00765F0E" w:rsidRPr="00CF37F4">
        <w:rPr>
          <w:rStyle w:val="Ppogrubienie"/>
          <w:rFonts w:cs="Times New Roman"/>
          <w:sz w:val="22"/>
          <w:szCs w:val="22"/>
        </w:rPr>
        <w:t>.</w:t>
      </w:r>
    </w:p>
    <w:p w14:paraId="5293BCE3" w14:textId="77777777" w:rsidR="008F7AA4" w:rsidRPr="00CF37F4" w:rsidRDefault="00F55182" w:rsidP="00CF37F4">
      <w:pPr>
        <w:pStyle w:val="Akapitzlist"/>
        <w:keepNext/>
        <w:numPr>
          <w:ilvl w:val="0"/>
          <w:numId w:val="63"/>
        </w:numPr>
        <w:tabs>
          <w:tab w:val="left" w:pos="284"/>
        </w:tabs>
        <w:spacing w:line="276" w:lineRule="auto"/>
        <w:ind w:left="284" w:hanging="284"/>
        <w:jc w:val="both"/>
        <w:rPr>
          <w:rFonts w:cs="Times New Roman"/>
          <w:color w:val="auto"/>
          <w:sz w:val="22"/>
          <w:szCs w:val="22"/>
        </w:rPr>
      </w:pPr>
      <w:r w:rsidRPr="00CF37F4">
        <w:rPr>
          <w:rFonts w:cs="Times New Roman"/>
          <w:color w:val="auto"/>
          <w:sz w:val="22"/>
          <w:szCs w:val="22"/>
        </w:rPr>
        <w:t>Wynagrodzenie zasadnicze nauczycieli akademickich zatrudnionych na stanowiskach:</w:t>
      </w:r>
    </w:p>
    <w:p w14:paraId="08C22716" w14:textId="77777777" w:rsidR="008F7AA4" w:rsidRPr="00CF37F4" w:rsidRDefault="00F55182" w:rsidP="00CF37F4">
      <w:pPr>
        <w:pStyle w:val="Akapitzlist"/>
        <w:numPr>
          <w:ilvl w:val="0"/>
          <w:numId w:val="64"/>
        </w:numPr>
        <w:spacing w:line="276" w:lineRule="auto"/>
        <w:jc w:val="both"/>
        <w:rPr>
          <w:rFonts w:cs="Times New Roman"/>
          <w:color w:val="auto"/>
          <w:sz w:val="22"/>
          <w:szCs w:val="22"/>
        </w:rPr>
      </w:pPr>
      <w:r w:rsidRPr="00CF37F4">
        <w:rPr>
          <w:rFonts w:cs="Times New Roman"/>
          <w:color w:val="auto"/>
          <w:sz w:val="22"/>
          <w:szCs w:val="22"/>
        </w:rPr>
        <w:t>profesora</w:t>
      </w:r>
      <w:r w:rsidR="00D01EB5" w:rsidRPr="00CF37F4">
        <w:rPr>
          <w:rFonts w:cs="Times New Roman"/>
          <w:color w:val="auto"/>
          <w:sz w:val="22"/>
          <w:szCs w:val="22"/>
        </w:rPr>
        <w:t xml:space="preserve"> – </w:t>
      </w:r>
      <w:r w:rsidRPr="00CF37F4">
        <w:rPr>
          <w:rFonts w:cs="Times New Roman"/>
          <w:color w:val="auto"/>
          <w:sz w:val="22"/>
          <w:szCs w:val="22"/>
        </w:rPr>
        <w:t>nie może być niższe niż określone w przepisach wydanyc</w:t>
      </w:r>
      <w:r w:rsidR="00765F0E" w:rsidRPr="00CF37F4">
        <w:rPr>
          <w:rFonts w:cs="Times New Roman"/>
          <w:color w:val="auto"/>
          <w:sz w:val="22"/>
          <w:szCs w:val="22"/>
        </w:rPr>
        <w:t>h na podstawie art. 137 ust. 2 u</w:t>
      </w:r>
      <w:r w:rsidRPr="00CF37F4">
        <w:rPr>
          <w:rFonts w:cs="Times New Roman"/>
          <w:color w:val="auto"/>
          <w:sz w:val="22"/>
          <w:szCs w:val="22"/>
        </w:rPr>
        <w:t>stawy (zwane dalej "wynagrodzeniem profesora”);</w:t>
      </w:r>
    </w:p>
    <w:p w14:paraId="1B622992" w14:textId="77777777" w:rsidR="008F7AA4" w:rsidRPr="00CF37F4" w:rsidRDefault="00F55182" w:rsidP="00CF37F4">
      <w:pPr>
        <w:pStyle w:val="Akapitzlist"/>
        <w:numPr>
          <w:ilvl w:val="0"/>
          <w:numId w:val="64"/>
        </w:numPr>
        <w:spacing w:line="276" w:lineRule="auto"/>
        <w:jc w:val="both"/>
        <w:rPr>
          <w:rFonts w:cs="Times New Roman"/>
          <w:color w:val="auto"/>
          <w:sz w:val="22"/>
          <w:szCs w:val="22"/>
        </w:rPr>
      </w:pPr>
      <w:r w:rsidRPr="00CF37F4">
        <w:rPr>
          <w:rFonts w:cs="Times New Roman"/>
          <w:color w:val="auto"/>
          <w:sz w:val="22"/>
          <w:szCs w:val="22"/>
        </w:rPr>
        <w:t>profesora uczelni</w:t>
      </w:r>
      <w:r w:rsidR="00D01EB5" w:rsidRPr="00CF37F4">
        <w:rPr>
          <w:rFonts w:cs="Times New Roman"/>
          <w:color w:val="auto"/>
          <w:sz w:val="22"/>
          <w:szCs w:val="22"/>
        </w:rPr>
        <w:t xml:space="preserve"> – </w:t>
      </w:r>
      <w:r w:rsidRPr="00CF37F4">
        <w:rPr>
          <w:rFonts w:cs="Times New Roman"/>
          <w:color w:val="auto"/>
          <w:sz w:val="22"/>
          <w:szCs w:val="22"/>
        </w:rPr>
        <w:t>nie może być niższe niż 8</w:t>
      </w:r>
      <w:r w:rsidR="00765F0E" w:rsidRPr="00CF37F4">
        <w:rPr>
          <w:rFonts w:cs="Times New Roman"/>
          <w:color w:val="auto"/>
          <w:sz w:val="22"/>
          <w:szCs w:val="22"/>
        </w:rPr>
        <w:t>3</w:t>
      </w:r>
      <w:r w:rsidRPr="00CF37F4">
        <w:rPr>
          <w:rFonts w:cs="Times New Roman"/>
          <w:color w:val="auto"/>
          <w:sz w:val="22"/>
          <w:szCs w:val="22"/>
        </w:rPr>
        <w:t>% wynagrodzenia profesora;</w:t>
      </w:r>
    </w:p>
    <w:p w14:paraId="1FE190D2" w14:textId="77777777" w:rsidR="008F7AA4" w:rsidRPr="00CF37F4" w:rsidRDefault="00F55182" w:rsidP="00CF37F4">
      <w:pPr>
        <w:pStyle w:val="Akapitzlist"/>
        <w:numPr>
          <w:ilvl w:val="0"/>
          <w:numId w:val="64"/>
        </w:numPr>
        <w:spacing w:line="276" w:lineRule="auto"/>
        <w:jc w:val="both"/>
        <w:rPr>
          <w:rFonts w:cs="Times New Roman"/>
          <w:color w:val="auto"/>
          <w:sz w:val="22"/>
          <w:szCs w:val="22"/>
        </w:rPr>
      </w:pPr>
      <w:r w:rsidRPr="00CF37F4">
        <w:rPr>
          <w:rFonts w:cs="Times New Roman"/>
          <w:color w:val="auto"/>
          <w:sz w:val="22"/>
          <w:szCs w:val="22"/>
        </w:rPr>
        <w:t>adiunkta</w:t>
      </w:r>
      <w:r w:rsidR="00D01EB5" w:rsidRPr="00CF37F4">
        <w:rPr>
          <w:rFonts w:cs="Times New Roman"/>
          <w:color w:val="auto"/>
          <w:sz w:val="22"/>
          <w:szCs w:val="22"/>
        </w:rPr>
        <w:t xml:space="preserve"> – </w:t>
      </w:r>
      <w:r w:rsidR="00765F0E" w:rsidRPr="00CF37F4">
        <w:rPr>
          <w:rFonts w:cs="Times New Roman"/>
          <w:color w:val="auto"/>
          <w:sz w:val="22"/>
          <w:szCs w:val="22"/>
        </w:rPr>
        <w:t>nie może być niższe niż 73</w:t>
      </w:r>
      <w:r w:rsidRPr="00CF37F4">
        <w:rPr>
          <w:rFonts w:cs="Times New Roman"/>
          <w:color w:val="auto"/>
          <w:sz w:val="22"/>
          <w:szCs w:val="22"/>
        </w:rPr>
        <w:t>% wynagrodzenia profesora;</w:t>
      </w:r>
    </w:p>
    <w:p w14:paraId="2B7D8668" w14:textId="77777777" w:rsidR="008F7AA4" w:rsidRPr="00CF37F4" w:rsidRDefault="00F55182" w:rsidP="00CF37F4">
      <w:pPr>
        <w:pStyle w:val="Akapitzlist"/>
        <w:numPr>
          <w:ilvl w:val="0"/>
          <w:numId w:val="64"/>
        </w:numPr>
        <w:spacing w:line="276" w:lineRule="auto"/>
        <w:jc w:val="both"/>
        <w:rPr>
          <w:rFonts w:cs="Times New Roman"/>
          <w:sz w:val="22"/>
          <w:szCs w:val="22"/>
        </w:rPr>
      </w:pPr>
      <w:r w:rsidRPr="00CF37F4">
        <w:rPr>
          <w:rFonts w:cs="Times New Roman"/>
          <w:sz w:val="22"/>
          <w:szCs w:val="22"/>
        </w:rPr>
        <w:t>pozostałych</w:t>
      </w:r>
      <w:r w:rsidR="00D01EB5" w:rsidRPr="00CF37F4">
        <w:rPr>
          <w:rFonts w:cs="Times New Roman"/>
          <w:sz w:val="22"/>
          <w:szCs w:val="22"/>
        </w:rPr>
        <w:t xml:space="preserve"> – </w:t>
      </w:r>
      <w:r w:rsidR="00765F0E" w:rsidRPr="00CF37F4">
        <w:rPr>
          <w:rFonts w:cs="Times New Roman"/>
          <w:sz w:val="22"/>
          <w:szCs w:val="22"/>
        </w:rPr>
        <w:t>nie może być niższe niż 50 %</w:t>
      </w:r>
      <w:r w:rsidRPr="00CF37F4">
        <w:rPr>
          <w:rFonts w:cs="Times New Roman"/>
          <w:sz w:val="22"/>
          <w:szCs w:val="22"/>
        </w:rPr>
        <w:t>wynagrodzenia profesora.</w:t>
      </w:r>
    </w:p>
    <w:p w14:paraId="099A0D84" w14:textId="6BCE25AB" w:rsidR="008F7AA4" w:rsidRPr="00CF37F4" w:rsidRDefault="00F55182" w:rsidP="00CF37F4">
      <w:pPr>
        <w:pStyle w:val="Akapitzlist"/>
        <w:numPr>
          <w:ilvl w:val="0"/>
          <w:numId w:val="63"/>
        </w:numPr>
        <w:tabs>
          <w:tab w:val="left" w:pos="284"/>
        </w:tabs>
        <w:spacing w:before="60" w:after="60" w:line="276" w:lineRule="auto"/>
        <w:ind w:left="284" w:hanging="284"/>
        <w:jc w:val="both"/>
        <w:rPr>
          <w:rFonts w:cs="Times New Roman"/>
          <w:spacing w:val="-2"/>
          <w:sz w:val="22"/>
          <w:szCs w:val="22"/>
        </w:rPr>
      </w:pPr>
      <w:r w:rsidRPr="00CF37F4">
        <w:rPr>
          <w:rFonts w:cs="Times New Roman"/>
          <w:sz w:val="22"/>
          <w:szCs w:val="22"/>
        </w:rPr>
        <w:t>Wysokość minimalnego wynagrodzenia zasadniczego nauczycieli akademickich zatrudnionych na poszczególnych</w:t>
      </w:r>
      <w:r w:rsidRPr="00CF37F4">
        <w:rPr>
          <w:rFonts w:cs="Times New Roman"/>
          <w:spacing w:val="-2"/>
          <w:sz w:val="22"/>
          <w:szCs w:val="22"/>
        </w:rPr>
        <w:t xml:space="preserve"> </w:t>
      </w:r>
      <w:r w:rsidRPr="00CF37F4">
        <w:rPr>
          <w:rFonts w:cs="Times New Roman"/>
          <w:color w:val="auto"/>
          <w:spacing w:val="-2"/>
          <w:sz w:val="22"/>
          <w:szCs w:val="22"/>
        </w:rPr>
        <w:t>stanowiskach</w:t>
      </w:r>
      <w:r w:rsidRPr="00CF37F4">
        <w:rPr>
          <w:rFonts w:cs="Times New Roman"/>
          <w:spacing w:val="-2"/>
          <w:sz w:val="22"/>
          <w:szCs w:val="22"/>
        </w:rPr>
        <w:t xml:space="preserve"> i posiadających określone kwalifikacje określa </w:t>
      </w:r>
      <w:r w:rsidRPr="00CF37F4">
        <w:rPr>
          <w:rStyle w:val="Ppogrubienie"/>
          <w:rFonts w:cs="Times New Roman"/>
          <w:b w:val="0"/>
          <w:spacing w:val="-2"/>
          <w:sz w:val="22"/>
          <w:szCs w:val="22"/>
        </w:rPr>
        <w:t xml:space="preserve">załącznik nr </w:t>
      </w:r>
      <w:r w:rsidR="004721CD" w:rsidRPr="00CF37F4">
        <w:rPr>
          <w:rStyle w:val="Ppogrubienie"/>
          <w:rFonts w:cs="Times New Roman"/>
          <w:b w:val="0"/>
          <w:spacing w:val="-2"/>
          <w:sz w:val="22"/>
          <w:szCs w:val="22"/>
        </w:rPr>
        <w:t>3</w:t>
      </w:r>
      <w:r w:rsidRPr="00CF37F4">
        <w:rPr>
          <w:rFonts w:cs="Times New Roman"/>
          <w:spacing w:val="-2"/>
          <w:sz w:val="22"/>
          <w:szCs w:val="22"/>
        </w:rPr>
        <w:t xml:space="preserve"> do Regulaminu.</w:t>
      </w:r>
    </w:p>
    <w:p w14:paraId="76052A3C" w14:textId="6E09CFBE" w:rsidR="008F7AA4" w:rsidRPr="00CF37F4" w:rsidRDefault="00765F0E" w:rsidP="00CF37F4">
      <w:pPr>
        <w:pStyle w:val="Akapitzlist"/>
        <w:numPr>
          <w:ilvl w:val="0"/>
          <w:numId w:val="63"/>
        </w:numPr>
        <w:tabs>
          <w:tab w:val="left" w:pos="284"/>
        </w:tabs>
        <w:spacing w:line="276" w:lineRule="auto"/>
        <w:ind w:left="284" w:hanging="284"/>
        <w:jc w:val="both"/>
        <w:rPr>
          <w:rFonts w:cs="Times New Roman"/>
          <w:sz w:val="22"/>
          <w:szCs w:val="22"/>
        </w:rPr>
      </w:pPr>
      <w:r w:rsidRPr="00CF37F4">
        <w:rPr>
          <w:rFonts w:cs="Times New Roman"/>
          <w:sz w:val="22"/>
          <w:szCs w:val="22"/>
        </w:rPr>
        <w:t>Wynagrodzenie zasadnicze R</w:t>
      </w:r>
      <w:r w:rsidR="00F55182" w:rsidRPr="00CF37F4">
        <w:rPr>
          <w:rFonts w:cs="Times New Roman"/>
          <w:sz w:val="22"/>
          <w:szCs w:val="22"/>
        </w:rPr>
        <w:t>ektora ustala minister właściwy ds. s</w:t>
      </w:r>
      <w:r w:rsidRPr="00CF37F4">
        <w:rPr>
          <w:rFonts w:cs="Times New Roman"/>
          <w:sz w:val="22"/>
          <w:szCs w:val="22"/>
        </w:rPr>
        <w:t>zkolnictwa wyższego na wniosek R</w:t>
      </w:r>
      <w:r w:rsidR="00F55182" w:rsidRPr="00CF37F4">
        <w:rPr>
          <w:rFonts w:cs="Times New Roman"/>
          <w:sz w:val="22"/>
          <w:szCs w:val="22"/>
        </w:rPr>
        <w:t xml:space="preserve">ady </w:t>
      </w:r>
      <w:r w:rsidRPr="00CF37F4">
        <w:rPr>
          <w:rFonts w:cs="Times New Roman"/>
          <w:sz w:val="22"/>
          <w:szCs w:val="22"/>
        </w:rPr>
        <w:t>U</w:t>
      </w:r>
      <w:r w:rsidR="00F55182" w:rsidRPr="00CF37F4">
        <w:rPr>
          <w:rFonts w:cs="Times New Roman"/>
          <w:sz w:val="22"/>
          <w:szCs w:val="22"/>
        </w:rPr>
        <w:t xml:space="preserve">czelni. </w:t>
      </w:r>
      <w:r w:rsidR="00F55182" w:rsidRPr="00CF37F4">
        <w:rPr>
          <w:rFonts w:cs="Times New Roman"/>
          <w:color w:val="auto"/>
          <w:sz w:val="22"/>
          <w:szCs w:val="22"/>
        </w:rPr>
        <w:t>Wynagrodzenie</w:t>
      </w:r>
      <w:r w:rsidR="00F55182" w:rsidRPr="00CF37F4">
        <w:rPr>
          <w:rFonts w:cs="Times New Roman"/>
          <w:sz w:val="22"/>
          <w:szCs w:val="22"/>
        </w:rPr>
        <w:t xml:space="preserve"> zasadnicz</w:t>
      </w:r>
      <w:r w:rsidRPr="00CF37F4">
        <w:rPr>
          <w:rFonts w:cs="Times New Roman"/>
          <w:sz w:val="22"/>
          <w:szCs w:val="22"/>
        </w:rPr>
        <w:t>e R</w:t>
      </w:r>
      <w:r w:rsidR="00F55182" w:rsidRPr="00CF37F4">
        <w:rPr>
          <w:rFonts w:cs="Times New Roman"/>
          <w:sz w:val="22"/>
          <w:szCs w:val="22"/>
        </w:rPr>
        <w:t xml:space="preserve">ektora nie może być wyższe niż 300% średniego wynagrodzenia </w:t>
      </w:r>
      <w:r w:rsidR="00F55182" w:rsidRPr="00CF37F4">
        <w:rPr>
          <w:rFonts w:cs="Times New Roman"/>
          <w:spacing w:val="-2"/>
          <w:sz w:val="22"/>
          <w:szCs w:val="22"/>
        </w:rPr>
        <w:t>zasadniczego w Uczelni osób zatrudnionych na stanowis</w:t>
      </w:r>
      <w:r w:rsidRPr="00CF37F4">
        <w:rPr>
          <w:rFonts w:cs="Times New Roman"/>
          <w:spacing w:val="-2"/>
          <w:sz w:val="22"/>
          <w:szCs w:val="22"/>
        </w:rPr>
        <w:t>ku, na którym zatrudniony jest R</w:t>
      </w:r>
      <w:r w:rsidR="00F55182" w:rsidRPr="00CF37F4">
        <w:rPr>
          <w:rFonts w:cs="Times New Roman"/>
          <w:spacing w:val="-2"/>
          <w:sz w:val="22"/>
          <w:szCs w:val="22"/>
        </w:rPr>
        <w:t>ektor, obliczanego</w:t>
      </w:r>
      <w:r w:rsidR="00F55182" w:rsidRPr="00CF37F4">
        <w:rPr>
          <w:rFonts w:cs="Times New Roman"/>
          <w:sz w:val="22"/>
          <w:szCs w:val="22"/>
        </w:rPr>
        <w:t xml:space="preserve"> na podstawie średniego wynagrodzenia za rok kalenda</w:t>
      </w:r>
      <w:r w:rsidR="00315192" w:rsidRPr="00CF37F4">
        <w:rPr>
          <w:rFonts w:cs="Times New Roman"/>
          <w:sz w:val="22"/>
          <w:szCs w:val="22"/>
        </w:rPr>
        <w:t>rzowy poprzedzający rok wyboru R</w:t>
      </w:r>
      <w:r w:rsidR="00F55182" w:rsidRPr="00CF37F4">
        <w:rPr>
          <w:rFonts w:cs="Times New Roman"/>
          <w:sz w:val="22"/>
          <w:szCs w:val="22"/>
        </w:rPr>
        <w:t>ektora.</w:t>
      </w:r>
    </w:p>
    <w:p w14:paraId="3F324339" w14:textId="5A5E70B7" w:rsidR="008F7AA4" w:rsidRPr="00CF37F4" w:rsidRDefault="00F55182" w:rsidP="00CF37F4">
      <w:pPr>
        <w:spacing w:before="120" w:line="276" w:lineRule="auto"/>
        <w:jc w:val="center"/>
        <w:rPr>
          <w:rStyle w:val="Ppogrubienie"/>
          <w:rFonts w:cs="Times New Roman"/>
          <w:sz w:val="22"/>
          <w:szCs w:val="22"/>
        </w:rPr>
      </w:pPr>
      <w:r w:rsidRPr="00CF37F4">
        <w:rPr>
          <w:rStyle w:val="Ppogrubienie"/>
          <w:rFonts w:cs="Times New Roman"/>
          <w:sz w:val="22"/>
          <w:szCs w:val="22"/>
        </w:rPr>
        <w:t xml:space="preserve">§ </w:t>
      </w:r>
      <w:r w:rsidR="00B71295" w:rsidRPr="00CF37F4">
        <w:rPr>
          <w:rStyle w:val="Ppogrubienie"/>
          <w:rFonts w:cs="Times New Roman"/>
          <w:sz w:val="22"/>
          <w:szCs w:val="22"/>
        </w:rPr>
        <w:t>11</w:t>
      </w:r>
      <w:r w:rsidR="00765F0E" w:rsidRPr="00CF37F4">
        <w:rPr>
          <w:rStyle w:val="Ppogrubienie"/>
          <w:rFonts w:cs="Times New Roman"/>
          <w:sz w:val="22"/>
          <w:szCs w:val="22"/>
        </w:rPr>
        <w:t>.</w:t>
      </w:r>
    </w:p>
    <w:p w14:paraId="0649AC44" w14:textId="225E7946" w:rsidR="008F7AA4" w:rsidRPr="00CF37F4" w:rsidRDefault="00F55182" w:rsidP="00CF37F4">
      <w:pPr>
        <w:spacing w:line="276" w:lineRule="auto"/>
        <w:jc w:val="both"/>
        <w:rPr>
          <w:rFonts w:cs="Times New Roman"/>
          <w:sz w:val="22"/>
          <w:szCs w:val="22"/>
        </w:rPr>
      </w:pPr>
      <w:r w:rsidRPr="00CF37F4">
        <w:rPr>
          <w:rFonts w:cs="Times New Roman"/>
          <w:spacing w:val="-4"/>
          <w:sz w:val="22"/>
          <w:szCs w:val="22"/>
        </w:rPr>
        <w:t>Wysokość minimalnego wynagrodzenia zasadniczego pracowników niebędą</w:t>
      </w:r>
      <w:r w:rsidR="00594FBB" w:rsidRPr="00CF37F4">
        <w:rPr>
          <w:rFonts w:cs="Times New Roman"/>
          <w:spacing w:val="-4"/>
          <w:sz w:val="22"/>
          <w:szCs w:val="22"/>
        </w:rPr>
        <w:t>cych nauczycielami akademickimi</w:t>
      </w:r>
      <w:r w:rsidRPr="00CF37F4">
        <w:rPr>
          <w:rFonts w:cs="Times New Roman"/>
          <w:sz w:val="22"/>
          <w:szCs w:val="22"/>
        </w:rPr>
        <w:t xml:space="preserve"> zatrudnionych na poszczególnych stanowiskach i posiadających określone kwalifikacje</w:t>
      </w:r>
      <w:r w:rsidR="00765F0E" w:rsidRPr="00CF37F4">
        <w:rPr>
          <w:rFonts w:cs="Times New Roman"/>
          <w:sz w:val="22"/>
          <w:szCs w:val="22"/>
        </w:rPr>
        <w:t>,</w:t>
      </w:r>
      <w:r w:rsidRPr="00CF37F4">
        <w:rPr>
          <w:rFonts w:cs="Times New Roman"/>
          <w:sz w:val="22"/>
          <w:szCs w:val="22"/>
        </w:rPr>
        <w:t xml:space="preserve"> określa </w:t>
      </w:r>
      <w:r w:rsidR="00765F0E" w:rsidRPr="00CF37F4">
        <w:rPr>
          <w:rStyle w:val="Ppogrubienie"/>
          <w:rFonts w:cs="Times New Roman"/>
          <w:b w:val="0"/>
          <w:sz w:val="22"/>
          <w:szCs w:val="22"/>
        </w:rPr>
        <w:t>załącznik nr </w:t>
      </w:r>
      <w:r w:rsidR="004721CD" w:rsidRPr="00CF37F4">
        <w:rPr>
          <w:rStyle w:val="Ppogrubienie"/>
          <w:rFonts w:cs="Times New Roman"/>
          <w:b w:val="0"/>
          <w:sz w:val="22"/>
          <w:szCs w:val="22"/>
        </w:rPr>
        <w:t>9</w:t>
      </w:r>
      <w:r w:rsidRPr="00CF37F4">
        <w:rPr>
          <w:rFonts w:cs="Times New Roman"/>
          <w:sz w:val="22"/>
          <w:szCs w:val="22"/>
        </w:rPr>
        <w:t xml:space="preserve"> do Regulaminu.</w:t>
      </w:r>
    </w:p>
    <w:p w14:paraId="536255EA" w14:textId="316748C7" w:rsidR="008F7AA4" w:rsidRPr="00CF37F4" w:rsidRDefault="00F55182" w:rsidP="00CF37F4">
      <w:pPr>
        <w:spacing w:before="120" w:line="276" w:lineRule="auto"/>
        <w:jc w:val="center"/>
        <w:rPr>
          <w:rStyle w:val="Ppogrubienie"/>
          <w:rFonts w:cs="Times New Roman"/>
          <w:sz w:val="22"/>
          <w:szCs w:val="22"/>
        </w:rPr>
      </w:pPr>
      <w:r w:rsidRPr="00CF37F4">
        <w:rPr>
          <w:rStyle w:val="Ppogrubienie"/>
          <w:rFonts w:cs="Times New Roman"/>
          <w:sz w:val="22"/>
          <w:szCs w:val="22"/>
        </w:rPr>
        <w:t>§ 1</w:t>
      </w:r>
      <w:r w:rsidR="00B71295" w:rsidRPr="00CF37F4">
        <w:rPr>
          <w:rStyle w:val="Ppogrubienie"/>
          <w:rFonts w:cs="Times New Roman"/>
          <w:sz w:val="22"/>
          <w:szCs w:val="22"/>
        </w:rPr>
        <w:t>2</w:t>
      </w:r>
      <w:r w:rsidR="00594FBB" w:rsidRPr="00CF37F4">
        <w:rPr>
          <w:rStyle w:val="Ppogrubienie"/>
          <w:rFonts w:cs="Times New Roman"/>
          <w:sz w:val="22"/>
          <w:szCs w:val="22"/>
        </w:rPr>
        <w:t>.</w:t>
      </w:r>
    </w:p>
    <w:p w14:paraId="7E86C819" w14:textId="77777777" w:rsidR="008F7AA4" w:rsidRPr="00CF37F4" w:rsidRDefault="00F55182" w:rsidP="00CF37F4">
      <w:pPr>
        <w:spacing w:line="276" w:lineRule="auto"/>
        <w:jc w:val="both"/>
        <w:rPr>
          <w:rFonts w:cs="Times New Roman"/>
          <w:sz w:val="22"/>
          <w:szCs w:val="22"/>
        </w:rPr>
      </w:pPr>
      <w:r w:rsidRPr="00CF37F4">
        <w:rPr>
          <w:rFonts w:cs="Times New Roman"/>
          <w:sz w:val="22"/>
          <w:szCs w:val="22"/>
        </w:rPr>
        <w:t>Pracownikowi zatrudnionemu w niepełnym wymiarze czasu pracy przysłu</w:t>
      </w:r>
      <w:r w:rsidR="00594FBB" w:rsidRPr="00CF37F4">
        <w:rPr>
          <w:rFonts w:cs="Times New Roman"/>
          <w:sz w:val="22"/>
          <w:szCs w:val="22"/>
        </w:rPr>
        <w:t>guje wynagrodzenie zasadnicze w </w:t>
      </w:r>
      <w:r w:rsidRPr="00CF37F4">
        <w:rPr>
          <w:rFonts w:cs="Times New Roman"/>
          <w:sz w:val="22"/>
          <w:szCs w:val="22"/>
        </w:rPr>
        <w:t>wysokości proporcjonalnej do wymiaru czasu pracy wynikającego z zawartej umowy o pracę.</w:t>
      </w:r>
    </w:p>
    <w:p w14:paraId="13B75BF9" w14:textId="77777777" w:rsidR="008F7AA4" w:rsidRPr="00CF37F4" w:rsidRDefault="00564B3E" w:rsidP="00CF37F4">
      <w:pPr>
        <w:pStyle w:val="Nagwek2"/>
        <w:rPr>
          <w:rStyle w:val="Ppogrubienie"/>
          <w:b/>
          <w:bCs/>
        </w:rPr>
      </w:pPr>
      <w:bookmarkStart w:id="18" w:name="_Toc35933202"/>
      <w:r w:rsidRPr="00CF37F4">
        <w:rPr>
          <w:rStyle w:val="Ppogrubienie"/>
          <w:b/>
          <w:bCs/>
        </w:rPr>
        <w:t xml:space="preserve">Rozdział </w:t>
      </w:r>
      <w:r w:rsidR="00F55182" w:rsidRPr="00CF37F4">
        <w:rPr>
          <w:rStyle w:val="Ppogrubienie"/>
          <w:b/>
          <w:bCs/>
        </w:rPr>
        <w:t>III</w:t>
      </w:r>
      <w:r w:rsidRPr="00CF37F4">
        <w:rPr>
          <w:rStyle w:val="Ppogrubienie"/>
          <w:b/>
          <w:bCs/>
        </w:rPr>
        <w:br/>
      </w:r>
      <w:r w:rsidR="00F55182" w:rsidRPr="00CF37F4">
        <w:rPr>
          <w:rStyle w:val="Ppogrubienie"/>
          <w:b/>
          <w:bCs/>
        </w:rPr>
        <w:t>D</w:t>
      </w:r>
      <w:r w:rsidRPr="00CF37F4">
        <w:rPr>
          <w:rStyle w:val="Ppogrubienie"/>
          <w:b/>
          <w:bCs/>
        </w:rPr>
        <w:t>odatek za staż pracy</w:t>
      </w:r>
      <w:bookmarkEnd w:id="18"/>
    </w:p>
    <w:p w14:paraId="7C5020B7" w14:textId="121D653B" w:rsidR="008F7AA4" w:rsidRPr="00CF37F4" w:rsidRDefault="00F55182" w:rsidP="00CF37F4">
      <w:pPr>
        <w:spacing w:before="120" w:line="276" w:lineRule="auto"/>
        <w:jc w:val="center"/>
        <w:rPr>
          <w:rStyle w:val="Ppogrubienie"/>
          <w:rFonts w:cs="Times New Roman"/>
          <w:sz w:val="22"/>
          <w:szCs w:val="22"/>
        </w:rPr>
      </w:pPr>
      <w:r w:rsidRPr="00CF37F4">
        <w:rPr>
          <w:rStyle w:val="Ppogrubienie"/>
          <w:rFonts w:cs="Times New Roman"/>
          <w:sz w:val="22"/>
          <w:szCs w:val="22"/>
        </w:rPr>
        <w:t>§ 1</w:t>
      </w:r>
      <w:r w:rsidR="00B71295" w:rsidRPr="00CF37F4">
        <w:rPr>
          <w:rStyle w:val="Ppogrubienie"/>
          <w:rFonts w:cs="Times New Roman"/>
          <w:sz w:val="22"/>
          <w:szCs w:val="22"/>
        </w:rPr>
        <w:t>3</w:t>
      </w:r>
      <w:r w:rsidR="00594FBB" w:rsidRPr="00CF37F4">
        <w:rPr>
          <w:rStyle w:val="Ppogrubienie"/>
          <w:rFonts w:cs="Times New Roman"/>
          <w:sz w:val="22"/>
          <w:szCs w:val="22"/>
        </w:rPr>
        <w:t>.</w:t>
      </w:r>
    </w:p>
    <w:p w14:paraId="290414B4" w14:textId="4FEEBA95" w:rsidR="008F7AA4" w:rsidRPr="00CF37F4" w:rsidRDefault="00F55182" w:rsidP="00CF37F4">
      <w:pPr>
        <w:numPr>
          <w:ilvl w:val="3"/>
          <w:numId w:val="12"/>
        </w:numPr>
        <w:spacing w:after="60" w:line="276" w:lineRule="auto"/>
        <w:ind w:left="284" w:hanging="284"/>
        <w:jc w:val="both"/>
        <w:rPr>
          <w:rFonts w:cs="Times New Roman"/>
          <w:sz w:val="22"/>
          <w:szCs w:val="22"/>
        </w:rPr>
      </w:pPr>
      <w:r w:rsidRPr="00CF37F4">
        <w:rPr>
          <w:rFonts w:cs="Times New Roman"/>
          <w:spacing w:val="-4"/>
          <w:sz w:val="22"/>
          <w:szCs w:val="22"/>
        </w:rPr>
        <w:t xml:space="preserve">Dodatek za staż pracy przysługuje w wysokości 1% wynagrodzenia zasadniczego za każdy rok zatrudnienia. </w:t>
      </w:r>
      <w:r w:rsidRPr="00CF37F4">
        <w:rPr>
          <w:rFonts w:cs="Times New Roman"/>
          <w:spacing w:val="-2"/>
          <w:sz w:val="22"/>
          <w:szCs w:val="22"/>
        </w:rPr>
        <w:t xml:space="preserve">Dodatek jest wypłacany w okresach miesięcznych, poczynając od czwartego roku zatrudnienia, </w:t>
      </w:r>
      <w:r w:rsidRPr="00CF37F4">
        <w:rPr>
          <w:rFonts w:cs="Times New Roman"/>
          <w:sz w:val="22"/>
          <w:szCs w:val="22"/>
        </w:rPr>
        <w:t>z tym że wysokość tego dodatku nie może przekroczyć 20% wynagrodzenia zasadniczego.</w:t>
      </w:r>
    </w:p>
    <w:p w14:paraId="1C9AF98F" w14:textId="1100B926" w:rsidR="008F7AA4" w:rsidRPr="00CF37F4" w:rsidRDefault="00F55182" w:rsidP="00CF37F4">
      <w:pPr>
        <w:numPr>
          <w:ilvl w:val="3"/>
          <w:numId w:val="12"/>
        </w:numPr>
        <w:spacing w:after="60" w:line="276" w:lineRule="auto"/>
        <w:ind w:left="284" w:hanging="284"/>
        <w:jc w:val="both"/>
        <w:rPr>
          <w:rFonts w:cs="Times New Roman"/>
          <w:sz w:val="22"/>
          <w:szCs w:val="22"/>
        </w:rPr>
      </w:pPr>
      <w:r w:rsidRPr="00CF37F4">
        <w:rPr>
          <w:rFonts w:cs="Times New Roman"/>
          <w:sz w:val="22"/>
          <w:szCs w:val="22"/>
        </w:rPr>
        <w:t>Jeżeli pracownik nabywa prawo do dodatku za staż pracy lub prawo do wyższej stawki tego dodatku pierwszego dnia miesiąca</w:t>
      </w:r>
      <w:r w:rsidR="00D01EB5" w:rsidRPr="00CF37F4">
        <w:rPr>
          <w:rFonts w:cs="Times New Roman"/>
          <w:sz w:val="22"/>
          <w:szCs w:val="22"/>
        </w:rPr>
        <w:t xml:space="preserve"> –</w:t>
      </w:r>
      <w:r w:rsidR="005C5E47" w:rsidRPr="00CF37F4">
        <w:rPr>
          <w:rFonts w:cs="Times New Roman"/>
          <w:strike/>
          <w:sz w:val="22"/>
          <w:szCs w:val="22"/>
        </w:rPr>
        <w:t xml:space="preserve"> </w:t>
      </w:r>
      <w:r w:rsidRPr="00CF37F4">
        <w:rPr>
          <w:rFonts w:cs="Times New Roman"/>
          <w:sz w:val="22"/>
          <w:szCs w:val="22"/>
        </w:rPr>
        <w:t>dodatek przysługuje za ten miesiąc.</w:t>
      </w:r>
    </w:p>
    <w:p w14:paraId="0064B753" w14:textId="0141402E" w:rsidR="008F7AA4" w:rsidRPr="00CF37F4" w:rsidRDefault="00F55182" w:rsidP="00CF37F4">
      <w:pPr>
        <w:numPr>
          <w:ilvl w:val="3"/>
          <w:numId w:val="12"/>
        </w:numPr>
        <w:spacing w:after="60" w:line="276" w:lineRule="auto"/>
        <w:ind w:left="284" w:hanging="284"/>
        <w:jc w:val="both"/>
        <w:rPr>
          <w:rFonts w:cs="Times New Roman"/>
          <w:sz w:val="22"/>
          <w:szCs w:val="22"/>
        </w:rPr>
      </w:pPr>
      <w:r w:rsidRPr="00CF37F4">
        <w:rPr>
          <w:rFonts w:cs="Times New Roman"/>
          <w:sz w:val="22"/>
          <w:szCs w:val="22"/>
        </w:rPr>
        <w:t>Jeżeli pracownik nabywa prawo do dodatku za staż pracy lub prawo d</w:t>
      </w:r>
      <w:r w:rsidR="00594FBB" w:rsidRPr="00CF37F4">
        <w:rPr>
          <w:rFonts w:cs="Times New Roman"/>
          <w:sz w:val="22"/>
          <w:szCs w:val="22"/>
        </w:rPr>
        <w:t xml:space="preserve">o wyższej stawki tego dodatku </w:t>
      </w:r>
      <w:r w:rsidR="00594FBB" w:rsidRPr="00CF37F4">
        <w:rPr>
          <w:rFonts w:cs="Times New Roman"/>
          <w:spacing w:val="-2"/>
          <w:sz w:val="22"/>
          <w:szCs w:val="22"/>
        </w:rPr>
        <w:t>w </w:t>
      </w:r>
      <w:r w:rsidRPr="00CF37F4">
        <w:rPr>
          <w:rFonts w:cs="Times New Roman"/>
          <w:spacing w:val="-2"/>
          <w:sz w:val="22"/>
          <w:szCs w:val="22"/>
        </w:rPr>
        <w:t>ciągu miesiąca</w:t>
      </w:r>
      <w:r w:rsidR="00D01EB5" w:rsidRPr="00CF37F4">
        <w:rPr>
          <w:rFonts w:cs="Times New Roman"/>
          <w:spacing w:val="-2"/>
          <w:sz w:val="22"/>
          <w:szCs w:val="22"/>
        </w:rPr>
        <w:t xml:space="preserve"> –</w:t>
      </w:r>
      <w:r w:rsidRPr="00CF37F4">
        <w:rPr>
          <w:rFonts w:cs="Times New Roman"/>
          <w:spacing w:val="-2"/>
          <w:sz w:val="22"/>
          <w:szCs w:val="22"/>
        </w:rPr>
        <w:t xml:space="preserve"> dodatek przysługuje począwszy od pierwszego dnia miesiąca następującego po miesiącu,</w:t>
      </w:r>
      <w:r w:rsidRPr="00CF37F4">
        <w:rPr>
          <w:rFonts w:cs="Times New Roman"/>
          <w:sz w:val="22"/>
          <w:szCs w:val="22"/>
        </w:rPr>
        <w:t xml:space="preserve"> w którym pracownik nabył to prawo.</w:t>
      </w:r>
    </w:p>
    <w:p w14:paraId="32D98C7F" w14:textId="77777777" w:rsidR="008F7AA4" w:rsidRPr="00CF37F4" w:rsidRDefault="00F55182" w:rsidP="00CF37F4">
      <w:pPr>
        <w:numPr>
          <w:ilvl w:val="3"/>
          <w:numId w:val="12"/>
        </w:numPr>
        <w:spacing w:after="60" w:line="276" w:lineRule="auto"/>
        <w:ind w:left="284" w:hanging="284"/>
        <w:jc w:val="both"/>
        <w:rPr>
          <w:rFonts w:cs="Times New Roman"/>
          <w:sz w:val="22"/>
          <w:szCs w:val="22"/>
        </w:rPr>
      </w:pPr>
      <w:r w:rsidRPr="00CF37F4">
        <w:rPr>
          <w:rFonts w:cs="Times New Roman"/>
          <w:sz w:val="22"/>
          <w:szCs w:val="22"/>
        </w:rPr>
        <w:t>Dodatek za staż pracy przysługuje pracownikowi za dni, za które otrzymuje wynagrodzenie</w:t>
      </w:r>
      <w:r w:rsidR="00594FBB" w:rsidRPr="00CF37F4">
        <w:rPr>
          <w:rFonts w:cs="Times New Roman"/>
          <w:sz w:val="22"/>
          <w:szCs w:val="22"/>
        </w:rPr>
        <w:t>,</w:t>
      </w:r>
      <w:r w:rsidRPr="00CF37F4">
        <w:rPr>
          <w:rFonts w:cs="Times New Roman"/>
          <w:sz w:val="22"/>
          <w:szCs w:val="22"/>
        </w:rPr>
        <w:t xml:space="preserve"> oraz za dni nieobecności w pracy z powodu niezdolności do pracy wskutek choroby albo konieczności osobistego sprawowania opieki nad dzieckiem lub chorym członkiem rodziny, za które otrzymuje wynagrodzenie lub zasiłek z ubezpieczenia społecznego.</w:t>
      </w:r>
    </w:p>
    <w:p w14:paraId="5EEFB775" w14:textId="70123E0D" w:rsidR="008F7AA4" w:rsidRPr="00CF37F4" w:rsidRDefault="00F55182" w:rsidP="00CF37F4">
      <w:pPr>
        <w:spacing w:before="120" w:line="276" w:lineRule="auto"/>
        <w:jc w:val="center"/>
        <w:rPr>
          <w:rStyle w:val="Ppogrubienie"/>
          <w:rFonts w:cs="Times New Roman"/>
          <w:sz w:val="22"/>
          <w:szCs w:val="22"/>
        </w:rPr>
      </w:pPr>
      <w:r w:rsidRPr="00CF37F4">
        <w:rPr>
          <w:rStyle w:val="Ppogrubienie"/>
          <w:rFonts w:cs="Times New Roman"/>
          <w:sz w:val="22"/>
          <w:szCs w:val="22"/>
        </w:rPr>
        <w:t>§ 1</w:t>
      </w:r>
      <w:r w:rsidR="00B71295" w:rsidRPr="00CF37F4">
        <w:rPr>
          <w:rStyle w:val="Ppogrubienie"/>
          <w:rFonts w:cs="Times New Roman"/>
          <w:sz w:val="22"/>
          <w:szCs w:val="22"/>
        </w:rPr>
        <w:t>4</w:t>
      </w:r>
      <w:r w:rsidR="00594FBB" w:rsidRPr="00CF37F4">
        <w:rPr>
          <w:rStyle w:val="Ppogrubienie"/>
          <w:rFonts w:cs="Times New Roman"/>
          <w:sz w:val="22"/>
          <w:szCs w:val="22"/>
        </w:rPr>
        <w:t>.</w:t>
      </w:r>
    </w:p>
    <w:p w14:paraId="2D5DEB22" w14:textId="77777777" w:rsidR="008F7AA4" w:rsidRPr="00CF37F4" w:rsidRDefault="00F55182" w:rsidP="00CF37F4">
      <w:pPr>
        <w:pStyle w:val="Akapitzlist"/>
        <w:numPr>
          <w:ilvl w:val="0"/>
          <w:numId w:val="65"/>
        </w:numPr>
        <w:tabs>
          <w:tab w:val="left" w:pos="4140"/>
        </w:tabs>
        <w:spacing w:line="276" w:lineRule="auto"/>
        <w:ind w:left="284" w:hanging="284"/>
        <w:jc w:val="both"/>
        <w:rPr>
          <w:rFonts w:cs="Times New Roman"/>
          <w:sz w:val="22"/>
          <w:szCs w:val="22"/>
        </w:rPr>
      </w:pPr>
      <w:r w:rsidRPr="00CF37F4">
        <w:rPr>
          <w:rFonts w:cs="Times New Roman"/>
          <w:sz w:val="22"/>
          <w:szCs w:val="22"/>
        </w:rPr>
        <w:t>Do okresów zatrudnienia uwzględnianych przy obliczaniu wysokości dodatku za staż pracy zalicza się:</w:t>
      </w:r>
    </w:p>
    <w:p w14:paraId="071232D9" w14:textId="77777777" w:rsidR="008F7AA4" w:rsidRPr="00CF37F4" w:rsidRDefault="00F55182" w:rsidP="00CF37F4">
      <w:pPr>
        <w:numPr>
          <w:ilvl w:val="4"/>
          <w:numId w:val="12"/>
        </w:numPr>
        <w:tabs>
          <w:tab w:val="clear" w:pos="708"/>
          <w:tab w:val="left" w:pos="680"/>
        </w:tabs>
        <w:spacing w:line="276" w:lineRule="auto"/>
        <w:ind w:left="568" w:hanging="284"/>
        <w:jc w:val="both"/>
        <w:rPr>
          <w:rFonts w:cs="Times New Roman"/>
          <w:sz w:val="22"/>
          <w:szCs w:val="22"/>
        </w:rPr>
      </w:pPr>
      <w:r w:rsidRPr="00CF37F4">
        <w:rPr>
          <w:rFonts w:cs="Times New Roman"/>
          <w:sz w:val="22"/>
          <w:szCs w:val="22"/>
        </w:rPr>
        <w:t>zakończone okresy zatrudnienia, z zastrzeżeniem ust. 3;</w:t>
      </w:r>
    </w:p>
    <w:p w14:paraId="60356AD9" w14:textId="77777777" w:rsidR="008F7AA4" w:rsidRPr="00CF37F4" w:rsidRDefault="00F55182" w:rsidP="00CF37F4">
      <w:pPr>
        <w:numPr>
          <w:ilvl w:val="4"/>
          <w:numId w:val="12"/>
        </w:numPr>
        <w:tabs>
          <w:tab w:val="clear" w:pos="708"/>
          <w:tab w:val="left" w:pos="680"/>
        </w:tabs>
        <w:spacing w:line="276" w:lineRule="auto"/>
        <w:ind w:left="568" w:hanging="284"/>
        <w:jc w:val="both"/>
        <w:rPr>
          <w:rFonts w:cs="Times New Roman"/>
          <w:sz w:val="22"/>
          <w:szCs w:val="22"/>
        </w:rPr>
      </w:pPr>
      <w:r w:rsidRPr="00CF37F4">
        <w:rPr>
          <w:rFonts w:cs="Times New Roman"/>
          <w:spacing w:val="-4"/>
          <w:sz w:val="22"/>
          <w:szCs w:val="22"/>
        </w:rPr>
        <w:t>inne okresy uwzględniane na podstawie odrębnych przepisów jako okresy, od których zależą uprawnienia</w:t>
      </w:r>
      <w:r w:rsidRPr="00CF37F4">
        <w:rPr>
          <w:rFonts w:cs="Times New Roman"/>
          <w:sz w:val="22"/>
          <w:szCs w:val="22"/>
        </w:rPr>
        <w:t xml:space="preserve"> pracownicze;</w:t>
      </w:r>
    </w:p>
    <w:p w14:paraId="7C50F3A0" w14:textId="77777777" w:rsidR="008F7AA4" w:rsidRPr="00CF37F4" w:rsidRDefault="00F55182" w:rsidP="00CF37F4">
      <w:pPr>
        <w:numPr>
          <w:ilvl w:val="4"/>
          <w:numId w:val="12"/>
        </w:numPr>
        <w:tabs>
          <w:tab w:val="clear" w:pos="708"/>
          <w:tab w:val="left" w:pos="680"/>
        </w:tabs>
        <w:spacing w:line="276" w:lineRule="auto"/>
        <w:ind w:left="568" w:hanging="284"/>
        <w:jc w:val="both"/>
        <w:rPr>
          <w:rFonts w:cs="Times New Roman"/>
          <w:sz w:val="22"/>
          <w:szCs w:val="22"/>
        </w:rPr>
      </w:pPr>
      <w:r w:rsidRPr="00CF37F4">
        <w:rPr>
          <w:rFonts w:cs="Times New Roman"/>
          <w:sz w:val="22"/>
          <w:szCs w:val="22"/>
        </w:rPr>
        <w:t>okresy asystenckich studiów przygotowawczych, odbytych na podstawie przepisów dotyczących zasad i warunków tworzenia w szkołach wyższych asystenckich studiów przygotowawczych;</w:t>
      </w:r>
    </w:p>
    <w:p w14:paraId="489F3770" w14:textId="77777777" w:rsidR="008F7AA4" w:rsidRPr="00CF37F4" w:rsidRDefault="00F55182" w:rsidP="00CF37F4">
      <w:pPr>
        <w:numPr>
          <w:ilvl w:val="4"/>
          <w:numId w:val="12"/>
        </w:numPr>
        <w:tabs>
          <w:tab w:val="clear" w:pos="708"/>
          <w:tab w:val="left" w:pos="680"/>
        </w:tabs>
        <w:spacing w:line="276" w:lineRule="auto"/>
        <w:ind w:left="568" w:hanging="284"/>
        <w:jc w:val="both"/>
        <w:rPr>
          <w:rFonts w:cs="Times New Roman"/>
          <w:sz w:val="22"/>
          <w:szCs w:val="22"/>
        </w:rPr>
      </w:pPr>
      <w:r w:rsidRPr="00CF37F4">
        <w:rPr>
          <w:rFonts w:cs="Times New Roman"/>
          <w:sz w:val="22"/>
          <w:szCs w:val="22"/>
        </w:rPr>
        <w:t>okresy pobytu za granicą</w:t>
      </w:r>
      <w:r w:rsidR="00594FBB" w:rsidRPr="00CF37F4">
        <w:rPr>
          <w:rFonts w:cs="Times New Roman"/>
          <w:sz w:val="22"/>
          <w:szCs w:val="22"/>
        </w:rPr>
        <w:t>,</w:t>
      </w:r>
      <w:r w:rsidRPr="00CF37F4">
        <w:rPr>
          <w:rFonts w:cs="Times New Roman"/>
          <w:sz w:val="22"/>
          <w:szCs w:val="22"/>
        </w:rPr>
        <w:t xml:space="preserve"> wynikające ze skierowania udzielonego na podstawie przepisów o kierowaniu za granicę pracowników w celach naukowych, dydaktycznych i szkoleniowych.</w:t>
      </w:r>
    </w:p>
    <w:p w14:paraId="1F1E9656" w14:textId="7B09D4FD" w:rsidR="008F7AA4" w:rsidRPr="00CF37F4" w:rsidRDefault="00F55182" w:rsidP="00CF37F4">
      <w:pPr>
        <w:pStyle w:val="Akapitzlist"/>
        <w:numPr>
          <w:ilvl w:val="0"/>
          <w:numId w:val="65"/>
        </w:numPr>
        <w:tabs>
          <w:tab w:val="left" w:pos="4140"/>
        </w:tabs>
        <w:spacing w:before="60" w:line="276" w:lineRule="auto"/>
        <w:ind w:left="284" w:hanging="284"/>
        <w:jc w:val="both"/>
        <w:rPr>
          <w:rFonts w:cs="Times New Roman"/>
          <w:sz w:val="22"/>
          <w:szCs w:val="22"/>
        </w:rPr>
      </w:pPr>
      <w:r w:rsidRPr="00CF37F4">
        <w:rPr>
          <w:rFonts w:cs="Times New Roman"/>
          <w:sz w:val="22"/>
          <w:szCs w:val="22"/>
        </w:rPr>
        <w:t>W przypadku pozostawania przez pracownika w więcej niż jednym zatrudnieniu</w:t>
      </w:r>
      <w:r w:rsidR="00ED30EC" w:rsidRPr="00CF37F4">
        <w:rPr>
          <w:rFonts w:cs="Times New Roman"/>
          <w:sz w:val="22"/>
          <w:szCs w:val="22"/>
        </w:rPr>
        <w:t>,</w:t>
      </w:r>
      <w:r w:rsidRPr="00CF37F4">
        <w:rPr>
          <w:rFonts w:cs="Times New Roman"/>
          <w:sz w:val="22"/>
          <w:szCs w:val="22"/>
        </w:rPr>
        <w:t xml:space="preserve"> okresy uprawniające do dodatku za staż pracy uwzględnia się odrębnie dla każdego stosunku pracy. </w:t>
      </w:r>
    </w:p>
    <w:p w14:paraId="737A2221" w14:textId="77777777" w:rsidR="008F7AA4" w:rsidRPr="00CF37F4" w:rsidRDefault="00F55182" w:rsidP="00CF37F4">
      <w:pPr>
        <w:pStyle w:val="Akapitzlist"/>
        <w:numPr>
          <w:ilvl w:val="0"/>
          <w:numId w:val="65"/>
        </w:numPr>
        <w:tabs>
          <w:tab w:val="left" w:pos="4140"/>
        </w:tabs>
        <w:spacing w:before="60" w:line="276" w:lineRule="auto"/>
        <w:ind w:left="284" w:hanging="284"/>
        <w:jc w:val="both"/>
        <w:rPr>
          <w:rFonts w:cs="Times New Roman"/>
          <w:sz w:val="22"/>
          <w:szCs w:val="22"/>
        </w:rPr>
      </w:pPr>
      <w:r w:rsidRPr="00CF37F4">
        <w:rPr>
          <w:rFonts w:cs="Times New Roman"/>
          <w:spacing w:val="-4"/>
          <w:sz w:val="22"/>
          <w:szCs w:val="22"/>
        </w:rPr>
        <w:lastRenderedPageBreak/>
        <w:t>Przy ustalaniu okresów uprawniających do dodatku za staż pracy nie uwzględnia się tej części zakończonych</w:t>
      </w:r>
      <w:r w:rsidRPr="00CF37F4">
        <w:rPr>
          <w:rFonts w:cs="Times New Roman"/>
          <w:sz w:val="22"/>
          <w:szCs w:val="22"/>
        </w:rPr>
        <w:t xml:space="preserve"> okresów zatrudnienia u innego pracodawcy, u którego pracownik jest lub był jednocześnie zatrudniony, które pokrywają się z okresami zatrudnienia w Uczelni.</w:t>
      </w:r>
    </w:p>
    <w:p w14:paraId="2F7C315E" w14:textId="77777777" w:rsidR="008F7AA4" w:rsidRPr="00CF37F4" w:rsidRDefault="00F55182" w:rsidP="00CF37F4">
      <w:pPr>
        <w:pStyle w:val="Akapitzlist"/>
        <w:numPr>
          <w:ilvl w:val="0"/>
          <w:numId w:val="65"/>
        </w:numPr>
        <w:tabs>
          <w:tab w:val="left" w:pos="4140"/>
        </w:tabs>
        <w:spacing w:before="60" w:line="276" w:lineRule="auto"/>
        <w:ind w:left="284" w:hanging="284"/>
        <w:jc w:val="both"/>
        <w:rPr>
          <w:rFonts w:cs="Times New Roman"/>
          <w:sz w:val="22"/>
          <w:szCs w:val="22"/>
        </w:rPr>
      </w:pPr>
      <w:r w:rsidRPr="00CF37F4">
        <w:rPr>
          <w:rFonts w:cs="Times New Roman"/>
          <w:sz w:val="22"/>
          <w:szCs w:val="22"/>
        </w:rPr>
        <w:t>Okresy, o których mowa w ust. 1 pkt 1</w:t>
      </w:r>
      <w:r w:rsidR="00D74B4D" w:rsidRPr="00CF37F4">
        <w:rPr>
          <w:rFonts w:cs="Times New Roman"/>
          <w:sz w:val="22"/>
          <w:szCs w:val="22"/>
        </w:rPr>
        <w:t>,</w:t>
      </w:r>
      <w:r w:rsidRPr="00CF37F4">
        <w:rPr>
          <w:rFonts w:cs="Times New Roman"/>
          <w:sz w:val="22"/>
          <w:szCs w:val="22"/>
        </w:rPr>
        <w:t xml:space="preserve"> zalicza się na podstawie świadectwa pracy, a okresy</w:t>
      </w:r>
      <w:r w:rsidR="00D74B4D" w:rsidRPr="00CF37F4">
        <w:rPr>
          <w:rFonts w:cs="Times New Roman"/>
          <w:sz w:val="22"/>
          <w:szCs w:val="22"/>
        </w:rPr>
        <w:t>, o których mowa w ust. 1 pkt 2–</w:t>
      </w:r>
      <w:r w:rsidRPr="00CF37F4">
        <w:rPr>
          <w:rFonts w:cs="Times New Roman"/>
          <w:sz w:val="22"/>
          <w:szCs w:val="22"/>
        </w:rPr>
        <w:t>4</w:t>
      </w:r>
      <w:r w:rsidR="00D74B4D" w:rsidRPr="00CF37F4">
        <w:rPr>
          <w:rFonts w:cs="Times New Roman"/>
          <w:sz w:val="22"/>
          <w:szCs w:val="22"/>
        </w:rPr>
        <w:t>,</w:t>
      </w:r>
      <w:r w:rsidRPr="00CF37F4">
        <w:rPr>
          <w:rFonts w:cs="Times New Roman"/>
          <w:sz w:val="22"/>
          <w:szCs w:val="22"/>
        </w:rPr>
        <w:t xml:space="preserve"> na podstawie innego dokumentu potwierdzającego ich wystąpienie.</w:t>
      </w:r>
    </w:p>
    <w:p w14:paraId="4A7EB3D9" w14:textId="77777777" w:rsidR="008F7AA4" w:rsidRPr="00CF37F4" w:rsidRDefault="00564B3E" w:rsidP="00CF37F4">
      <w:pPr>
        <w:pStyle w:val="Nagwek2"/>
        <w:keepLines/>
        <w:rPr>
          <w:rStyle w:val="Ppogrubienie"/>
          <w:b/>
          <w:bCs/>
        </w:rPr>
      </w:pPr>
      <w:bookmarkStart w:id="19" w:name="_Toc35933203"/>
      <w:r w:rsidRPr="00CF37F4">
        <w:rPr>
          <w:rStyle w:val="Ppogrubienie"/>
          <w:b/>
          <w:bCs/>
        </w:rPr>
        <w:t xml:space="preserve">Rozdział </w:t>
      </w:r>
      <w:r w:rsidR="00F55182" w:rsidRPr="00CF37F4">
        <w:rPr>
          <w:rStyle w:val="Ppogrubienie"/>
          <w:b/>
          <w:bCs/>
        </w:rPr>
        <w:t>IV</w:t>
      </w:r>
      <w:r w:rsidRPr="00CF37F4">
        <w:rPr>
          <w:rStyle w:val="Ppogrubienie"/>
          <w:b/>
          <w:bCs/>
        </w:rPr>
        <w:br/>
      </w:r>
      <w:r w:rsidR="00F55182" w:rsidRPr="00CF37F4">
        <w:rPr>
          <w:rStyle w:val="Ppogrubienie"/>
          <w:b/>
          <w:bCs/>
        </w:rPr>
        <w:t>D</w:t>
      </w:r>
      <w:r w:rsidRPr="00CF37F4">
        <w:rPr>
          <w:rStyle w:val="Ppogrubienie"/>
          <w:b/>
          <w:bCs/>
        </w:rPr>
        <w:t>odatek funkcyjny</w:t>
      </w:r>
      <w:bookmarkEnd w:id="19"/>
    </w:p>
    <w:p w14:paraId="79C6575B" w14:textId="5C221631" w:rsidR="008F7AA4" w:rsidRPr="00CF37F4" w:rsidRDefault="00F55182" w:rsidP="00CF37F4">
      <w:pPr>
        <w:keepNext/>
        <w:keepLines/>
        <w:spacing w:before="120" w:line="276" w:lineRule="auto"/>
        <w:jc w:val="center"/>
        <w:rPr>
          <w:rStyle w:val="Ppogrubienie"/>
          <w:rFonts w:cs="Times New Roman"/>
          <w:sz w:val="22"/>
          <w:szCs w:val="22"/>
        </w:rPr>
      </w:pPr>
      <w:r w:rsidRPr="00CF37F4">
        <w:rPr>
          <w:rStyle w:val="Ppogrubienie"/>
          <w:rFonts w:cs="Times New Roman"/>
          <w:sz w:val="22"/>
          <w:szCs w:val="22"/>
        </w:rPr>
        <w:t>§ 1</w:t>
      </w:r>
      <w:r w:rsidR="00B71295" w:rsidRPr="00CF37F4">
        <w:rPr>
          <w:rStyle w:val="Ppogrubienie"/>
          <w:rFonts w:cs="Times New Roman"/>
          <w:sz w:val="22"/>
          <w:szCs w:val="22"/>
        </w:rPr>
        <w:t>5</w:t>
      </w:r>
      <w:r w:rsidR="00D74B4D" w:rsidRPr="00CF37F4">
        <w:rPr>
          <w:rStyle w:val="Ppogrubienie"/>
          <w:rFonts w:cs="Times New Roman"/>
          <w:sz w:val="22"/>
          <w:szCs w:val="22"/>
        </w:rPr>
        <w:t>.</w:t>
      </w:r>
    </w:p>
    <w:p w14:paraId="491241DB" w14:textId="77777777" w:rsidR="008F7AA4" w:rsidRPr="00CF37F4" w:rsidRDefault="00F55182" w:rsidP="00CF37F4">
      <w:pPr>
        <w:keepNext/>
        <w:keepLines/>
        <w:numPr>
          <w:ilvl w:val="0"/>
          <w:numId w:val="126"/>
        </w:numPr>
        <w:spacing w:after="60" w:line="276" w:lineRule="auto"/>
        <w:ind w:left="284" w:hanging="284"/>
        <w:jc w:val="both"/>
        <w:rPr>
          <w:rFonts w:cs="Times New Roman"/>
          <w:sz w:val="22"/>
          <w:szCs w:val="22"/>
        </w:rPr>
      </w:pPr>
      <w:r w:rsidRPr="00CF37F4">
        <w:rPr>
          <w:rFonts w:cs="Times New Roman"/>
          <w:sz w:val="22"/>
          <w:szCs w:val="22"/>
        </w:rPr>
        <w:t>Dodatek funkcyjny przysługuje pracownikom pełniącym funkcje związane z kierowaniem zespołem osób, z tym że zespół ten nie może liczyć mniej niż pięć osób, łącznie z osobą kierującą tym zespołem. Wysokość dodatku funkcyjnego nie może przekroczyć 67% wynagrodzenia profesora.</w:t>
      </w:r>
    </w:p>
    <w:p w14:paraId="5C755BE1" w14:textId="0D0F0506" w:rsidR="008F7AA4" w:rsidRPr="00CF37F4" w:rsidRDefault="00F55182" w:rsidP="00CF37F4">
      <w:pPr>
        <w:numPr>
          <w:ilvl w:val="0"/>
          <w:numId w:val="126"/>
        </w:numPr>
        <w:spacing w:after="60" w:line="276" w:lineRule="auto"/>
        <w:ind w:left="284" w:hanging="284"/>
        <w:jc w:val="both"/>
        <w:rPr>
          <w:rFonts w:cs="Times New Roman"/>
          <w:color w:val="auto"/>
          <w:sz w:val="22"/>
          <w:szCs w:val="22"/>
        </w:rPr>
      </w:pPr>
      <w:r w:rsidRPr="00CF37F4">
        <w:rPr>
          <w:rFonts w:cs="Times New Roman"/>
          <w:color w:val="auto"/>
          <w:spacing w:val="-4"/>
          <w:sz w:val="22"/>
          <w:szCs w:val="22"/>
        </w:rPr>
        <w:t>Pracownikom, którzy organizują i kierują pracą brygady składającej się z co najmniej pięciu osób zatrudnionych</w:t>
      </w:r>
      <w:r w:rsidRPr="00CF37F4">
        <w:rPr>
          <w:rFonts w:cs="Times New Roman"/>
          <w:color w:val="auto"/>
          <w:sz w:val="22"/>
          <w:szCs w:val="22"/>
        </w:rPr>
        <w:t xml:space="preserve"> na stanowiskach robotniczych, łącznie z brygadzistą, </w:t>
      </w:r>
      <w:r w:rsidR="00D74B4D" w:rsidRPr="00CF37F4">
        <w:rPr>
          <w:rFonts w:cs="Times New Roman"/>
          <w:color w:val="auto"/>
          <w:sz w:val="22"/>
          <w:szCs w:val="22"/>
        </w:rPr>
        <w:t xml:space="preserve">przysługuje dodatek funkcyjny </w:t>
      </w:r>
      <w:r w:rsidR="00D74B4D" w:rsidRPr="00CF37F4">
        <w:rPr>
          <w:rFonts w:cs="Times New Roman"/>
          <w:color w:val="auto"/>
          <w:spacing w:val="-4"/>
          <w:sz w:val="22"/>
          <w:szCs w:val="22"/>
        </w:rPr>
        <w:t>w </w:t>
      </w:r>
      <w:r w:rsidRPr="00CF37F4">
        <w:rPr>
          <w:rFonts w:cs="Times New Roman"/>
          <w:color w:val="auto"/>
          <w:spacing w:val="-4"/>
          <w:sz w:val="22"/>
          <w:szCs w:val="22"/>
        </w:rPr>
        <w:t xml:space="preserve">wysokości nieprzekraczającej 15% </w:t>
      </w:r>
      <w:r w:rsidR="00DA30BD" w:rsidRPr="00CF37F4">
        <w:rPr>
          <w:rFonts w:cs="Times New Roman"/>
          <w:color w:val="auto"/>
          <w:spacing w:val="-4"/>
          <w:sz w:val="22"/>
          <w:szCs w:val="22"/>
        </w:rPr>
        <w:t xml:space="preserve">jego </w:t>
      </w:r>
      <w:r w:rsidRPr="00CF37F4">
        <w:rPr>
          <w:rFonts w:cs="Times New Roman"/>
          <w:color w:val="auto"/>
          <w:spacing w:val="-4"/>
          <w:sz w:val="22"/>
          <w:szCs w:val="22"/>
        </w:rPr>
        <w:t>wynagrodzenia zasadniczego.</w:t>
      </w:r>
    </w:p>
    <w:p w14:paraId="1D52A11B" w14:textId="2F39E177" w:rsidR="008F7AA4" w:rsidRPr="00CF37F4" w:rsidRDefault="00F55182" w:rsidP="00CF37F4">
      <w:pPr>
        <w:numPr>
          <w:ilvl w:val="0"/>
          <w:numId w:val="126"/>
        </w:numPr>
        <w:spacing w:after="60" w:line="276" w:lineRule="auto"/>
        <w:ind w:left="284" w:hanging="284"/>
        <w:jc w:val="both"/>
        <w:rPr>
          <w:rFonts w:cs="Times New Roman"/>
          <w:color w:val="auto"/>
          <w:sz w:val="22"/>
          <w:szCs w:val="22"/>
        </w:rPr>
      </w:pPr>
      <w:r w:rsidRPr="00CF37F4">
        <w:rPr>
          <w:rFonts w:cs="Times New Roman"/>
          <w:color w:val="auto"/>
          <w:sz w:val="22"/>
          <w:szCs w:val="22"/>
        </w:rPr>
        <w:t>Wysokość dodatku funkcyjnego ustalana jest indywidualnie i jest uzależniona od liczby pracowników kierowanego zespołu oraz od stopnia złożoności zadań.</w:t>
      </w:r>
      <w:r w:rsidR="00252B94" w:rsidRPr="00CF37F4">
        <w:rPr>
          <w:rFonts w:cs="Times New Roman"/>
          <w:color w:val="auto"/>
          <w:sz w:val="22"/>
          <w:szCs w:val="22"/>
        </w:rPr>
        <w:t xml:space="preserve"> Do liczby pracowników</w:t>
      </w:r>
      <w:r w:rsidR="00252B94" w:rsidRPr="00CF37F4">
        <w:rPr>
          <w:rFonts w:cs="Times New Roman"/>
          <w:color w:val="auto"/>
          <w:sz w:val="22"/>
          <w:szCs w:val="22"/>
        </w:rPr>
        <w:fldChar w:fldCharType="begin"/>
      </w:r>
      <w:r w:rsidR="00252B94" w:rsidRPr="00CF37F4">
        <w:rPr>
          <w:rFonts w:cs="Times New Roman"/>
          <w:color w:val="auto"/>
          <w:sz w:val="22"/>
          <w:szCs w:val="22"/>
        </w:rPr>
        <w:instrText xml:space="preserve"> LISTNUM </w:instrText>
      </w:r>
      <w:r w:rsidR="00252B94" w:rsidRPr="00CF37F4">
        <w:rPr>
          <w:rFonts w:cs="Times New Roman"/>
          <w:color w:val="auto"/>
          <w:sz w:val="22"/>
          <w:szCs w:val="22"/>
        </w:rPr>
        <w:fldChar w:fldCharType="end">
          <w:numberingChange w:id="20" w:author="Gabriela Pasturczak" w:date="2020-02-20T10:32:00Z" w:original=""/>
        </w:fldChar>
      </w:r>
      <w:r w:rsidR="00252B94" w:rsidRPr="00CF37F4">
        <w:rPr>
          <w:rFonts w:cs="Times New Roman"/>
          <w:color w:val="auto"/>
          <w:sz w:val="22"/>
          <w:szCs w:val="22"/>
        </w:rPr>
        <w:t xml:space="preserve"> kierowanego zespołu</w:t>
      </w:r>
      <w:r w:rsidR="00DB7AF4" w:rsidRPr="00CF37F4">
        <w:rPr>
          <w:rFonts w:cs="Times New Roman"/>
          <w:color w:val="auto"/>
          <w:sz w:val="22"/>
          <w:szCs w:val="22"/>
        </w:rPr>
        <w:t>, o którym mowa w ust. 1 i 2,</w:t>
      </w:r>
      <w:r w:rsidR="00252B94" w:rsidRPr="00CF37F4">
        <w:rPr>
          <w:rFonts w:cs="Times New Roman"/>
          <w:color w:val="auto"/>
          <w:sz w:val="22"/>
          <w:szCs w:val="22"/>
        </w:rPr>
        <w:t xml:space="preserve"> nie wlicza się pracowników korzystających z usprawiedliwionej nieobecności w pracy trwającej dłużej niż </w:t>
      </w:r>
      <w:r w:rsidR="004D7B51" w:rsidRPr="00CF37F4">
        <w:rPr>
          <w:rFonts w:cs="Times New Roman"/>
          <w:color w:val="auto"/>
          <w:sz w:val="22"/>
          <w:szCs w:val="22"/>
        </w:rPr>
        <w:t xml:space="preserve">6 </w:t>
      </w:r>
      <w:r w:rsidR="00D13E20" w:rsidRPr="00CF37F4">
        <w:rPr>
          <w:rFonts w:cs="Times New Roman"/>
          <w:color w:val="auto"/>
          <w:sz w:val="22"/>
          <w:szCs w:val="22"/>
        </w:rPr>
        <w:t>miesięcy</w:t>
      </w:r>
      <w:r w:rsidR="00252B94" w:rsidRPr="00CF37F4">
        <w:rPr>
          <w:rFonts w:cs="Times New Roman"/>
          <w:color w:val="auto"/>
          <w:sz w:val="22"/>
          <w:szCs w:val="22"/>
        </w:rPr>
        <w:t>.</w:t>
      </w:r>
    </w:p>
    <w:p w14:paraId="05FB3E89" w14:textId="77777777" w:rsidR="008F7AA4" w:rsidRPr="00CF37F4" w:rsidRDefault="00F55182" w:rsidP="00CF37F4">
      <w:pPr>
        <w:numPr>
          <w:ilvl w:val="0"/>
          <w:numId w:val="126"/>
        </w:numPr>
        <w:spacing w:after="60" w:line="276" w:lineRule="auto"/>
        <w:ind w:left="284" w:hanging="284"/>
        <w:jc w:val="both"/>
        <w:rPr>
          <w:rFonts w:cs="Times New Roman"/>
          <w:sz w:val="22"/>
          <w:szCs w:val="22"/>
        </w:rPr>
      </w:pPr>
      <w:r w:rsidRPr="00CF37F4">
        <w:rPr>
          <w:rFonts w:cs="Times New Roman"/>
          <w:sz w:val="22"/>
          <w:szCs w:val="22"/>
        </w:rPr>
        <w:t xml:space="preserve">Dodatek funkcyjny przysługuje od pierwszego dnia powierzenia funkcji, o których mowa w ust. 1 lub 2, </w:t>
      </w:r>
      <w:r w:rsidRPr="00CF37F4">
        <w:rPr>
          <w:rFonts w:cs="Times New Roman"/>
          <w:spacing w:val="-2"/>
          <w:sz w:val="22"/>
          <w:szCs w:val="22"/>
        </w:rPr>
        <w:t>do ostatniego dnia miesiąca, w którym nastąpiło zakończenie pełnienia funkcji lub wykonywania czynności.</w:t>
      </w:r>
    </w:p>
    <w:p w14:paraId="57502FE9" w14:textId="554B8770" w:rsidR="008F7AA4" w:rsidRPr="00CF37F4" w:rsidRDefault="00F55182" w:rsidP="00CF37F4">
      <w:pPr>
        <w:numPr>
          <w:ilvl w:val="0"/>
          <w:numId w:val="126"/>
        </w:numPr>
        <w:spacing w:after="60" w:line="276" w:lineRule="auto"/>
        <w:ind w:left="284" w:hanging="284"/>
        <w:jc w:val="both"/>
        <w:rPr>
          <w:rFonts w:cs="Times New Roman"/>
          <w:color w:val="auto"/>
          <w:sz w:val="22"/>
          <w:szCs w:val="22"/>
        </w:rPr>
      </w:pPr>
      <w:r w:rsidRPr="00CF37F4">
        <w:rPr>
          <w:rFonts w:cs="Times New Roman"/>
          <w:sz w:val="22"/>
          <w:szCs w:val="22"/>
        </w:rPr>
        <w:t xml:space="preserve">Wysokość dodatków funkcyjnych dla pracowników niebędących nauczycielami akademickimi określa </w:t>
      </w:r>
      <w:r w:rsidRPr="00CF37F4">
        <w:rPr>
          <w:rStyle w:val="Ppogrubienie"/>
          <w:rFonts w:cs="Times New Roman"/>
          <w:b w:val="0"/>
          <w:sz w:val="22"/>
          <w:szCs w:val="22"/>
        </w:rPr>
        <w:t xml:space="preserve">załącznik nr </w:t>
      </w:r>
      <w:r w:rsidR="00923E9C" w:rsidRPr="00CF37F4">
        <w:rPr>
          <w:rStyle w:val="Ppogrubienie"/>
          <w:rFonts w:cs="Times New Roman"/>
          <w:b w:val="0"/>
          <w:sz w:val="22"/>
          <w:szCs w:val="22"/>
        </w:rPr>
        <w:t>9</w:t>
      </w:r>
      <w:r w:rsidRPr="00CF37F4">
        <w:rPr>
          <w:rFonts w:cs="Times New Roman"/>
          <w:sz w:val="22"/>
          <w:szCs w:val="22"/>
        </w:rPr>
        <w:t xml:space="preserve"> do Regulaminu. Wysokość </w:t>
      </w:r>
      <w:r w:rsidR="00DA30BD" w:rsidRPr="00CF37F4">
        <w:rPr>
          <w:rFonts w:cs="Times New Roman"/>
          <w:sz w:val="22"/>
          <w:szCs w:val="22"/>
        </w:rPr>
        <w:t>dodatków funkcyjnych Rektora oraz osób powołanych do pełnienia funkcji kierowniczych w Uczelni</w:t>
      </w:r>
      <w:r w:rsidR="00DA30BD" w:rsidRPr="00CF37F4">
        <w:rPr>
          <w:rFonts w:cs="Times New Roman"/>
          <w:color w:val="auto"/>
          <w:sz w:val="22"/>
          <w:szCs w:val="22"/>
        </w:rPr>
        <w:t xml:space="preserve"> </w:t>
      </w:r>
      <w:r w:rsidRPr="00CF37F4">
        <w:rPr>
          <w:rFonts w:cs="Times New Roman"/>
          <w:color w:val="auto"/>
          <w:sz w:val="22"/>
          <w:szCs w:val="22"/>
        </w:rPr>
        <w:t xml:space="preserve">określa </w:t>
      </w:r>
      <w:r w:rsidRPr="00CF37F4">
        <w:rPr>
          <w:rStyle w:val="Ppogrubienie"/>
          <w:rFonts w:cs="Times New Roman"/>
          <w:b w:val="0"/>
          <w:color w:val="auto"/>
          <w:sz w:val="22"/>
          <w:szCs w:val="22"/>
        </w:rPr>
        <w:t xml:space="preserve">załącznik nr </w:t>
      </w:r>
      <w:r w:rsidR="00923E9C" w:rsidRPr="00CF37F4">
        <w:rPr>
          <w:rStyle w:val="Ppogrubienie"/>
          <w:rFonts w:cs="Times New Roman"/>
          <w:b w:val="0"/>
          <w:color w:val="auto"/>
          <w:sz w:val="22"/>
          <w:szCs w:val="22"/>
        </w:rPr>
        <w:t>8</w:t>
      </w:r>
      <w:r w:rsidRPr="00CF37F4">
        <w:rPr>
          <w:rFonts w:cs="Times New Roman"/>
          <w:color w:val="auto"/>
          <w:sz w:val="22"/>
          <w:szCs w:val="22"/>
        </w:rPr>
        <w:t xml:space="preserve"> </w:t>
      </w:r>
      <w:r w:rsidR="00D74B4D" w:rsidRPr="00CF37F4">
        <w:rPr>
          <w:rFonts w:cs="Times New Roman"/>
          <w:color w:val="auto"/>
          <w:sz w:val="22"/>
          <w:szCs w:val="22"/>
        </w:rPr>
        <w:t xml:space="preserve">do </w:t>
      </w:r>
      <w:r w:rsidRPr="00CF37F4">
        <w:rPr>
          <w:rFonts w:cs="Times New Roman"/>
          <w:color w:val="auto"/>
          <w:sz w:val="22"/>
          <w:szCs w:val="22"/>
        </w:rPr>
        <w:t>Regulaminu.</w:t>
      </w:r>
    </w:p>
    <w:p w14:paraId="642B225D" w14:textId="1AD46E1B" w:rsidR="008F7AA4" w:rsidRPr="00CF37F4" w:rsidRDefault="00F55182" w:rsidP="00CF37F4">
      <w:pPr>
        <w:spacing w:before="120" w:line="276" w:lineRule="auto"/>
        <w:jc w:val="center"/>
        <w:rPr>
          <w:rStyle w:val="Ppogrubienie"/>
          <w:rFonts w:cs="Times New Roman"/>
          <w:sz w:val="22"/>
          <w:szCs w:val="22"/>
        </w:rPr>
      </w:pPr>
      <w:r w:rsidRPr="00CF37F4">
        <w:rPr>
          <w:rStyle w:val="Ppogrubienie"/>
          <w:rFonts w:cs="Times New Roman"/>
          <w:sz w:val="22"/>
          <w:szCs w:val="22"/>
        </w:rPr>
        <w:t>§ 1</w:t>
      </w:r>
      <w:r w:rsidR="00B44D4F" w:rsidRPr="00CF37F4">
        <w:rPr>
          <w:rStyle w:val="Ppogrubienie"/>
          <w:rFonts w:cs="Times New Roman"/>
          <w:sz w:val="22"/>
          <w:szCs w:val="22"/>
        </w:rPr>
        <w:t>6</w:t>
      </w:r>
      <w:r w:rsidR="00A65E07" w:rsidRPr="00CF37F4">
        <w:rPr>
          <w:rStyle w:val="Ppogrubienie"/>
          <w:rFonts w:cs="Times New Roman"/>
          <w:sz w:val="22"/>
          <w:szCs w:val="22"/>
        </w:rPr>
        <w:t>.</w:t>
      </w:r>
    </w:p>
    <w:p w14:paraId="65D237C7" w14:textId="77777777" w:rsidR="008F7AA4" w:rsidRPr="00CF37F4" w:rsidRDefault="00F55182" w:rsidP="00CF37F4">
      <w:pPr>
        <w:numPr>
          <w:ilvl w:val="0"/>
          <w:numId w:val="15"/>
        </w:numPr>
        <w:spacing w:after="60" w:line="276" w:lineRule="auto"/>
        <w:ind w:left="284" w:hanging="284"/>
        <w:jc w:val="both"/>
        <w:rPr>
          <w:rFonts w:cs="Times New Roman"/>
          <w:sz w:val="22"/>
          <w:szCs w:val="22"/>
        </w:rPr>
      </w:pPr>
      <w:r w:rsidRPr="00CF37F4">
        <w:rPr>
          <w:rFonts w:cs="Times New Roman"/>
          <w:sz w:val="22"/>
          <w:szCs w:val="22"/>
        </w:rPr>
        <w:t>Pracownik zachowuje prawo do dodatku funkcyjnego w czasie usprawiedliwionej nieobecności w pracy, nie dłużej jednak niż przez okres 3 miesięcy, z zastrzeżeniem ust. 2.</w:t>
      </w:r>
    </w:p>
    <w:p w14:paraId="4CB2C002" w14:textId="77777777" w:rsidR="008F7AA4" w:rsidRPr="00CF37F4" w:rsidRDefault="00F55182" w:rsidP="00CF37F4">
      <w:pPr>
        <w:numPr>
          <w:ilvl w:val="0"/>
          <w:numId w:val="15"/>
        </w:numPr>
        <w:spacing w:after="60" w:line="276" w:lineRule="auto"/>
        <w:ind w:left="284" w:hanging="284"/>
        <w:jc w:val="both"/>
        <w:rPr>
          <w:rFonts w:cs="Times New Roman"/>
          <w:sz w:val="22"/>
          <w:szCs w:val="22"/>
        </w:rPr>
      </w:pPr>
      <w:r w:rsidRPr="00CF37F4">
        <w:rPr>
          <w:rFonts w:cs="Times New Roman"/>
          <w:color w:val="auto"/>
          <w:spacing w:val="-4"/>
          <w:sz w:val="22"/>
          <w:szCs w:val="22"/>
        </w:rPr>
        <w:t>Dodatek funkcyjny nie przysługuje pracownikowi w przypadku za</w:t>
      </w:r>
      <w:r w:rsidR="00D1403D" w:rsidRPr="00CF37F4">
        <w:rPr>
          <w:rFonts w:cs="Times New Roman"/>
          <w:color w:val="auto"/>
          <w:spacing w:val="-4"/>
          <w:sz w:val="22"/>
          <w:szCs w:val="22"/>
        </w:rPr>
        <w:t>przestania pełnienia funkcji, w </w:t>
      </w:r>
      <w:r w:rsidRPr="00CF37F4">
        <w:rPr>
          <w:rFonts w:cs="Times New Roman"/>
          <w:color w:val="auto"/>
          <w:spacing w:val="-4"/>
          <w:sz w:val="22"/>
          <w:szCs w:val="22"/>
        </w:rPr>
        <w:t>szczególności</w:t>
      </w:r>
      <w:r w:rsidRPr="00CF37F4">
        <w:rPr>
          <w:rFonts w:cs="Times New Roman"/>
          <w:color w:val="auto"/>
          <w:sz w:val="22"/>
          <w:szCs w:val="22"/>
        </w:rPr>
        <w:t xml:space="preserve"> w związku z udzieleniem pracownikowi urlopu innego niż urlop </w:t>
      </w:r>
      <w:r w:rsidRPr="00CF37F4">
        <w:rPr>
          <w:rFonts w:cs="Times New Roman"/>
          <w:sz w:val="22"/>
          <w:szCs w:val="22"/>
        </w:rPr>
        <w:t xml:space="preserve">wypoczynkowy. Dodatek funkcyjny nie przysługuje nauczycielowi akademickiemu także w okresie zawieszenia w pełnieniu obowiązków na podstawie przepisów </w:t>
      </w:r>
      <w:r w:rsidR="00D1403D" w:rsidRPr="00CF37F4">
        <w:rPr>
          <w:rFonts w:cs="Times New Roman"/>
          <w:sz w:val="22"/>
          <w:szCs w:val="22"/>
        </w:rPr>
        <w:t>u</w:t>
      </w:r>
      <w:r w:rsidRPr="00CF37F4">
        <w:rPr>
          <w:rFonts w:cs="Times New Roman"/>
          <w:sz w:val="22"/>
          <w:szCs w:val="22"/>
        </w:rPr>
        <w:t>stawy.</w:t>
      </w:r>
    </w:p>
    <w:p w14:paraId="007CEA17" w14:textId="50AFD7C2" w:rsidR="008F7AA4" w:rsidRPr="00CF37F4" w:rsidRDefault="007F5BEC" w:rsidP="00CF37F4">
      <w:pPr>
        <w:pStyle w:val="Nagwek2"/>
        <w:rPr>
          <w:rStyle w:val="Ppogrubienie"/>
          <w:b/>
          <w:bCs/>
        </w:rPr>
      </w:pPr>
      <w:bookmarkStart w:id="21" w:name="_Toc35933204"/>
      <w:r w:rsidRPr="00CF37F4">
        <w:rPr>
          <w:rStyle w:val="Ppogrubienie"/>
          <w:b/>
          <w:bCs/>
        </w:rPr>
        <w:t xml:space="preserve">Rozdział </w:t>
      </w:r>
      <w:r w:rsidR="00FF3337" w:rsidRPr="00CF37F4">
        <w:rPr>
          <w:rStyle w:val="Ppogrubienie"/>
          <w:b/>
          <w:bCs/>
        </w:rPr>
        <w:t>V</w:t>
      </w:r>
      <w:r w:rsidRPr="00CF37F4">
        <w:rPr>
          <w:rStyle w:val="Ppogrubienie"/>
          <w:b/>
          <w:bCs/>
        </w:rPr>
        <w:br/>
      </w:r>
      <w:r w:rsidR="00F55182" w:rsidRPr="00CF37F4">
        <w:rPr>
          <w:rStyle w:val="Ppogrubienie"/>
          <w:b/>
          <w:bCs/>
        </w:rPr>
        <w:t>D</w:t>
      </w:r>
      <w:r w:rsidRPr="00CF37F4">
        <w:rPr>
          <w:rStyle w:val="Ppogrubienie"/>
          <w:b/>
          <w:bCs/>
        </w:rPr>
        <w:t>odatek zadaniowy</w:t>
      </w:r>
      <w:bookmarkEnd w:id="21"/>
    </w:p>
    <w:p w14:paraId="436D57A4" w14:textId="4FC66EFA" w:rsidR="00355BEE" w:rsidRPr="00CF37F4" w:rsidRDefault="00396F43" w:rsidP="007735C2">
      <w:pPr>
        <w:pStyle w:val="Nagwek3"/>
        <w:rPr>
          <w:rStyle w:val="Ppogrubienie"/>
          <w:rFonts w:cs="Times New Roman"/>
          <w:szCs w:val="22"/>
        </w:rPr>
      </w:pPr>
      <w:bookmarkStart w:id="22" w:name="_Toc35933205"/>
      <w:r w:rsidRPr="007735C2">
        <w:rPr>
          <w:rStyle w:val="Ppogrubienie"/>
          <w:b/>
          <w:bCs w:val="0"/>
          <w:szCs w:val="22"/>
        </w:rPr>
        <w:t>Postanowienia</w:t>
      </w:r>
      <w:r w:rsidR="00355BEE" w:rsidRPr="00CF37F4">
        <w:rPr>
          <w:rStyle w:val="Ppogrubienie"/>
          <w:rFonts w:cs="Times New Roman"/>
          <w:szCs w:val="22"/>
        </w:rPr>
        <w:t xml:space="preserve"> </w:t>
      </w:r>
      <w:r w:rsidR="00355BEE" w:rsidRPr="00F96ACD">
        <w:rPr>
          <w:rStyle w:val="Ppogrubienie"/>
          <w:rFonts w:cs="Times New Roman"/>
          <w:b/>
          <w:bCs w:val="0"/>
          <w:szCs w:val="22"/>
        </w:rPr>
        <w:t>ogólne</w:t>
      </w:r>
      <w:bookmarkEnd w:id="22"/>
    </w:p>
    <w:p w14:paraId="532D3445" w14:textId="6838A00B" w:rsidR="008F7AA4" w:rsidRPr="00CF37F4" w:rsidRDefault="00F55182" w:rsidP="00CF37F4">
      <w:pPr>
        <w:spacing w:before="120" w:line="276" w:lineRule="auto"/>
        <w:jc w:val="center"/>
        <w:rPr>
          <w:rStyle w:val="Ppogrubienie"/>
          <w:rFonts w:cs="Times New Roman"/>
          <w:sz w:val="22"/>
          <w:szCs w:val="22"/>
        </w:rPr>
      </w:pPr>
      <w:r w:rsidRPr="00CF37F4">
        <w:rPr>
          <w:rStyle w:val="Ppogrubienie"/>
          <w:rFonts w:cs="Times New Roman"/>
          <w:sz w:val="22"/>
          <w:szCs w:val="22"/>
        </w:rPr>
        <w:t>§ 1</w:t>
      </w:r>
      <w:r w:rsidR="00B44D4F" w:rsidRPr="00CF37F4">
        <w:rPr>
          <w:rStyle w:val="Ppogrubienie"/>
          <w:rFonts w:cs="Times New Roman"/>
          <w:sz w:val="22"/>
          <w:szCs w:val="22"/>
        </w:rPr>
        <w:t>7</w:t>
      </w:r>
      <w:r w:rsidR="00DC0D9B" w:rsidRPr="00CF37F4">
        <w:rPr>
          <w:rStyle w:val="Ppogrubienie"/>
          <w:rFonts w:cs="Times New Roman"/>
          <w:sz w:val="22"/>
          <w:szCs w:val="22"/>
        </w:rPr>
        <w:t>.</w:t>
      </w:r>
    </w:p>
    <w:p w14:paraId="1A1B92B1" w14:textId="5EC539CA" w:rsidR="008F7AA4" w:rsidRPr="00CF37F4" w:rsidRDefault="00F55182" w:rsidP="00CF37F4">
      <w:pPr>
        <w:pStyle w:val="Akapitzlist"/>
        <w:numPr>
          <w:ilvl w:val="0"/>
          <w:numId w:val="131"/>
        </w:numPr>
        <w:spacing w:line="276" w:lineRule="auto"/>
        <w:ind w:left="284" w:hanging="284"/>
        <w:jc w:val="both"/>
        <w:rPr>
          <w:rFonts w:cs="Times New Roman"/>
          <w:sz w:val="22"/>
          <w:szCs w:val="22"/>
        </w:rPr>
      </w:pPr>
      <w:r w:rsidRPr="00CF37F4">
        <w:rPr>
          <w:rFonts w:cs="Times New Roman"/>
          <w:sz w:val="22"/>
          <w:szCs w:val="22"/>
        </w:rPr>
        <w:t>Dodatek zadaniowy może być przyznany</w:t>
      </w:r>
      <w:r w:rsidR="00A370B8" w:rsidRPr="00CF37F4">
        <w:rPr>
          <w:rFonts w:cs="Times New Roman"/>
          <w:sz w:val="22"/>
          <w:szCs w:val="22"/>
        </w:rPr>
        <w:t xml:space="preserve"> z tytułu </w:t>
      </w:r>
      <w:r w:rsidRPr="00CF37F4">
        <w:rPr>
          <w:rFonts w:cs="Times New Roman"/>
          <w:sz w:val="22"/>
          <w:szCs w:val="22"/>
        </w:rPr>
        <w:t>czasowego zwiększenia obowiązków służbowych</w:t>
      </w:r>
      <w:r w:rsidR="00A370B8" w:rsidRPr="00CF37F4">
        <w:rPr>
          <w:rFonts w:cs="Times New Roman"/>
          <w:sz w:val="22"/>
          <w:szCs w:val="22"/>
        </w:rPr>
        <w:t xml:space="preserve"> lub </w:t>
      </w:r>
      <w:r w:rsidRPr="00CF37F4">
        <w:rPr>
          <w:rFonts w:cs="Times New Roman"/>
          <w:sz w:val="22"/>
          <w:szCs w:val="22"/>
        </w:rPr>
        <w:t>czasowego powierzenia dodatkowych zadań</w:t>
      </w:r>
      <w:r w:rsidR="00A370B8" w:rsidRPr="00CF37F4">
        <w:rPr>
          <w:rFonts w:cs="Times New Roman"/>
          <w:sz w:val="22"/>
          <w:szCs w:val="22"/>
        </w:rPr>
        <w:t xml:space="preserve"> albo </w:t>
      </w:r>
      <w:r w:rsidRPr="00CF37F4">
        <w:rPr>
          <w:rFonts w:cs="Times New Roman"/>
          <w:sz w:val="22"/>
          <w:szCs w:val="22"/>
        </w:rPr>
        <w:t>ze względu na charakter pracy</w:t>
      </w:r>
      <w:r w:rsidR="00A370B8" w:rsidRPr="00CF37F4">
        <w:rPr>
          <w:rFonts w:cs="Times New Roman"/>
          <w:sz w:val="22"/>
          <w:szCs w:val="22"/>
        </w:rPr>
        <w:t xml:space="preserve"> lub </w:t>
      </w:r>
      <w:r w:rsidRPr="00CF37F4">
        <w:rPr>
          <w:rFonts w:cs="Times New Roman"/>
          <w:sz w:val="22"/>
          <w:szCs w:val="22"/>
        </w:rPr>
        <w:t xml:space="preserve">na warunki </w:t>
      </w:r>
      <w:r w:rsidR="00A370B8" w:rsidRPr="00CF37F4">
        <w:rPr>
          <w:rFonts w:cs="Times New Roman"/>
          <w:sz w:val="22"/>
          <w:szCs w:val="22"/>
        </w:rPr>
        <w:t xml:space="preserve">jej </w:t>
      </w:r>
      <w:r w:rsidRPr="00CF37F4">
        <w:rPr>
          <w:rFonts w:cs="Times New Roman"/>
          <w:sz w:val="22"/>
          <w:szCs w:val="22"/>
        </w:rPr>
        <w:t xml:space="preserve">wykonywania. </w:t>
      </w:r>
    </w:p>
    <w:p w14:paraId="2ED74D25" w14:textId="11B10A49" w:rsidR="008F7AA4" w:rsidRPr="00CF37F4" w:rsidRDefault="00F55182" w:rsidP="00CF37F4">
      <w:pPr>
        <w:pStyle w:val="Akapitzlist"/>
        <w:numPr>
          <w:ilvl w:val="0"/>
          <w:numId w:val="131"/>
        </w:numPr>
        <w:spacing w:before="60" w:line="276" w:lineRule="auto"/>
        <w:ind w:left="284" w:hanging="284"/>
        <w:jc w:val="both"/>
        <w:rPr>
          <w:rFonts w:cs="Times New Roman"/>
          <w:sz w:val="22"/>
          <w:szCs w:val="22"/>
        </w:rPr>
      </w:pPr>
      <w:r w:rsidRPr="00CF37F4">
        <w:rPr>
          <w:rFonts w:cs="Times New Roman"/>
          <w:sz w:val="22"/>
          <w:szCs w:val="22"/>
        </w:rPr>
        <w:t>Łączna wysokość dodatku zadaniowego nie może przekroczyć 80% sumy wynagrodzenia zasadniczego i dodatku funkcyjnego pracownika.</w:t>
      </w:r>
    </w:p>
    <w:p w14:paraId="14B74ACD" w14:textId="19705FF3" w:rsidR="008F7AA4" w:rsidRPr="00CF37F4" w:rsidRDefault="00F55182" w:rsidP="00CF37F4">
      <w:pPr>
        <w:keepNext/>
        <w:spacing w:before="120" w:line="276" w:lineRule="auto"/>
        <w:jc w:val="center"/>
        <w:rPr>
          <w:rStyle w:val="Ppogrubienie"/>
          <w:rFonts w:cs="Times New Roman"/>
          <w:sz w:val="22"/>
          <w:szCs w:val="22"/>
        </w:rPr>
      </w:pPr>
      <w:r w:rsidRPr="00CF37F4">
        <w:rPr>
          <w:rStyle w:val="Ppogrubienie"/>
          <w:rFonts w:cs="Times New Roman"/>
          <w:sz w:val="22"/>
          <w:szCs w:val="22"/>
        </w:rPr>
        <w:t>§ 1</w:t>
      </w:r>
      <w:r w:rsidR="00B44D4F" w:rsidRPr="00CF37F4">
        <w:rPr>
          <w:rStyle w:val="Ppogrubienie"/>
          <w:rFonts w:cs="Times New Roman"/>
          <w:sz w:val="22"/>
          <w:szCs w:val="22"/>
        </w:rPr>
        <w:t>8</w:t>
      </w:r>
      <w:r w:rsidR="00DC0D9B" w:rsidRPr="00CF37F4">
        <w:rPr>
          <w:rStyle w:val="Ppogrubienie"/>
          <w:rFonts w:cs="Times New Roman"/>
          <w:sz w:val="22"/>
          <w:szCs w:val="22"/>
        </w:rPr>
        <w:t>.</w:t>
      </w:r>
    </w:p>
    <w:p w14:paraId="56BD6374" w14:textId="69D183A7" w:rsidR="008F7AA4" w:rsidRPr="00CF37F4" w:rsidRDefault="00F55182" w:rsidP="00CF37F4">
      <w:pPr>
        <w:pStyle w:val="Akapitzlist"/>
        <w:keepNext/>
        <w:numPr>
          <w:ilvl w:val="1"/>
          <w:numId w:val="132"/>
        </w:numPr>
        <w:spacing w:after="60" w:line="276" w:lineRule="auto"/>
        <w:ind w:left="284" w:hanging="284"/>
        <w:jc w:val="both"/>
        <w:rPr>
          <w:rFonts w:cs="Times New Roman"/>
          <w:color w:val="auto"/>
          <w:sz w:val="22"/>
          <w:szCs w:val="22"/>
        </w:rPr>
      </w:pPr>
      <w:r w:rsidRPr="00CF37F4">
        <w:rPr>
          <w:rFonts w:cs="Times New Roman"/>
          <w:color w:val="auto"/>
          <w:sz w:val="22"/>
          <w:szCs w:val="22"/>
        </w:rPr>
        <w:t>Dodatek zadaniowy przyznawany może być jednorazowo lub na</w:t>
      </w:r>
      <w:r w:rsidR="00EF41F6" w:rsidRPr="00CF37F4">
        <w:rPr>
          <w:rFonts w:cs="Times New Roman"/>
          <w:color w:val="auto"/>
          <w:sz w:val="22"/>
          <w:szCs w:val="22"/>
        </w:rPr>
        <w:t xml:space="preserve"> czas określony</w:t>
      </w:r>
      <w:r w:rsidRPr="00CF37F4">
        <w:rPr>
          <w:rFonts w:cs="Times New Roman"/>
          <w:color w:val="auto"/>
          <w:sz w:val="22"/>
          <w:szCs w:val="22"/>
        </w:rPr>
        <w:t>, z możliwości</w:t>
      </w:r>
      <w:r w:rsidR="00B47EE8" w:rsidRPr="00CF37F4">
        <w:rPr>
          <w:rFonts w:cs="Times New Roman"/>
          <w:color w:val="auto"/>
          <w:sz w:val="22"/>
          <w:szCs w:val="22"/>
        </w:rPr>
        <w:t>ą jego przedłużenia na kolejny okres</w:t>
      </w:r>
      <w:r w:rsidRPr="00CF37F4">
        <w:rPr>
          <w:rFonts w:cs="Times New Roman"/>
          <w:color w:val="auto"/>
          <w:sz w:val="22"/>
          <w:szCs w:val="22"/>
        </w:rPr>
        <w:t>.</w:t>
      </w:r>
    </w:p>
    <w:p w14:paraId="3A9D2FD5" w14:textId="3B08B67B" w:rsidR="008F7AA4" w:rsidRPr="00CF37F4" w:rsidRDefault="00F55182" w:rsidP="00CF37F4">
      <w:pPr>
        <w:pStyle w:val="Akapitzlist"/>
        <w:numPr>
          <w:ilvl w:val="1"/>
          <w:numId w:val="132"/>
        </w:numPr>
        <w:spacing w:line="276" w:lineRule="auto"/>
        <w:ind w:left="284" w:hanging="284"/>
        <w:jc w:val="both"/>
        <w:rPr>
          <w:rFonts w:cs="Times New Roman"/>
          <w:sz w:val="22"/>
          <w:szCs w:val="22"/>
        </w:rPr>
      </w:pPr>
      <w:r w:rsidRPr="00CF37F4">
        <w:rPr>
          <w:rFonts w:cs="Times New Roman"/>
          <w:sz w:val="22"/>
          <w:szCs w:val="22"/>
        </w:rPr>
        <w:t>Dodatek prz</w:t>
      </w:r>
      <w:r w:rsidR="00DC0D9B" w:rsidRPr="00CF37F4">
        <w:rPr>
          <w:rFonts w:cs="Times New Roman"/>
          <w:sz w:val="22"/>
          <w:szCs w:val="22"/>
        </w:rPr>
        <w:t>yznaje odpowiednio Rektor</w:t>
      </w:r>
      <w:r w:rsidRPr="00CF37F4">
        <w:rPr>
          <w:rFonts w:cs="Times New Roman"/>
          <w:sz w:val="22"/>
          <w:szCs w:val="22"/>
        </w:rPr>
        <w:t>:</w:t>
      </w:r>
    </w:p>
    <w:p w14:paraId="3B40DE4A" w14:textId="77777777" w:rsidR="008F7AA4" w:rsidRPr="00CF37F4" w:rsidRDefault="00F55182" w:rsidP="00CF37F4">
      <w:pPr>
        <w:pStyle w:val="Akapitzlist"/>
        <w:numPr>
          <w:ilvl w:val="0"/>
          <w:numId w:val="66"/>
        </w:numPr>
        <w:spacing w:line="276" w:lineRule="auto"/>
        <w:ind w:left="568" w:hanging="284"/>
        <w:jc w:val="both"/>
        <w:rPr>
          <w:rFonts w:cs="Times New Roman"/>
          <w:sz w:val="22"/>
          <w:szCs w:val="22"/>
        </w:rPr>
      </w:pPr>
      <w:r w:rsidRPr="00CF37F4">
        <w:rPr>
          <w:rFonts w:cs="Times New Roman"/>
          <w:sz w:val="22"/>
          <w:szCs w:val="22"/>
        </w:rPr>
        <w:t>z własnej inicjatywy;</w:t>
      </w:r>
    </w:p>
    <w:p w14:paraId="429C838A" w14:textId="77777777" w:rsidR="008F7AA4" w:rsidRPr="00CF37F4" w:rsidRDefault="00F55182" w:rsidP="00CF37F4">
      <w:pPr>
        <w:pStyle w:val="Akapitzlist"/>
        <w:numPr>
          <w:ilvl w:val="0"/>
          <w:numId w:val="66"/>
        </w:numPr>
        <w:spacing w:line="276" w:lineRule="auto"/>
        <w:ind w:left="568" w:hanging="284"/>
        <w:jc w:val="both"/>
        <w:rPr>
          <w:rFonts w:cs="Times New Roman"/>
          <w:sz w:val="22"/>
          <w:szCs w:val="22"/>
        </w:rPr>
      </w:pPr>
      <w:r w:rsidRPr="00CF37F4">
        <w:rPr>
          <w:rFonts w:cs="Times New Roman"/>
          <w:sz w:val="22"/>
          <w:szCs w:val="22"/>
        </w:rPr>
        <w:t>na wniosek przełożonego pracownika;</w:t>
      </w:r>
    </w:p>
    <w:p w14:paraId="096F29FD" w14:textId="77777777" w:rsidR="008F7AA4" w:rsidRPr="00CF37F4" w:rsidRDefault="00F55182" w:rsidP="00CF37F4">
      <w:pPr>
        <w:pStyle w:val="Akapitzlist"/>
        <w:numPr>
          <w:ilvl w:val="0"/>
          <w:numId w:val="66"/>
        </w:numPr>
        <w:spacing w:line="276" w:lineRule="auto"/>
        <w:ind w:left="568" w:hanging="284"/>
        <w:jc w:val="both"/>
        <w:rPr>
          <w:rFonts w:cs="Times New Roman"/>
          <w:sz w:val="22"/>
          <w:szCs w:val="22"/>
        </w:rPr>
      </w:pPr>
      <w:r w:rsidRPr="00CF37F4">
        <w:rPr>
          <w:rFonts w:cs="Times New Roman"/>
          <w:sz w:val="22"/>
          <w:szCs w:val="22"/>
        </w:rPr>
        <w:lastRenderedPageBreak/>
        <w:t>na wniosek kierownika innej jednostki organizacyjnej</w:t>
      </w:r>
      <w:r w:rsidR="00DC0D9B" w:rsidRPr="00CF37F4">
        <w:rPr>
          <w:rFonts w:cs="Times New Roman"/>
          <w:sz w:val="22"/>
          <w:szCs w:val="22"/>
        </w:rPr>
        <w:t>,</w:t>
      </w:r>
      <w:r w:rsidRPr="00CF37F4">
        <w:rPr>
          <w:rFonts w:cs="Times New Roman"/>
          <w:sz w:val="22"/>
          <w:szCs w:val="22"/>
        </w:rPr>
        <w:t xml:space="preserve"> pozytywnie zaopiniowany przez przełożonego pracownika.</w:t>
      </w:r>
    </w:p>
    <w:p w14:paraId="08AA951F" w14:textId="70EFC138" w:rsidR="008F7AA4" w:rsidRPr="00CF37F4" w:rsidRDefault="00F55182" w:rsidP="00CF37F4">
      <w:pPr>
        <w:pStyle w:val="Akapitzlist"/>
        <w:numPr>
          <w:ilvl w:val="1"/>
          <w:numId w:val="132"/>
        </w:numPr>
        <w:spacing w:before="60" w:line="276" w:lineRule="auto"/>
        <w:ind w:left="284" w:hanging="284"/>
        <w:jc w:val="both"/>
        <w:rPr>
          <w:rFonts w:cs="Times New Roman"/>
          <w:color w:val="auto"/>
          <w:sz w:val="22"/>
          <w:szCs w:val="22"/>
        </w:rPr>
      </w:pPr>
      <w:r w:rsidRPr="00CF37F4">
        <w:rPr>
          <w:rFonts w:cs="Times New Roman"/>
          <w:spacing w:val="-4"/>
          <w:sz w:val="22"/>
          <w:szCs w:val="22"/>
        </w:rPr>
        <w:t xml:space="preserve">Dodatek przyznawany jest jako określony procent </w:t>
      </w:r>
      <w:r w:rsidRPr="00CF37F4">
        <w:rPr>
          <w:rFonts w:cs="Times New Roman"/>
          <w:color w:val="auto"/>
          <w:spacing w:val="-4"/>
          <w:sz w:val="22"/>
          <w:szCs w:val="22"/>
        </w:rPr>
        <w:t>sumy wynagrodzenia zasadniczego i dodatku funkcyjnego</w:t>
      </w:r>
      <w:r w:rsidRPr="00CF37F4">
        <w:rPr>
          <w:rFonts w:cs="Times New Roman"/>
          <w:color w:val="auto"/>
          <w:sz w:val="22"/>
          <w:szCs w:val="22"/>
        </w:rPr>
        <w:t xml:space="preserve"> pracownika. </w:t>
      </w:r>
    </w:p>
    <w:p w14:paraId="6D986C45" w14:textId="77964BC9" w:rsidR="008F7AA4" w:rsidRPr="00CF37F4" w:rsidRDefault="00F55182" w:rsidP="00CF37F4">
      <w:pPr>
        <w:pStyle w:val="Akapitzlist"/>
        <w:numPr>
          <w:ilvl w:val="1"/>
          <w:numId w:val="132"/>
        </w:numPr>
        <w:spacing w:line="276" w:lineRule="auto"/>
        <w:ind w:left="284" w:hanging="284"/>
        <w:jc w:val="both"/>
        <w:rPr>
          <w:rFonts w:cs="Times New Roman"/>
          <w:color w:val="auto"/>
          <w:sz w:val="22"/>
          <w:szCs w:val="22"/>
        </w:rPr>
      </w:pPr>
      <w:r w:rsidRPr="00CF37F4">
        <w:rPr>
          <w:rFonts w:cs="Times New Roman"/>
          <w:sz w:val="22"/>
          <w:szCs w:val="22"/>
        </w:rPr>
        <w:t>Dodatek</w:t>
      </w:r>
      <w:r w:rsidRPr="00CF37F4">
        <w:rPr>
          <w:rFonts w:cs="Times New Roman"/>
          <w:color w:val="auto"/>
          <w:sz w:val="22"/>
          <w:szCs w:val="22"/>
        </w:rPr>
        <w:t xml:space="preserve"> może zostać przyznany</w:t>
      </w:r>
      <w:r w:rsidR="00DC0D9B" w:rsidRPr="00CF37F4">
        <w:rPr>
          <w:rFonts w:cs="Times New Roman"/>
          <w:color w:val="auto"/>
          <w:sz w:val="22"/>
          <w:szCs w:val="22"/>
        </w:rPr>
        <w:t>,</w:t>
      </w:r>
      <w:r w:rsidRPr="00CF37F4">
        <w:rPr>
          <w:rFonts w:cs="Times New Roman"/>
          <w:color w:val="auto"/>
          <w:sz w:val="22"/>
          <w:szCs w:val="22"/>
        </w:rPr>
        <w:t xml:space="preserve"> jeśli jednostka organizacyjna posiada</w:t>
      </w:r>
      <w:r w:rsidR="00DC0D9B" w:rsidRPr="00CF37F4">
        <w:rPr>
          <w:rFonts w:cs="Times New Roman"/>
          <w:color w:val="auto"/>
          <w:sz w:val="22"/>
          <w:szCs w:val="22"/>
        </w:rPr>
        <w:t xml:space="preserve"> środki finansowe na ten cel, w </w:t>
      </w:r>
      <w:r w:rsidRPr="00CF37F4">
        <w:rPr>
          <w:rFonts w:cs="Times New Roman"/>
          <w:color w:val="auto"/>
          <w:sz w:val="22"/>
          <w:szCs w:val="22"/>
        </w:rPr>
        <w:t>szczególności ze środków innych niż subwencja i dotacje.</w:t>
      </w:r>
    </w:p>
    <w:p w14:paraId="73C639A9" w14:textId="77777777" w:rsidR="00396F43" w:rsidRPr="00CF37F4" w:rsidRDefault="00396F43" w:rsidP="00CF37F4">
      <w:pPr>
        <w:pStyle w:val="Nagwek3"/>
        <w:rPr>
          <w:rStyle w:val="Ppogrubienie"/>
          <w:b/>
          <w:bCs w:val="0"/>
          <w:szCs w:val="22"/>
        </w:rPr>
      </w:pPr>
      <w:bookmarkStart w:id="23" w:name="_Toc35933206"/>
      <w:r w:rsidRPr="00CF37F4">
        <w:rPr>
          <w:rStyle w:val="Ppogrubienie"/>
          <w:b/>
          <w:bCs w:val="0"/>
          <w:szCs w:val="22"/>
        </w:rPr>
        <w:t>Dodatek zadaniowy za prowadzenie zajęć dydaktycznych</w:t>
      </w:r>
      <w:bookmarkEnd w:id="23"/>
    </w:p>
    <w:p w14:paraId="6F363A99" w14:textId="3C9E2772" w:rsidR="00396F43" w:rsidRPr="00CF37F4" w:rsidRDefault="00396F43" w:rsidP="00CF37F4">
      <w:pPr>
        <w:keepNext/>
        <w:keepLines/>
        <w:spacing w:before="120" w:line="276" w:lineRule="auto"/>
        <w:jc w:val="center"/>
        <w:rPr>
          <w:rStyle w:val="Ppogrubienie"/>
          <w:rFonts w:cs="Times New Roman"/>
          <w:sz w:val="22"/>
          <w:szCs w:val="22"/>
        </w:rPr>
      </w:pPr>
      <w:r w:rsidRPr="00CF37F4">
        <w:rPr>
          <w:rStyle w:val="Ppogrubienie"/>
          <w:rFonts w:cs="Times New Roman"/>
          <w:sz w:val="22"/>
          <w:szCs w:val="22"/>
        </w:rPr>
        <w:t xml:space="preserve">§ </w:t>
      </w:r>
      <w:r w:rsidR="00B44D4F" w:rsidRPr="00CF37F4">
        <w:rPr>
          <w:rStyle w:val="Ppogrubienie"/>
          <w:rFonts w:cs="Times New Roman"/>
          <w:sz w:val="22"/>
          <w:szCs w:val="22"/>
        </w:rPr>
        <w:t>19</w:t>
      </w:r>
      <w:r w:rsidRPr="00CF37F4">
        <w:rPr>
          <w:rStyle w:val="Ppogrubienie"/>
          <w:rFonts w:cs="Times New Roman"/>
          <w:sz w:val="22"/>
          <w:szCs w:val="22"/>
        </w:rPr>
        <w:t>.</w:t>
      </w:r>
    </w:p>
    <w:p w14:paraId="6B2AC697" w14:textId="77777777" w:rsidR="00396F43" w:rsidRPr="00CF37F4" w:rsidRDefault="00396F43" w:rsidP="00CF37F4">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jc w:val="both"/>
        <w:rPr>
          <w:color w:val="auto"/>
          <w:spacing w:val="-2"/>
          <w:sz w:val="22"/>
          <w:szCs w:val="22"/>
        </w:rPr>
      </w:pPr>
      <w:r w:rsidRPr="00CF37F4">
        <w:rPr>
          <w:color w:val="auto"/>
          <w:spacing w:val="-2"/>
          <w:sz w:val="22"/>
          <w:szCs w:val="22"/>
        </w:rPr>
        <w:t>Nauczyciel akademicki, któremu powierzono prowadzenie zajęć dodatkowych dla studenta indywidualnego, tzn.:</w:t>
      </w:r>
    </w:p>
    <w:p w14:paraId="63118C49" w14:textId="77777777" w:rsidR="00396F43" w:rsidRPr="00CF37F4" w:rsidRDefault="00396F43" w:rsidP="00CF37F4">
      <w:pPr>
        <w:pStyle w:val="Akapitzlist"/>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276" w:lineRule="auto"/>
        <w:ind w:left="567" w:hanging="283"/>
        <w:jc w:val="both"/>
        <w:rPr>
          <w:color w:val="auto"/>
          <w:sz w:val="22"/>
          <w:szCs w:val="22"/>
        </w:rPr>
      </w:pPr>
      <w:r w:rsidRPr="00CF37F4">
        <w:rPr>
          <w:color w:val="auto"/>
          <w:sz w:val="22"/>
          <w:szCs w:val="22"/>
        </w:rPr>
        <w:t xml:space="preserve">studiującego według indywidualnego programu studiów, albo </w:t>
      </w:r>
    </w:p>
    <w:p w14:paraId="333FA90F" w14:textId="77777777" w:rsidR="00396F43" w:rsidRPr="00CF37F4" w:rsidRDefault="00396F43" w:rsidP="00CF37F4">
      <w:pPr>
        <w:pStyle w:val="Akapitzlist"/>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276" w:lineRule="auto"/>
        <w:ind w:left="567" w:hanging="283"/>
        <w:jc w:val="both"/>
        <w:rPr>
          <w:color w:val="auto"/>
          <w:sz w:val="22"/>
          <w:szCs w:val="22"/>
        </w:rPr>
      </w:pPr>
      <w:r w:rsidRPr="00CF37F4">
        <w:rPr>
          <w:color w:val="auto"/>
          <w:sz w:val="22"/>
          <w:szCs w:val="22"/>
        </w:rPr>
        <w:t>realizującego indywidualne studia międzydziedzinowe</w:t>
      </w:r>
      <w:r w:rsidRPr="00CF37F4">
        <w:rPr>
          <w:bCs/>
          <w:color w:val="auto"/>
          <w:sz w:val="22"/>
          <w:szCs w:val="22"/>
        </w:rPr>
        <w:t>,</w:t>
      </w:r>
      <w:r w:rsidRPr="00CF37F4">
        <w:rPr>
          <w:color w:val="auto"/>
          <w:sz w:val="22"/>
          <w:szCs w:val="22"/>
        </w:rPr>
        <w:t xml:space="preserve"> w przypadku gdy zajęcia te wykraczają </w:t>
      </w:r>
      <w:r w:rsidRPr="00CF37F4">
        <w:rPr>
          <w:color w:val="auto"/>
          <w:spacing w:val="-4"/>
          <w:sz w:val="22"/>
          <w:szCs w:val="22"/>
        </w:rPr>
        <w:t>poza program studiów i nie jest możliwe, by student dołączył do grupy studenckiej realizującej</w:t>
      </w:r>
      <w:r w:rsidRPr="00CF37F4">
        <w:rPr>
          <w:color w:val="auto"/>
          <w:sz w:val="22"/>
          <w:szCs w:val="22"/>
        </w:rPr>
        <w:t xml:space="preserve"> takie zajęcia, </w:t>
      </w:r>
    </w:p>
    <w:p w14:paraId="2C456471" w14:textId="551242F1" w:rsidR="00396F43" w:rsidRPr="00CF37F4" w:rsidRDefault="00396F43" w:rsidP="00CF37F4">
      <w:pPr>
        <w:spacing w:line="276" w:lineRule="auto"/>
        <w:ind w:left="284"/>
        <w:jc w:val="both"/>
        <w:rPr>
          <w:color w:val="auto"/>
          <w:sz w:val="22"/>
          <w:szCs w:val="22"/>
        </w:rPr>
      </w:pPr>
      <w:r w:rsidRPr="00CF37F4">
        <w:rPr>
          <w:color w:val="auto"/>
          <w:sz w:val="22"/>
          <w:szCs w:val="22"/>
        </w:rPr>
        <w:t>otrzymuje wynagrodzenie, w formie dodatku zadaniowego z tytułu okresowego powierzenia dodatkowych zadań w okresie semestru, w którym prowadzone są te zajęcia, w wysokości:</w:t>
      </w:r>
    </w:p>
    <w:p w14:paraId="7D2AFB2B" w14:textId="77777777" w:rsidR="00396F43" w:rsidRPr="00CF37F4" w:rsidRDefault="00396F43" w:rsidP="00CF37F4">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3"/>
        <w:jc w:val="both"/>
        <w:rPr>
          <w:color w:val="auto"/>
          <w:sz w:val="22"/>
          <w:szCs w:val="22"/>
        </w:rPr>
      </w:pPr>
      <w:r w:rsidRPr="00CF37F4">
        <w:rPr>
          <w:color w:val="auto"/>
          <w:sz w:val="22"/>
          <w:szCs w:val="22"/>
        </w:rPr>
        <w:t>1% wynagrodzenia zasadniczego – za mniej niż 15 godzin zajęć dydaktycznych,</w:t>
      </w:r>
    </w:p>
    <w:p w14:paraId="74F2A2B2" w14:textId="77777777" w:rsidR="00396F43" w:rsidRPr="00CF37F4" w:rsidRDefault="00396F43" w:rsidP="00CF37F4">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3"/>
        <w:jc w:val="both"/>
        <w:rPr>
          <w:color w:val="auto"/>
          <w:sz w:val="22"/>
          <w:szCs w:val="22"/>
        </w:rPr>
      </w:pPr>
      <w:r w:rsidRPr="00CF37F4">
        <w:rPr>
          <w:color w:val="auto"/>
          <w:sz w:val="22"/>
          <w:szCs w:val="22"/>
        </w:rPr>
        <w:t>2% wynagrodzenia zasadniczego – za 15–30 godzin zajęć dydaktycznych,</w:t>
      </w:r>
    </w:p>
    <w:p w14:paraId="1B586D18" w14:textId="77777777" w:rsidR="00396F43" w:rsidRPr="00CF37F4" w:rsidRDefault="00396F43" w:rsidP="00CF37F4">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4"/>
        <w:jc w:val="both"/>
        <w:rPr>
          <w:color w:val="auto"/>
          <w:sz w:val="22"/>
          <w:szCs w:val="22"/>
        </w:rPr>
      </w:pPr>
      <w:r w:rsidRPr="00CF37F4">
        <w:rPr>
          <w:color w:val="auto"/>
          <w:sz w:val="22"/>
          <w:szCs w:val="22"/>
        </w:rPr>
        <w:t>3% wynagrodzenia zasadniczego – za więcej niż 30 godzin zajęć dydaktycznych.</w:t>
      </w:r>
    </w:p>
    <w:p w14:paraId="70EEECA9" w14:textId="7EBD3989" w:rsidR="00396F43" w:rsidRPr="00CF37F4" w:rsidRDefault="00396F43" w:rsidP="00EA5081">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284" w:hanging="284"/>
        <w:jc w:val="both"/>
        <w:rPr>
          <w:color w:val="auto"/>
          <w:sz w:val="22"/>
          <w:szCs w:val="22"/>
        </w:rPr>
      </w:pPr>
      <w:r w:rsidRPr="00CF37F4">
        <w:rPr>
          <w:color w:val="auto"/>
          <w:sz w:val="22"/>
          <w:szCs w:val="22"/>
        </w:rPr>
        <w:t>Dodatek wypłacany jest po realizacji zajęć w semestrze, w którym prowadzone były zajęcia według indywidualnego programu studiów.</w:t>
      </w:r>
    </w:p>
    <w:p w14:paraId="7E5323FD" w14:textId="77777777" w:rsidR="00275675" w:rsidRPr="00CF37F4" w:rsidRDefault="00275675" w:rsidP="00CF37F4">
      <w:pPr>
        <w:keepNext/>
        <w:keepLines/>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284" w:hanging="284"/>
        <w:jc w:val="both"/>
        <w:rPr>
          <w:color w:val="auto"/>
          <w:sz w:val="22"/>
          <w:szCs w:val="22"/>
        </w:rPr>
      </w:pPr>
      <w:r w:rsidRPr="00CF37F4">
        <w:rPr>
          <w:color w:val="auto"/>
          <w:sz w:val="22"/>
          <w:szCs w:val="22"/>
        </w:rPr>
        <w:t>Zajęcia dydaktyczne realizowane w ramach indywidualnego programu studiów nie skutkują naliczaniem obciążenia dydaktycznego z tego tytułu.</w:t>
      </w:r>
    </w:p>
    <w:p w14:paraId="47C8A548" w14:textId="58401A1D" w:rsidR="00396F43" w:rsidRPr="00CF37F4" w:rsidRDefault="00396F43" w:rsidP="00CF37F4">
      <w:pPr>
        <w:keepNext/>
        <w:keepLines/>
        <w:spacing w:before="120" w:line="276" w:lineRule="auto"/>
        <w:jc w:val="center"/>
        <w:rPr>
          <w:b/>
          <w:bCs/>
          <w:color w:val="auto"/>
          <w:sz w:val="22"/>
          <w:szCs w:val="22"/>
        </w:rPr>
      </w:pPr>
      <w:r w:rsidRPr="00CF37F4">
        <w:rPr>
          <w:b/>
          <w:bCs/>
          <w:color w:val="auto"/>
          <w:sz w:val="22"/>
          <w:szCs w:val="22"/>
        </w:rPr>
        <w:t>§ 2</w:t>
      </w:r>
      <w:r w:rsidR="00B44D4F" w:rsidRPr="00CF37F4">
        <w:rPr>
          <w:b/>
          <w:bCs/>
          <w:color w:val="auto"/>
          <w:sz w:val="22"/>
          <w:szCs w:val="22"/>
        </w:rPr>
        <w:t>0</w:t>
      </w:r>
      <w:r w:rsidRPr="00CF37F4">
        <w:rPr>
          <w:b/>
          <w:bCs/>
          <w:color w:val="auto"/>
          <w:sz w:val="22"/>
          <w:szCs w:val="22"/>
        </w:rPr>
        <w:t>.</w:t>
      </w:r>
    </w:p>
    <w:p w14:paraId="7779A7F3" w14:textId="0AA7AE5C" w:rsidR="00396F43" w:rsidRPr="00CF37F4" w:rsidRDefault="00396F43" w:rsidP="00CF37F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426"/>
        </w:tabs>
        <w:spacing w:after="60" w:line="276" w:lineRule="auto"/>
        <w:ind w:left="284" w:hanging="284"/>
        <w:jc w:val="both"/>
        <w:rPr>
          <w:rFonts w:eastAsia="Times New Roman" w:cs="Times New Roman"/>
          <w:color w:val="auto"/>
          <w:sz w:val="22"/>
          <w:szCs w:val="22"/>
          <w:bdr w:val="none" w:sz="0" w:space="0" w:color="auto"/>
        </w:rPr>
      </w:pPr>
      <w:r w:rsidRPr="00CF37F4">
        <w:rPr>
          <w:rFonts w:eastAsia="Times New Roman" w:cs="Times New Roman"/>
          <w:color w:val="auto"/>
          <w:sz w:val="22"/>
          <w:szCs w:val="22"/>
          <w:bdr w:val="none" w:sz="0" w:space="0" w:color="auto"/>
        </w:rPr>
        <w:t xml:space="preserve">Nauczycielowi akademickiemu prowadzącemu zajęcia dydaktyczne w języku obcym na wniosek dziekana wydziału, na którym prowadzone są zajęcia, Rektor </w:t>
      </w:r>
      <w:r w:rsidR="00883607" w:rsidRPr="00CF37F4">
        <w:rPr>
          <w:rFonts w:eastAsia="Times New Roman" w:cs="Times New Roman"/>
          <w:color w:val="auto"/>
          <w:sz w:val="22"/>
          <w:szCs w:val="22"/>
          <w:bdr w:val="none" w:sz="0" w:space="0" w:color="auto"/>
        </w:rPr>
        <w:t>przyznaje</w:t>
      </w:r>
      <w:r w:rsidRPr="00CF37F4">
        <w:rPr>
          <w:rFonts w:eastAsia="Times New Roman" w:cs="Times New Roman"/>
          <w:color w:val="auto"/>
          <w:sz w:val="22"/>
          <w:szCs w:val="22"/>
          <w:bdr w:val="none" w:sz="0" w:space="0" w:color="auto"/>
        </w:rPr>
        <w:t xml:space="preserve"> dodatek zadaniowy do wynagrodzenia zasadniczego.</w:t>
      </w:r>
    </w:p>
    <w:p w14:paraId="112D0B98" w14:textId="77777777" w:rsidR="00396F43" w:rsidRPr="00CF37F4" w:rsidRDefault="00396F43" w:rsidP="00CF37F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426"/>
        </w:tabs>
        <w:spacing w:after="60" w:line="276" w:lineRule="auto"/>
        <w:ind w:left="284" w:hanging="284"/>
        <w:jc w:val="both"/>
        <w:rPr>
          <w:rFonts w:eastAsia="Times New Roman" w:cs="Times New Roman"/>
          <w:color w:val="auto"/>
          <w:sz w:val="22"/>
          <w:szCs w:val="22"/>
          <w:bdr w:val="none" w:sz="0" w:space="0" w:color="auto"/>
        </w:rPr>
      </w:pPr>
      <w:r w:rsidRPr="00CF37F4">
        <w:rPr>
          <w:rFonts w:eastAsia="Times New Roman" w:cs="Times New Roman"/>
          <w:color w:val="auto"/>
          <w:sz w:val="22"/>
          <w:szCs w:val="22"/>
          <w:bdr w:val="none" w:sz="0" w:space="0" w:color="auto"/>
        </w:rPr>
        <w:t xml:space="preserve">Wysokość dodatku uzależniona jest od zrealizowanej na rok akademicki liczby godzin dydaktycznych prowadzonych w języku obcym. </w:t>
      </w:r>
    </w:p>
    <w:p w14:paraId="08227281" w14:textId="30E6B486" w:rsidR="00396F43" w:rsidRPr="00CF37F4" w:rsidRDefault="00396F43" w:rsidP="00CF37F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426"/>
        </w:tabs>
        <w:spacing w:after="60" w:line="276" w:lineRule="auto"/>
        <w:ind w:left="284" w:hanging="284"/>
        <w:jc w:val="both"/>
        <w:rPr>
          <w:rFonts w:eastAsia="Times New Roman" w:cs="Times New Roman"/>
          <w:color w:val="auto"/>
          <w:sz w:val="22"/>
          <w:szCs w:val="22"/>
          <w:bdr w:val="none" w:sz="0" w:space="0" w:color="auto"/>
        </w:rPr>
      </w:pPr>
      <w:r w:rsidRPr="00CF37F4">
        <w:rPr>
          <w:rFonts w:eastAsia="Times New Roman" w:cs="Times New Roman"/>
          <w:color w:val="auto"/>
          <w:sz w:val="22"/>
          <w:szCs w:val="22"/>
          <w:bdr w:val="none" w:sz="0" w:space="0" w:color="auto"/>
        </w:rPr>
        <w:t>Dodatek prz</w:t>
      </w:r>
      <w:r w:rsidR="00107AF0" w:rsidRPr="00CF37F4">
        <w:rPr>
          <w:rFonts w:eastAsia="Times New Roman" w:cs="Times New Roman"/>
          <w:color w:val="auto"/>
          <w:sz w:val="22"/>
          <w:szCs w:val="22"/>
          <w:bdr w:val="none" w:sz="0" w:space="0" w:color="auto"/>
        </w:rPr>
        <w:t>yznawany jest w wysokości do 20</w:t>
      </w:r>
      <w:r w:rsidRPr="00CF37F4">
        <w:rPr>
          <w:rFonts w:eastAsia="Times New Roman" w:cs="Times New Roman"/>
          <w:color w:val="auto"/>
          <w:sz w:val="22"/>
          <w:szCs w:val="22"/>
          <w:bdr w:val="none" w:sz="0" w:space="0" w:color="auto"/>
        </w:rPr>
        <w:t>% wynagrodzenia zasadniczego</w:t>
      </w:r>
      <w:r w:rsidR="00107AF0" w:rsidRPr="00CF37F4">
        <w:rPr>
          <w:rFonts w:eastAsia="Times New Roman" w:cs="Times New Roman"/>
          <w:color w:val="auto"/>
          <w:sz w:val="22"/>
          <w:szCs w:val="22"/>
          <w:bdr w:val="none" w:sz="0" w:space="0" w:color="auto"/>
        </w:rPr>
        <w:t>,</w:t>
      </w:r>
      <w:r w:rsidRPr="00CF37F4">
        <w:rPr>
          <w:rFonts w:eastAsia="Times New Roman" w:cs="Times New Roman"/>
          <w:color w:val="auto"/>
          <w:sz w:val="22"/>
          <w:szCs w:val="22"/>
          <w:bdr w:val="none" w:sz="0" w:space="0" w:color="auto"/>
        </w:rPr>
        <w:t xml:space="preserve"> z uwzględnieniem liczby godzin dydaktycznych w języku obcym, w tym po zastosowaniu obniżek, przy czym: </w:t>
      </w:r>
    </w:p>
    <w:p w14:paraId="2C8F7FC1" w14:textId="1DA84329" w:rsidR="00396F43" w:rsidRPr="00CF37F4" w:rsidRDefault="00396F43" w:rsidP="00CF37F4">
      <w:pPr>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8" w:hanging="284"/>
        <w:jc w:val="both"/>
        <w:rPr>
          <w:rFonts w:eastAsia="Times New Roman" w:cs="Times New Roman"/>
          <w:color w:val="auto"/>
          <w:sz w:val="22"/>
          <w:szCs w:val="22"/>
          <w:bdr w:val="none" w:sz="0" w:space="0" w:color="auto"/>
        </w:rPr>
      </w:pPr>
      <w:r w:rsidRPr="00CF37F4">
        <w:rPr>
          <w:rFonts w:eastAsia="Times New Roman" w:cs="Times New Roman"/>
          <w:color w:val="auto"/>
          <w:spacing w:val="-4"/>
          <w:sz w:val="22"/>
          <w:szCs w:val="22"/>
          <w:bdr w:val="none" w:sz="0" w:space="0" w:color="auto"/>
        </w:rPr>
        <w:t>20%</w:t>
      </w:r>
      <w:r w:rsidR="00107AF0" w:rsidRPr="00CF37F4">
        <w:rPr>
          <w:rFonts w:eastAsia="Times New Roman" w:cs="Times New Roman"/>
          <w:color w:val="auto"/>
          <w:spacing w:val="-4"/>
          <w:sz w:val="22"/>
          <w:szCs w:val="22"/>
          <w:bdr w:val="none" w:sz="0" w:space="0" w:color="auto"/>
        </w:rPr>
        <w:t>,</w:t>
      </w:r>
      <w:r w:rsidRPr="00CF37F4">
        <w:rPr>
          <w:rFonts w:eastAsia="Times New Roman" w:cs="Times New Roman"/>
          <w:color w:val="auto"/>
          <w:spacing w:val="-4"/>
          <w:sz w:val="22"/>
          <w:szCs w:val="22"/>
          <w:bdr w:val="none" w:sz="0" w:space="0" w:color="auto"/>
        </w:rPr>
        <w:t xml:space="preserve"> gdy liczba godzin zajęć dydaktycznych jest równa lub przewyższająca roczny wymiar zajęć dydaktycznych</w:t>
      </w:r>
      <w:r w:rsidRPr="00CF37F4">
        <w:rPr>
          <w:rFonts w:eastAsia="Times New Roman" w:cs="Times New Roman"/>
          <w:color w:val="auto"/>
          <w:sz w:val="22"/>
          <w:szCs w:val="22"/>
          <w:bdr w:val="none" w:sz="0" w:space="0" w:color="auto"/>
        </w:rPr>
        <w:t>;</w:t>
      </w:r>
    </w:p>
    <w:p w14:paraId="1824CE21" w14:textId="5B254480" w:rsidR="00396F43" w:rsidRPr="00CF37F4" w:rsidRDefault="00396F43" w:rsidP="00CF37F4">
      <w:pPr>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8" w:hanging="284"/>
        <w:jc w:val="both"/>
        <w:rPr>
          <w:rFonts w:eastAsia="Times New Roman" w:cs="Times New Roman"/>
          <w:color w:val="auto"/>
          <w:sz w:val="22"/>
          <w:szCs w:val="22"/>
          <w:bdr w:val="none" w:sz="0" w:space="0" w:color="auto"/>
        </w:rPr>
      </w:pPr>
      <w:r w:rsidRPr="00CF37F4">
        <w:rPr>
          <w:rFonts w:eastAsia="Times New Roman" w:cs="Times New Roman"/>
          <w:color w:val="auto"/>
          <w:spacing w:val="-2"/>
          <w:sz w:val="22"/>
          <w:szCs w:val="22"/>
          <w:bdr w:val="none" w:sz="0" w:space="0" w:color="auto"/>
        </w:rPr>
        <w:t>do 20%</w:t>
      </w:r>
      <w:r w:rsidR="00107AF0" w:rsidRPr="00CF37F4">
        <w:rPr>
          <w:rFonts w:eastAsia="Times New Roman" w:cs="Times New Roman"/>
          <w:color w:val="auto"/>
          <w:spacing w:val="-2"/>
          <w:sz w:val="22"/>
          <w:szCs w:val="22"/>
          <w:bdr w:val="none" w:sz="0" w:space="0" w:color="auto"/>
        </w:rPr>
        <w:t>,</w:t>
      </w:r>
      <w:r w:rsidRPr="00CF37F4">
        <w:rPr>
          <w:rFonts w:eastAsia="Times New Roman" w:cs="Times New Roman"/>
          <w:color w:val="auto"/>
          <w:spacing w:val="-2"/>
          <w:sz w:val="22"/>
          <w:szCs w:val="22"/>
          <w:bdr w:val="none" w:sz="0" w:space="0" w:color="auto"/>
        </w:rPr>
        <w:t xml:space="preserve"> gdy liczba godzin zajęć dydaktycznych jest mniejsza od rocznego wymiaru zajęć dydaktycznych i wysokość dodatku obliczana jest propor</w:t>
      </w:r>
      <w:r w:rsidRPr="00CF37F4">
        <w:rPr>
          <w:rFonts w:eastAsia="Times New Roman" w:cs="Times New Roman"/>
          <w:color w:val="auto"/>
          <w:spacing w:val="-4"/>
          <w:sz w:val="22"/>
          <w:szCs w:val="22"/>
          <w:bdr w:val="none" w:sz="0" w:space="0" w:color="auto"/>
        </w:rPr>
        <w:t>cjonalnie</w:t>
      </w:r>
      <w:r w:rsidRPr="00CF37F4">
        <w:rPr>
          <w:rFonts w:eastAsia="Times New Roman" w:cs="Times New Roman"/>
          <w:color w:val="auto"/>
          <w:sz w:val="22"/>
          <w:szCs w:val="22"/>
          <w:bdr w:val="none" w:sz="0" w:space="0" w:color="auto"/>
        </w:rPr>
        <w:t>.</w:t>
      </w:r>
    </w:p>
    <w:p w14:paraId="5704989C" w14:textId="389EEF4B" w:rsidR="00396F43" w:rsidRPr="00CF37F4" w:rsidRDefault="00396F43" w:rsidP="00CF37F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284" w:hanging="284"/>
        <w:jc w:val="both"/>
        <w:rPr>
          <w:rFonts w:eastAsia="Times New Roman" w:cs="Times New Roman"/>
          <w:color w:val="auto"/>
          <w:sz w:val="22"/>
          <w:szCs w:val="22"/>
          <w:bdr w:val="none" w:sz="0" w:space="0" w:color="auto"/>
        </w:rPr>
      </w:pPr>
      <w:r w:rsidRPr="00CF37F4">
        <w:rPr>
          <w:rFonts w:eastAsia="Times New Roman" w:cs="Times New Roman"/>
          <w:color w:val="auto"/>
          <w:spacing w:val="-4"/>
          <w:sz w:val="22"/>
          <w:szCs w:val="22"/>
          <w:bdr w:val="none" w:sz="0" w:space="0" w:color="auto"/>
        </w:rPr>
        <w:t>Dodatek przyznawany jest za semestr, w którym zajęcia dydaktyczne w języku obcym są prowadzone.</w:t>
      </w:r>
    </w:p>
    <w:p w14:paraId="665F8398" w14:textId="77777777" w:rsidR="00396F43" w:rsidRPr="00CF37F4" w:rsidRDefault="00396F43" w:rsidP="00CF37F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284" w:hanging="284"/>
        <w:jc w:val="both"/>
        <w:rPr>
          <w:rFonts w:eastAsia="Times New Roman" w:cs="Times New Roman"/>
          <w:color w:val="auto"/>
          <w:sz w:val="22"/>
          <w:szCs w:val="22"/>
          <w:bdr w:val="none" w:sz="0" w:space="0" w:color="auto"/>
        </w:rPr>
      </w:pPr>
      <w:r w:rsidRPr="00CF37F4">
        <w:rPr>
          <w:rFonts w:eastAsia="Times New Roman" w:cs="Times New Roman"/>
          <w:color w:val="auto"/>
          <w:sz w:val="22"/>
          <w:szCs w:val="22"/>
          <w:bdr w:val="none" w:sz="0" w:space="0" w:color="auto"/>
        </w:rPr>
        <w:t>Dodatek nie przysługuje nauczycielom, dla których język obcy jest językiem ojczystym oraz lektorom języka obcego.</w:t>
      </w:r>
    </w:p>
    <w:p w14:paraId="79483FC6" w14:textId="5DB3572C" w:rsidR="00396F43" w:rsidRPr="00CF37F4" w:rsidRDefault="00396F43" w:rsidP="00CF37F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284" w:hanging="284"/>
        <w:jc w:val="both"/>
        <w:rPr>
          <w:rFonts w:eastAsia="Times New Roman" w:cs="Times New Roman"/>
          <w:color w:val="auto"/>
          <w:sz w:val="22"/>
          <w:szCs w:val="22"/>
          <w:bdr w:val="none" w:sz="0" w:space="0" w:color="auto"/>
        </w:rPr>
      </w:pPr>
      <w:r w:rsidRPr="00CF37F4">
        <w:rPr>
          <w:rFonts w:eastAsia="Times New Roman" w:cs="Times New Roman"/>
          <w:color w:val="auto"/>
          <w:spacing w:val="-4"/>
          <w:sz w:val="22"/>
          <w:szCs w:val="22"/>
          <w:bdr w:val="none" w:sz="0" w:space="0" w:color="auto"/>
        </w:rPr>
        <w:t>Rozliczanie zaj</w:t>
      </w:r>
      <w:r w:rsidRPr="00CF37F4">
        <w:rPr>
          <w:rFonts w:eastAsia="Times New Roman" w:cs="Times New Roman" w:hint="eastAsia"/>
          <w:color w:val="auto"/>
          <w:spacing w:val="-4"/>
          <w:sz w:val="22"/>
          <w:szCs w:val="22"/>
          <w:bdr w:val="none" w:sz="0" w:space="0" w:color="auto"/>
        </w:rPr>
        <w:t>ęć</w:t>
      </w:r>
      <w:r w:rsidRPr="00CF37F4">
        <w:rPr>
          <w:rFonts w:eastAsia="Times New Roman" w:cs="Times New Roman"/>
          <w:color w:val="auto"/>
          <w:spacing w:val="-4"/>
          <w:sz w:val="22"/>
          <w:szCs w:val="22"/>
          <w:bdr w:val="none" w:sz="0" w:space="0" w:color="auto"/>
        </w:rPr>
        <w:t xml:space="preserve"> dydaktycznych w j</w:t>
      </w:r>
      <w:r w:rsidRPr="00CF37F4">
        <w:rPr>
          <w:rFonts w:eastAsia="Times New Roman" w:cs="Times New Roman" w:hint="eastAsia"/>
          <w:color w:val="auto"/>
          <w:spacing w:val="-4"/>
          <w:sz w:val="22"/>
          <w:szCs w:val="22"/>
          <w:bdr w:val="none" w:sz="0" w:space="0" w:color="auto"/>
        </w:rPr>
        <w:t>ę</w:t>
      </w:r>
      <w:r w:rsidRPr="00CF37F4">
        <w:rPr>
          <w:rFonts w:eastAsia="Times New Roman" w:cs="Times New Roman"/>
          <w:color w:val="auto"/>
          <w:spacing w:val="-4"/>
          <w:sz w:val="22"/>
          <w:szCs w:val="22"/>
          <w:bdr w:val="none" w:sz="0" w:space="0" w:color="auto"/>
        </w:rPr>
        <w:t>zyku obcym nast</w:t>
      </w:r>
      <w:r w:rsidRPr="00CF37F4">
        <w:rPr>
          <w:rFonts w:eastAsia="Times New Roman" w:cs="Times New Roman" w:hint="eastAsia"/>
          <w:color w:val="auto"/>
          <w:spacing w:val="-4"/>
          <w:sz w:val="22"/>
          <w:szCs w:val="22"/>
          <w:bdr w:val="none" w:sz="0" w:space="0" w:color="auto"/>
        </w:rPr>
        <w:t>ę</w:t>
      </w:r>
      <w:r w:rsidRPr="00CF37F4">
        <w:rPr>
          <w:rFonts w:eastAsia="Times New Roman" w:cs="Times New Roman"/>
          <w:color w:val="auto"/>
          <w:spacing w:val="-4"/>
          <w:sz w:val="22"/>
          <w:szCs w:val="22"/>
          <w:bdr w:val="none" w:sz="0" w:space="0" w:color="auto"/>
        </w:rPr>
        <w:t>puje jednorazowo po realiz</w:t>
      </w:r>
      <w:r w:rsidR="008C1425" w:rsidRPr="00CF37F4">
        <w:rPr>
          <w:rFonts w:eastAsia="Times New Roman" w:cs="Times New Roman"/>
          <w:color w:val="auto"/>
          <w:spacing w:val="-4"/>
          <w:sz w:val="22"/>
          <w:szCs w:val="22"/>
          <w:bdr w:val="none" w:sz="0" w:space="0" w:color="auto"/>
        </w:rPr>
        <w:t>acji zajęć w semestrze, w </w:t>
      </w:r>
      <w:r w:rsidRPr="00CF37F4">
        <w:rPr>
          <w:rFonts w:eastAsia="Times New Roman" w:cs="Times New Roman"/>
          <w:color w:val="auto"/>
          <w:spacing w:val="-4"/>
          <w:sz w:val="22"/>
          <w:szCs w:val="22"/>
          <w:bdr w:val="none" w:sz="0" w:space="0" w:color="auto"/>
        </w:rPr>
        <w:t>którym te zaj</w:t>
      </w:r>
      <w:r w:rsidRPr="00CF37F4">
        <w:rPr>
          <w:rFonts w:eastAsia="Times New Roman" w:cs="Times New Roman" w:hint="eastAsia"/>
          <w:color w:val="auto"/>
          <w:spacing w:val="-4"/>
          <w:sz w:val="22"/>
          <w:szCs w:val="22"/>
          <w:bdr w:val="none" w:sz="0" w:space="0" w:color="auto"/>
        </w:rPr>
        <w:t>ę</w:t>
      </w:r>
      <w:r w:rsidRPr="00CF37F4">
        <w:rPr>
          <w:rFonts w:eastAsia="Times New Roman" w:cs="Times New Roman"/>
          <w:color w:val="auto"/>
          <w:spacing w:val="-4"/>
          <w:sz w:val="22"/>
          <w:szCs w:val="22"/>
          <w:bdr w:val="none" w:sz="0" w:space="0" w:color="auto"/>
        </w:rPr>
        <w:t>cia zosta</w:t>
      </w:r>
      <w:r w:rsidRPr="00CF37F4">
        <w:rPr>
          <w:rFonts w:eastAsia="Times New Roman" w:cs="Times New Roman" w:hint="eastAsia"/>
          <w:color w:val="auto"/>
          <w:spacing w:val="-4"/>
          <w:sz w:val="22"/>
          <w:szCs w:val="22"/>
          <w:bdr w:val="none" w:sz="0" w:space="0" w:color="auto"/>
        </w:rPr>
        <w:t>ł</w:t>
      </w:r>
      <w:r w:rsidRPr="00CF37F4">
        <w:rPr>
          <w:rFonts w:eastAsia="Times New Roman" w:cs="Times New Roman"/>
          <w:color w:val="auto"/>
          <w:spacing w:val="-4"/>
          <w:sz w:val="22"/>
          <w:szCs w:val="22"/>
          <w:bdr w:val="none" w:sz="0" w:space="0" w:color="auto"/>
        </w:rPr>
        <w:t xml:space="preserve">y przeprowadzone, nie później niż do </w:t>
      </w:r>
      <w:r w:rsidR="00362A52" w:rsidRPr="00CF37F4">
        <w:rPr>
          <w:rFonts w:eastAsia="Times New Roman" w:cs="Times New Roman"/>
          <w:color w:val="auto"/>
          <w:spacing w:val="-4"/>
          <w:sz w:val="22"/>
          <w:szCs w:val="22"/>
          <w:bdr w:val="none" w:sz="0" w:space="0" w:color="auto"/>
        </w:rPr>
        <w:t>15 lipca</w:t>
      </w:r>
      <w:r w:rsidRPr="00CF37F4">
        <w:rPr>
          <w:rFonts w:eastAsia="Times New Roman" w:cs="Times New Roman"/>
          <w:color w:val="auto"/>
          <w:spacing w:val="-4"/>
          <w:sz w:val="22"/>
          <w:szCs w:val="22"/>
          <w:bdr w:val="none" w:sz="0" w:space="0" w:color="auto"/>
        </w:rPr>
        <w:t xml:space="preserve"> danego roku akademickiego</w:t>
      </w:r>
      <w:r w:rsidRPr="00CF37F4">
        <w:rPr>
          <w:rFonts w:eastAsia="Times New Roman" w:cs="Times New Roman"/>
          <w:color w:val="auto"/>
          <w:sz w:val="22"/>
          <w:szCs w:val="22"/>
          <w:bdr w:val="none" w:sz="0" w:space="0" w:color="auto"/>
        </w:rPr>
        <w:t xml:space="preserve">. </w:t>
      </w:r>
    </w:p>
    <w:p w14:paraId="63C37BCC" w14:textId="442408ED" w:rsidR="00396F43" w:rsidRPr="00CF37F4" w:rsidRDefault="00396F43" w:rsidP="00CF37F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284" w:hanging="284"/>
        <w:jc w:val="both"/>
        <w:rPr>
          <w:rFonts w:eastAsia="Times New Roman" w:cs="Times New Roman"/>
          <w:color w:val="auto"/>
          <w:sz w:val="22"/>
          <w:szCs w:val="22"/>
          <w:bdr w:val="none" w:sz="0" w:space="0" w:color="auto"/>
        </w:rPr>
      </w:pPr>
      <w:r w:rsidRPr="00CF37F4">
        <w:rPr>
          <w:rFonts w:eastAsia="Times New Roman" w:cs="Times New Roman"/>
          <w:color w:val="auto"/>
          <w:sz w:val="22"/>
          <w:szCs w:val="22"/>
          <w:bdr w:val="none" w:sz="0" w:space="0" w:color="auto"/>
        </w:rPr>
        <w:t>Dodatek jest wypłacany po rozliczeniu zajęć dydaktycznych w języku obcym nie później niż do końca danego roku akademickiego</w:t>
      </w:r>
      <w:r w:rsidR="008C1425" w:rsidRPr="00CF37F4">
        <w:rPr>
          <w:rFonts w:eastAsia="Times New Roman" w:cs="Times New Roman"/>
          <w:color w:val="auto"/>
          <w:sz w:val="22"/>
          <w:szCs w:val="22"/>
          <w:bdr w:val="none" w:sz="0" w:space="0" w:color="auto"/>
        </w:rPr>
        <w:t>,</w:t>
      </w:r>
      <w:r w:rsidRPr="00CF37F4">
        <w:rPr>
          <w:rFonts w:eastAsia="Times New Roman" w:cs="Times New Roman"/>
          <w:color w:val="auto"/>
          <w:sz w:val="22"/>
          <w:szCs w:val="22"/>
          <w:bdr w:val="none" w:sz="0" w:space="0" w:color="auto"/>
        </w:rPr>
        <w:t xml:space="preserve"> w którym zajęcia zostały zrealizowane.</w:t>
      </w:r>
    </w:p>
    <w:p w14:paraId="11247503" w14:textId="1C2B9524" w:rsidR="008F7AA4" w:rsidRPr="00CF37F4" w:rsidRDefault="00564B3E" w:rsidP="00CF37F4">
      <w:pPr>
        <w:pStyle w:val="Nagwek2"/>
        <w:rPr>
          <w:rStyle w:val="Ppogrubienie"/>
          <w:b/>
          <w:bCs/>
        </w:rPr>
      </w:pPr>
      <w:bookmarkStart w:id="24" w:name="_Toc35933207"/>
      <w:r w:rsidRPr="00CF37F4">
        <w:rPr>
          <w:rStyle w:val="Ppogrubienie"/>
          <w:b/>
          <w:bCs/>
        </w:rPr>
        <w:t xml:space="preserve">Rozdział </w:t>
      </w:r>
      <w:r w:rsidR="00FF3337" w:rsidRPr="00CF37F4">
        <w:rPr>
          <w:rStyle w:val="Ppogrubienie"/>
          <w:b/>
          <w:bCs/>
        </w:rPr>
        <w:t>VI</w:t>
      </w:r>
      <w:r w:rsidRPr="00CF37F4">
        <w:rPr>
          <w:rStyle w:val="Ppogrubienie"/>
          <w:b/>
          <w:bCs/>
        </w:rPr>
        <w:br/>
      </w:r>
      <w:r w:rsidR="00F55182" w:rsidRPr="00CF37F4">
        <w:rPr>
          <w:rStyle w:val="Ppogrubienie"/>
          <w:b/>
          <w:bCs/>
        </w:rPr>
        <w:t>W</w:t>
      </w:r>
      <w:r w:rsidRPr="00CF37F4">
        <w:rPr>
          <w:rStyle w:val="Ppogrubienie"/>
          <w:b/>
          <w:bCs/>
        </w:rPr>
        <w:t>ynagrodzenie za godziny ponadwymiarowe</w:t>
      </w:r>
      <w:bookmarkEnd w:id="24"/>
      <w:r w:rsidR="007E6A81" w:rsidRPr="00CF37F4">
        <w:rPr>
          <w:rStyle w:val="Ppogrubienie"/>
          <w:b/>
          <w:bCs/>
        </w:rPr>
        <w:t xml:space="preserve"> </w:t>
      </w:r>
    </w:p>
    <w:p w14:paraId="0E90EBB6" w14:textId="04D35FF1" w:rsidR="008F7AA4" w:rsidRPr="00CF37F4" w:rsidRDefault="00F55182" w:rsidP="00CF37F4">
      <w:pPr>
        <w:spacing w:before="120" w:line="276" w:lineRule="auto"/>
        <w:jc w:val="center"/>
        <w:rPr>
          <w:rStyle w:val="Ppogrubienie"/>
          <w:rFonts w:cs="Times New Roman"/>
          <w:sz w:val="22"/>
          <w:szCs w:val="22"/>
        </w:rPr>
      </w:pPr>
      <w:r w:rsidRPr="00CF37F4">
        <w:rPr>
          <w:rStyle w:val="Ppogrubienie"/>
          <w:rFonts w:cs="Times New Roman"/>
          <w:sz w:val="22"/>
          <w:szCs w:val="22"/>
        </w:rPr>
        <w:t>§ 2</w:t>
      </w:r>
      <w:r w:rsidR="00B44D4F" w:rsidRPr="00CF37F4">
        <w:rPr>
          <w:rStyle w:val="Ppogrubienie"/>
          <w:rFonts w:cs="Times New Roman"/>
          <w:sz w:val="22"/>
          <w:szCs w:val="22"/>
        </w:rPr>
        <w:t>1</w:t>
      </w:r>
      <w:r w:rsidR="00B47EE8" w:rsidRPr="00CF37F4">
        <w:rPr>
          <w:rStyle w:val="Ppogrubienie"/>
          <w:rFonts w:cs="Times New Roman"/>
          <w:sz w:val="22"/>
          <w:szCs w:val="22"/>
        </w:rPr>
        <w:t>.</w:t>
      </w:r>
    </w:p>
    <w:p w14:paraId="68AF64E1" w14:textId="707520C7" w:rsidR="008F7AA4" w:rsidRPr="00CF37F4" w:rsidRDefault="00F55182" w:rsidP="00CF37F4">
      <w:pPr>
        <w:pStyle w:val="Akapitzlist"/>
        <w:numPr>
          <w:ilvl w:val="0"/>
          <w:numId w:val="67"/>
        </w:numPr>
        <w:spacing w:after="60" w:line="276" w:lineRule="auto"/>
        <w:ind w:left="284" w:hanging="284"/>
        <w:jc w:val="both"/>
        <w:rPr>
          <w:rFonts w:cs="Times New Roman"/>
          <w:color w:val="auto"/>
          <w:sz w:val="22"/>
          <w:szCs w:val="22"/>
        </w:rPr>
      </w:pPr>
      <w:r w:rsidRPr="00CF37F4">
        <w:rPr>
          <w:rFonts w:cs="Times New Roman"/>
          <w:color w:val="auto"/>
          <w:sz w:val="22"/>
          <w:szCs w:val="22"/>
        </w:rPr>
        <w:t xml:space="preserve">Za wykonywanie zajęć dydaktycznych w godzinach ponadwymiarowych nauczycielowi akademickiemu </w:t>
      </w:r>
      <w:r w:rsidRPr="00CF37F4">
        <w:rPr>
          <w:rFonts w:cs="Times New Roman"/>
          <w:color w:val="auto"/>
          <w:spacing w:val="-7"/>
          <w:sz w:val="22"/>
          <w:szCs w:val="22"/>
        </w:rPr>
        <w:t xml:space="preserve">przysługuje wynagrodzenie za godziny ponadwymiarowe, które stanowi </w:t>
      </w:r>
      <w:r w:rsidR="0078432D" w:rsidRPr="00CF37F4">
        <w:rPr>
          <w:rFonts w:cs="Times New Roman"/>
          <w:color w:val="auto"/>
          <w:spacing w:val="-7"/>
          <w:sz w:val="22"/>
          <w:szCs w:val="22"/>
        </w:rPr>
        <w:t>iloczyn</w:t>
      </w:r>
      <w:r w:rsidRPr="00CF37F4">
        <w:rPr>
          <w:rFonts w:cs="Times New Roman"/>
          <w:color w:val="auto"/>
          <w:spacing w:val="-7"/>
          <w:sz w:val="22"/>
          <w:szCs w:val="22"/>
        </w:rPr>
        <w:t xml:space="preserve"> liczby godzin ponadwymiarowych</w:t>
      </w:r>
      <w:r w:rsidRPr="00CF37F4">
        <w:rPr>
          <w:rFonts w:cs="Times New Roman"/>
          <w:color w:val="auto"/>
          <w:sz w:val="22"/>
          <w:szCs w:val="22"/>
        </w:rPr>
        <w:t xml:space="preserve"> i godzinowej stawki wynagrodzenia za te godziny.</w:t>
      </w:r>
    </w:p>
    <w:p w14:paraId="326D2A4A" w14:textId="1F4F092E" w:rsidR="008F7AA4" w:rsidRPr="00CF37F4" w:rsidRDefault="00F55182" w:rsidP="00CF37F4">
      <w:pPr>
        <w:pStyle w:val="Akapitzlist"/>
        <w:numPr>
          <w:ilvl w:val="0"/>
          <w:numId w:val="67"/>
        </w:numPr>
        <w:spacing w:after="60" w:line="276" w:lineRule="auto"/>
        <w:ind w:left="284" w:hanging="284"/>
        <w:jc w:val="both"/>
        <w:rPr>
          <w:rFonts w:cs="Times New Roman"/>
          <w:sz w:val="22"/>
          <w:szCs w:val="22"/>
        </w:rPr>
      </w:pPr>
      <w:r w:rsidRPr="00CF37F4">
        <w:rPr>
          <w:rFonts w:cs="Times New Roman"/>
          <w:spacing w:val="-4"/>
          <w:sz w:val="22"/>
          <w:szCs w:val="22"/>
        </w:rPr>
        <w:lastRenderedPageBreak/>
        <w:t>Wynagrodzenie za pracę w godzinach ponadwymiarowych przyznaje się i wypłaca po dokonaniu rozliczenia</w:t>
      </w:r>
      <w:r w:rsidRPr="00CF37F4">
        <w:rPr>
          <w:rFonts w:cs="Times New Roman"/>
          <w:sz w:val="22"/>
          <w:szCs w:val="22"/>
        </w:rPr>
        <w:t xml:space="preserve"> godzin zajęć dydaktycznych ustalonych zgodnie ze sprawoz</w:t>
      </w:r>
      <w:r w:rsidR="00B47EE8" w:rsidRPr="00CF37F4">
        <w:rPr>
          <w:rFonts w:cs="Times New Roman"/>
          <w:sz w:val="22"/>
          <w:szCs w:val="22"/>
        </w:rPr>
        <w:t>daniem z wykonania zajęć, raz w </w:t>
      </w:r>
      <w:r w:rsidR="008C1425" w:rsidRPr="00CF37F4">
        <w:rPr>
          <w:rFonts w:cs="Times New Roman"/>
          <w:sz w:val="22"/>
          <w:szCs w:val="22"/>
        </w:rPr>
        <w:t>roku, w </w:t>
      </w:r>
      <w:r w:rsidRPr="00CF37F4">
        <w:rPr>
          <w:rFonts w:cs="Times New Roman"/>
          <w:sz w:val="22"/>
          <w:szCs w:val="22"/>
        </w:rPr>
        <w:t xml:space="preserve">terminie </w:t>
      </w:r>
      <w:r w:rsidR="0078432D" w:rsidRPr="00CF37F4">
        <w:rPr>
          <w:rFonts w:cs="Times New Roman"/>
          <w:sz w:val="22"/>
          <w:szCs w:val="22"/>
        </w:rPr>
        <w:t>określonym w Regulaminie pracy</w:t>
      </w:r>
      <w:r w:rsidRPr="00CF37F4">
        <w:rPr>
          <w:rFonts w:cs="Times New Roman"/>
          <w:sz w:val="22"/>
          <w:szCs w:val="22"/>
        </w:rPr>
        <w:t>.</w:t>
      </w:r>
    </w:p>
    <w:p w14:paraId="20FC17D3" w14:textId="7463D124" w:rsidR="008F7AA4" w:rsidRPr="00CF37F4" w:rsidRDefault="00F55182" w:rsidP="00CF37F4">
      <w:pPr>
        <w:spacing w:before="120" w:line="276" w:lineRule="auto"/>
        <w:jc w:val="center"/>
        <w:rPr>
          <w:rStyle w:val="Ppogrubienie"/>
          <w:rFonts w:cs="Times New Roman"/>
          <w:sz w:val="22"/>
          <w:szCs w:val="22"/>
        </w:rPr>
      </w:pPr>
      <w:r w:rsidRPr="00CF37F4">
        <w:rPr>
          <w:rStyle w:val="Ppogrubienie"/>
          <w:rFonts w:cs="Times New Roman"/>
          <w:sz w:val="22"/>
          <w:szCs w:val="22"/>
        </w:rPr>
        <w:t>§ 2</w:t>
      </w:r>
      <w:r w:rsidR="00B44D4F" w:rsidRPr="00CF37F4">
        <w:rPr>
          <w:rStyle w:val="Ppogrubienie"/>
          <w:rFonts w:cs="Times New Roman"/>
          <w:sz w:val="22"/>
          <w:szCs w:val="22"/>
        </w:rPr>
        <w:t>2</w:t>
      </w:r>
      <w:r w:rsidR="00B47EE8" w:rsidRPr="00CF37F4">
        <w:rPr>
          <w:rStyle w:val="Ppogrubienie"/>
          <w:rFonts w:cs="Times New Roman"/>
          <w:sz w:val="22"/>
          <w:szCs w:val="22"/>
        </w:rPr>
        <w:t>.</w:t>
      </w:r>
    </w:p>
    <w:p w14:paraId="022AC350" w14:textId="29B5344C" w:rsidR="008F7AA4" w:rsidRPr="00CF37F4" w:rsidRDefault="00F55182" w:rsidP="00CF37F4">
      <w:pPr>
        <w:pStyle w:val="Akapitzlist"/>
        <w:numPr>
          <w:ilvl w:val="0"/>
          <w:numId w:val="68"/>
        </w:numPr>
        <w:spacing w:after="60" w:line="276" w:lineRule="auto"/>
        <w:ind w:left="284" w:hanging="284"/>
        <w:jc w:val="both"/>
        <w:rPr>
          <w:rFonts w:cs="Times New Roman"/>
          <w:color w:val="auto"/>
          <w:sz w:val="22"/>
          <w:szCs w:val="22"/>
        </w:rPr>
      </w:pPr>
      <w:r w:rsidRPr="00CF37F4">
        <w:rPr>
          <w:rFonts w:cs="Times New Roman"/>
          <w:sz w:val="22"/>
          <w:szCs w:val="22"/>
        </w:rPr>
        <w:t xml:space="preserve">Wynagrodzenie za godziny ponadwymiarowe przyznaje się za faktycznie przeprowadzone przez danego </w:t>
      </w:r>
      <w:r w:rsidRPr="00CF37F4">
        <w:rPr>
          <w:rFonts w:cs="Times New Roman"/>
          <w:spacing w:val="-6"/>
          <w:sz w:val="22"/>
          <w:szCs w:val="22"/>
        </w:rPr>
        <w:t>nauczyciela akademickiego godziny zajęć dydaktycznych</w:t>
      </w:r>
      <w:r w:rsidR="000B6C2C" w:rsidRPr="00CF37F4">
        <w:rPr>
          <w:rFonts w:cs="Times New Roman"/>
          <w:spacing w:val="-6"/>
          <w:sz w:val="22"/>
          <w:szCs w:val="22"/>
        </w:rPr>
        <w:t>,</w:t>
      </w:r>
      <w:r w:rsidRPr="00CF37F4">
        <w:rPr>
          <w:rFonts w:cs="Times New Roman"/>
          <w:spacing w:val="-6"/>
          <w:sz w:val="22"/>
          <w:szCs w:val="22"/>
        </w:rPr>
        <w:t xml:space="preserve"> obli</w:t>
      </w:r>
      <w:r w:rsidR="000B6C2C" w:rsidRPr="00CF37F4">
        <w:rPr>
          <w:rFonts w:cs="Times New Roman"/>
          <w:spacing w:val="-6"/>
          <w:sz w:val="22"/>
          <w:szCs w:val="22"/>
        </w:rPr>
        <w:t>czone na zasadach określonych w </w:t>
      </w:r>
      <w:r w:rsidRPr="00CF37F4">
        <w:rPr>
          <w:rFonts w:cs="Times New Roman"/>
          <w:spacing w:val="-6"/>
          <w:sz w:val="22"/>
          <w:szCs w:val="22"/>
        </w:rPr>
        <w:t>Regulaminie</w:t>
      </w:r>
      <w:r w:rsidRPr="00CF37F4">
        <w:rPr>
          <w:rFonts w:cs="Times New Roman"/>
          <w:sz w:val="22"/>
          <w:szCs w:val="22"/>
        </w:rPr>
        <w:t xml:space="preserve"> pracy. </w:t>
      </w:r>
    </w:p>
    <w:p w14:paraId="5D31486C" w14:textId="01CB3137" w:rsidR="008F7AA4" w:rsidRPr="00CF37F4" w:rsidRDefault="00970C88" w:rsidP="00CF37F4">
      <w:pPr>
        <w:pStyle w:val="Akapitzlist"/>
        <w:numPr>
          <w:ilvl w:val="0"/>
          <w:numId w:val="68"/>
        </w:numPr>
        <w:spacing w:after="60" w:line="276" w:lineRule="auto"/>
        <w:ind w:left="284" w:hanging="284"/>
        <w:jc w:val="both"/>
        <w:rPr>
          <w:rFonts w:cs="Times New Roman"/>
          <w:color w:val="auto"/>
          <w:sz w:val="22"/>
          <w:szCs w:val="22"/>
        </w:rPr>
      </w:pPr>
      <w:r w:rsidRPr="00CF37F4">
        <w:rPr>
          <w:rFonts w:cs="Times New Roman"/>
          <w:color w:val="auto"/>
          <w:sz w:val="22"/>
          <w:szCs w:val="22"/>
        </w:rPr>
        <w:t>M</w:t>
      </w:r>
      <w:r w:rsidR="005423A6" w:rsidRPr="00CF37F4">
        <w:rPr>
          <w:rFonts w:cs="Times New Roman"/>
          <w:color w:val="auto"/>
          <w:sz w:val="22"/>
          <w:szCs w:val="22"/>
        </w:rPr>
        <w:t>inimaln</w:t>
      </w:r>
      <w:r w:rsidRPr="00CF37F4">
        <w:rPr>
          <w:rFonts w:cs="Times New Roman"/>
          <w:color w:val="auto"/>
          <w:sz w:val="22"/>
          <w:szCs w:val="22"/>
        </w:rPr>
        <w:t>e</w:t>
      </w:r>
      <w:r w:rsidR="005423A6" w:rsidRPr="00CF37F4">
        <w:rPr>
          <w:rFonts w:cs="Times New Roman"/>
          <w:color w:val="auto"/>
          <w:sz w:val="22"/>
          <w:szCs w:val="22"/>
        </w:rPr>
        <w:t xml:space="preserve"> i maksymaln</w:t>
      </w:r>
      <w:r w:rsidRPr="00CF37F4">
        <w:rPr>
          <w:rFonts w:cs="Times New Roman"/>
          <w:color w:val="auto"/>
          <w:sz w:val="22"/>
          <w:szCs w:val="22"/>
        </w:rPr>
        <w:t>e</w:t>
      </w:r>
      <w:r w:rsidR="005423A6" w:rsidRPr="00CF37F4">
        <w:rPr>
          <w:rFonts w:cs="Times New Roman"/>
          <w:color w:val="auto"/>
          <w:sz w:val="22"/>
          <w:szCs w:val="22"/>
        </w:rPr>
        <w:t xml:space="preserve"> </w:t>
      </w:r>
      <w:r w:rsidRPr="00CF37F4">
        <w:rPr>
          <w:rFonts w:cs="Times New Roman"/>
          <w:color w:val="auto"/>
          <w:sz w:val="22"/>
          <w:szCs w:val="22"/>
        </w:rPr>
        <w:t xml:space="preserve">granice </w:t>
      </w:r>
      <w:r w:rsidR="005423A6" w:rsidRPr="00CF37F4">
        <w:rPr>
          <w:rFonts w:cs="Times New Roman"/>
          <w:color w:val="auto"/>
          <w:sz w:val="22"/>
          <w:szCs w:val="22"/>
        </w:rPr>
        <w:t>stawek wynagrodzenia za godziny ponadwymiarowe</w:t>
      </w:r>
      <w:r w:rsidRPr="00CF37F4">
        <w:rPr>
          <w:rFonts w:cs="Times New Roman"/>
          <w:color w:val="auto"/>
          <w:sz w:val="22"/>
          <w:szCs w:val="22"/>
        </w:rPr>
        <w:t xml:space="preserve"> określa załącznik nr </w:t>
      </w:r>
      <w:r w:rsidR="00B44D4F" w:rsidRPr="00CF37F4">
        <w:rPr>
          <w:rFonts w:cs="Times New Roman"/>
          <w:color w:val="auto"/>
          <w:sz w:val="22"/>
          <w:szCs w:val="22"/>
        </w:rPr>
        <w:t>7</w:t>
      </w:r>
      <w:r w:rsidRPr="00CF37F4">
        <w:rPr>
          <w:rFonts w:cs="Times New Roman"/>
          <w:color w:val="auto"/>
          <w:sz w:val="22"/>
          <w:szCs w:val="22"/>
        </w:rPr>
        <w:t xml:space="preserve"> do Regulaminu</w:t>
      </w:r>
      <w:r w:rsidR="005423A6" w:rsidRPr="00CF37F4">
        <w:rPr>
          <w:rFonts w:cs="Times New Roman"/>
          <w:color w:val="auto"/>
          <w:sz w:val="22"/>
          <w:szCs w:val="22"/>
        </w:rPr>
        <w:t>.</w:t>
      </w:r>
    </w:p>
    <w:p w14:paraId="46B43844" w14:textId="3E192464" w:rsidR="008F7AA4" w:rsidRPr="00CF37F4" w:rsidRDefault="005423A6" w:rsidP="00CF37F4">
      <w:pPr>
        <w:pStyle w:val="Akapitzlist"/>
        <w:numPr>
          <w:ilvl w:val="0"/>
          <w:numId w:val="68"/>
        </w:numPr>
        <w:spacing w:after="60" w:line="276" w:lineRule="auto"/>
        <w:ind w:left="284" w:hanging="284"/>
        <w:jc w:val="both"/>
        <w:rPr>
          <w:rFonts w:cs="Times New Roman"/>
          <w:strike/>
          <w:color w:val="auto"/>
          <w:sz w:val="22"/>
          <w:szCs w:val="22"/>
        </w:rPr>
      </w:pPr>
      <w:r w:rsidRPr="00CF37F4">
        <w:rPr>
          <w:rFonts w:cs="Times New Roman"/>
          <w:color w:val="auto"/>
          <w:sz w:val="22"/>
          <w:szCs w:val="22"/>
        </w:rPr>
        <w:t>Wysokość stawek</w:t>
      </w:r>
      <w:r w:rsidR="00970C88" w:rsidRPr="00CF37F4">
        <w:t xml:space="preserve"> </w:t>
      </w:r>
      <w:r w:rsidR="00970C88" w:rsidRPr="00CF37F4">
        <w:rPr>
          <w:rFonts w:cs="Times New Roman"/>
          <w:color w:val="auto"/>
          <w:sz w:val="22"/>
          <w:szCs w:val="22"/>
        </w:rPr>
        <w:t>za godziny ponadwymiarowe</w:t>
      </w:r>
      <w:r w:rsidRPr="00CF37F4">
        <w:rPr>
          <w:rFonts w:cs="Times New Roman"/>
          <w:color w:val="auto"/>
          <w:sz w:val="22"/>
          <w:szCs w:val="22"/>
        </w:rPr>
        <w:t>, w granicach zgodn</w:t>
      </w:r>
      <w:r w:rsidR="00970C88" w:rsidRPr="00CF37F4">
        <w:rPr>
          <w:rFonts w:cs="Times New Roman"/>
          <w:color w:val="auto"/>
          <w:sz w:val="22"/>
          <w:szCs w:val="22"/>
        </w:rPr>
        <w:t>ych</w:t>
      </w:r>
      <w:r w:rsidRPr="00CF37F4">
        <w:rPr>
          <w:rFonts w:cs="Times New Roman"/>
          <w:color w:val="auto"/>
          <w:sz w:val="22"/>
          <w:szCs w:val="22"/>
        </w:rPr>
        <w:t xml:space="preserve"> z ust. </w:t>
      </w:r>
      <w:r w:rsidR="00970C88" w:rsidRPr="00CF37F4">
        <w:rPr>
          <w:rFonts w:cs="Times New Roman"/>
          <w:color w:val="auto"/>
          <w:sz w:val="22"/>
          <w:szCs w:val="22"/>
        </w:rPr>
        <w:t>2</w:t>
      </w:r>
      <w:r w:rsidRPr="00CF37F4">
        <w:rPr>
          <w:rFonts w:cs="Times New Roman"/>
          <w:color w:val="auto"/>
          <w:sz w:val="22"/>
          <w:szCs w:val="22"/>
        </w:rPr>
        <w:t xml:space="preserve">, </w:t>
      </w:r>
      <w:r w:rsidR="00970C88" w:rsidRPr="00CF37F4">
        <w:rPr>
          <w:rFonts w:cs="Times New Roman"/>
          <w:color w:val="auto"/>
          <w:sz w:val="22"/>
          <w:szCs w:val="22"/>
        </w:rPr>
        <w:t>ustala</w:t>
      </w:r>
      <w:r w:rsidRPr="00CF37F4">
        <w:rPr>
          <w:rFonts w:cs="Times New Roman"/>
          <w:color w:val="auto"/>
          <w:sz w:val="22"/>
          <w:szCs w:val="22"/>
        </w:rPr>
        <w:t xml:space="preserve"> Rektor</w:t>
      </w:r>
      <w:r w:rsidR="00970C88" w:rsidRPr="00CF37F4">
        <w:rPr>
          <w:rFonts w:cs="Times New Roman"/>
          <w:color w:val="auto"/>
          <w:sz w:val="22"/>
          <w:szCs w:val="22"/>
        </w:rPr>
        <w:t xml:space="preserve"> w drodze zarządzenia. Zmianę wysokości stawek za godziny ponadwymiarowe ustala się</w:t>
      </w:r>
      <w:r w:rsidRPr="00CF37F4">
        <w:rPr>
          <w:rFonts w:cs="Times New Roman"/>
          <w:color w:val="auto"/>
          <w:sz w:val="22"/>
          <w:szCs w:val="22"/>
        </w:rPr>
        <w:t xml:space="preserve"> </w:t>
      </w:r>
      <w:r w:rsidR="00462AED" w:rsidRPr="00CF37F4">
        <w:rPr>
          <w:rFonts w:cs="Times New Roman"/>
          <w:color w:val="auto"/>
          <w:sz w:val="22"/>
          <w:szCs w:val="22"/>
        </w:rPr>
        <w:t xml:space="preserve">nie później niż do końca marca roku poprzedzającego rok akademicki od którego </w:t>
      </w:r>
      <w:r w:rsidR="007617AA" w:rsidRPr="00CF37F4">
        <w:rPr>
          <w:rFonts w:cs="Times New Roman"/>
          <w:color w:val="auto"/>
          <w:sz w:val="22"/>
          <w:szCs w:val="22"/>
        </w:rPr>
        <w:t xml:space="preserve">stawki </w:t>
      </w:r>
      <w:r w:rsidR="00462AED" w:rsidRPr="00CF37F4">
        <w:rPr>
          <w:rFonts w:cs="Times New Roman"/>
          <w:color w:val="auto"/>
          <w:sz w:val="22"/>
          <w:szCs w:val="22"/>
        </w:rPr>
        <w:t>mają obowiązywać</w:t>
      </w:r>
      <w:r w:rsidR="007617AA" w:rsidRPr="00CF37F4">
        <w:rPr>
          <w:rFonts w:cs="Times New Roman"/>
          <w:color w:val="auto"/>
          <w:sz w:val="22"/>
          <w:szCs w:val="22"/>
        </w:rPr>
        <w:t>.</w:t>
      </w:r>
    </w:p>
    <w:p w14:paraId="33A9F70D" w14:textId="52D42E43" w:rsidR="0054253B" w:rsidRPr="00CF37F4" w:rsidRDefault="0054253B" w:rsidP="00CF37F4">
      <w:pPr>
        <w:pStyle w:val="Nagwek2"/>
        <w:rPr>
          <w:rStyle w:val="Ppogrubienie"/>
          <w:b/>
          <w:bCs/>
        </w:rPr>
      </w:pPr>
      <w:bookmarkStart w:id="25" w:name="_Toc35933208"/>
      <w:r w:rsidRPr="00CF37F4">
        <w:rPr>
          <w:rStyle w:val="Ppogrubienie"/>
          <w:b/>
          <w:bCs/>
        </w:rPr>
        <w:t>Rozdział VII</w:t>
      </w:r>
      <w:r w:rsidRPr="00CF37F4">
        <w:rPr>
          <w:rStyle w:val="Ppogrubienie"/>
          <w:b/>
          <w:bCs/>
        </w:rPr>
        <w:br/>
        <w:t>Wynagrodzenie za godziny nadliczbowe</w:t>
      </w:r>
      <w:bookmarkEnd w:id="25"/>
    </w:p>
    <w:p w14:paraId="36EAC821" w14:textId="2D56B294" w:rsidR="00D3298B" w:rsidRPr="00CF37F4" w:rsidRDefault="0054253B" w:rsidP="00CF37F4">
      <w:pPr>
        <w:keepNext/>
        <w:keepLines/>
        <w:spacing w:before="120" w:line="276" w:lineRule="auto"/>
        <w:jc w:val="center"/>
        <w:rPr>
          <w:rStyle w:val="Ppogrubienie"/>
          <w:rFonts w:cs="Times New Roman"/>
          <w:sz w:val="22"/>
          <w:szCs w:val="22"/>
        </w:rPr>
      </w:pPr>
      <w:r w:rsidRPr="00CF37F4">
        <w:rPr>
          <w:rStyle w:val="Ppogrubienie"/>
          <w:rFonts w:cs="Times New Roman"/>
          <w:sz w:val="22"/>
          <w:szCs w:val="22"/>
        </w:rPr>
        <w:t>§ 2</w:t>
      </w:r>
      <w:r w:rsidR="00B44D4F" w:rsidRPr="00CF37F4">
        <w:rPr>
          <w:rStyle w:val="Ppogrubienie"/>
          <w:rFonts w:cs="Times New Roman"/>
          <w:sz w:val="22"/>
          <w:szCs w:val="22"/>
        </w:rPr>
        <w:t>3</w:t>
      </w:r>
      <w:r w:rsidRPr="00CF37F4">
        <w:rPr>
          <w:rStyle w:val="Ppogrubienie"/>
          <w:rFonts w:cs="Times New Roman"/>
          <w:sz w:val="22"/>
          <w:szCs w:val="22"/>
        </w:rPr>
        <w:t>.</w:t>
      </w:r>
    </w:p>
    <w:p w14:paraId="11501C71" w14:textId="77777777" w:rsidR="008F7AA4" w:rsidRPr="00CF37F4" w:rsidRDefault="00F55182" w:rsidP="00CF37F4">
      <w:pPr>
        <w:pStyle w:val="Akapitzlist"/>
        <w:keepNext/>
        <w:keepLines/>
        <w:numPr>
          <w:ilvl w:val="0"/>
          <w:numId w:val="69"/>
        </w:numPr>
        <w:spacing w:after="60" w:line="276" w:lineRule="auto"/>
        <w:ind w:left="284" w:hanging="284"/>
        <w:jc w:val="both"/>
        <w:rPr>
          <w:rFonts w:cs="Times New Roman"/>
          <w:sz w:val="22"/>
          <w:szCs w:val="22"/>
        </w:rPr>
      </w:pPr>
      <w:r w:rsidRPr="00CF37F4">
        <w:rPr>
          <w:rFonts w:cs="Times New Roman"/>
          <w:sz w:val="22"/>
          <w:szCs w:val="22"/>
        </w:rPr>
        <w:t>Praca wykonywana ponad obowiązujące pracownika normy czasu pracy, a także ponad przedłużony dobowy wymiar czasu pracy, wynikający z obowiązującego pracownika systemu i rozkładu czasu pracy, stanowi pracę w godzinach nadliczbowych.</w:t>
      </w:r>
    </w:p>
    <w:p w14:paraId="495FC7A2" w14:textId="77777777" w:rsidR="008F7AA4" w:rsidRPr="00CF37F4" w:rsidRDefault="00F55182" w:rsidP="00CF37F4">
      <w:pPr>
        <w:pStyle w:val="Akapitzlist"/>
        <w:numPr>
          <w:ilvl w:val="0"/>
          <w:numId w:val="69"/>
        </w:numPr>
        <w:spacing w:line="276" w:lineRule="auto"/>
        <w:ind w:left="284" w:hanging="284"/>
        <w:jc w:val="both"/>
        <w:rPr>
          <w:rFonts w:cs="Times New Roman"/>
          <w:sz w:val="22"/>
          <w:szCs w:val="22"/>
        </w:rPr>
      </w:pPr>
      <w:r w:rsidRPr="00CF37F4">
        <w:rPr>
          <w:rFonts w:cs="Times New Roman"/>
          <w:sz w:val="22"/>
          <w:szCs w:val="22"/>
        </w:rPr>
        <w:t>Wymiar czasu pracy pracownika w okresie rozliczeniowym ulega w tym okresie obniżeniu o liczbę godzin usprawiedliwionej nieobecności w pracy, przypadających do przepracowania w czasie tej nieobecności, zgodnie z przyjętym rozkładem czasu pracy.</w:t>
      </w:r>
    </w:p>
    <w:p w14:paraId="7A7A6E9C" w14:textId="77777777" w:rsidR="008F7AA4" w:rsidRPr="00CF37F4" w:rsidRDefault="00F55182" w:rsidP="00CF37F4">
      <w:pPr>
        <w:pStyle w:val="Akapitzlist"/>
        <w:keepNext/>
        <w:numPr>
          <w:ilvl w:val="0"/>
          <w:numId w:val="69"/>
        </w:numPr>
        <w:spacing w:line="276" w:lineRule="auto"/>
        <w:ind w:left="284" w:hanging="284"/>
        <w:jc w:val="both"/>
        <w:rPr>
          <w:rFonts w:cs="Times New Roman"/>
          <w:sz w:val="22"/>
          <w:szCs w:val="22"/>
        </w:rPr>
      </w:pPr>
      <w:r w:rsidRPr="00CF37F4">
        <w:rPr>
          <w:rFonts w:cs="Times New Roman"/>
          <w:sz w:val="22"/>
          <w:szCs w:val="22"/>
        </w:rPr>
        <w:t>Pracownikom za pracę w godzinach nadliczbowych – o ile nie otrzymali rekompensaty w postaci dni lub godzin wolnych – oprócz normalnego wynagrodzenia przysługuje dodatek w wysokości:</w:t>
      </w:r>
    </w:p>
    <w:p w14:paraId="45F251EE" w14:textId="77777777" w:rsidR="008F7AA4" w:rsidRPr="00CF37F4" w:rsidRDefault="00F55182" w:rsidP="00CF37F4">
      <w:pPr>
        <w:pStyle w:val="Akapitzlist"/>
        <w:numPr>
          <w:ilvl w:val="0"/>
          <w:numId w:val="129"/>
        </w:numPr>
        <w:spacing w:line="276" w:lineRule="auto"/>
        <w:ind w:left="568" w:hanging="284"/>
        <w:jc w:val="both"/>
        <w:rPr>
          <w:rFonts w:cs="Times New Roman"/>
          <w:sz w:val="22"/>
          <w:szCs w:val="22"/>
        </w:rPr>
      </w:pPr>
      <w:r w:rsidRPr="00CF37F4">
        <w:rPr>
          <w:rFonts w:cs="Times New Roman"/>
          <w:sz w:val="22"/>
          <w:szCs w:val="22"/>
        </w:rPr>
        <w:t>100% wynagrodzenia – za pracę w godzinach nadliczbowych przypadających:</w:t>
      </w:r>
    </w:p>
    <w:p w14:paraId="7C3DE9A7" w14:textId="77777777" w:rsidR="008F7AA4" w:rsidRPr="00CF37F4" w:rsidRDefault="00F55182" w:rsidP="00CF37F4">
      <w:pPr>
        <w:pStyle w:val="Akapitzlist"/>
        <w:numPr>
          <w:ilvl w:val="0"/>
          <w:numId w:val="70"/>
        </w:numPr>
        <w:spacing w:line="276" w:lineRule="auto"/>
        <w:ind w:left="851" w:hanging="284"/>
        <w:jc w:val="both"/>
        <w:rPr>
          <w:rFonts w:cs="Times New Roman"/>
          <w:sz w:val="22"/>
          <w:szCs w:val="22"/>
        </w:rPr>
      </w:pPr>
      <w:r w:rsidRPr="00CF37F4">
        <w:rPr>
          <w:rFonts w:cs="Times New Roman"/>
          <w:sz w:val="22"/>
          <w:szCs w:val="22"/>
        </w:rPr>
        <w:t>w nocy,</w:t>
      </w:r>
    </w:p>
    <w:p w14:paraId="6E39B5D5" w14:textId="77777777" w:rsidR="008F7AA4" w:rsidRPr="00CF37F4" w:rsidRDefault="00F55182" w:rsidP="00CF37F4">
      <w:pPr>
        <w:pStyle w:val="Akapitzlist"/>
        <w:numPr>
          <w:ilvl w:val="0"/>
          <w:numId w:val="70"/>
        </w:numPr>
        <w:spacing w:line="276" w:lineRule="auto"/>
        <w:ind w:left="851" w:hanging="284"/>
        <w:jc w:val="both"/>
        <w:rPr>
          <w:rFonts w:cs="Times New Roman"/>
          <w:sz w:val="22"/>
          <w:szCs w:val="22"/>
        </w:rPr>
      </w:pPr>
      <w:r w:rsidRPr="00CF37F4">
        <w:rPr>
          <w:rFonts w:cs="Times New Roman"/>
          <w:spacing w:val="-4"/>
          <w:sz w:val="22"/>
          <w:szCs w:val="22"/>
        </w:rPr>
        <w:t>w niedziele i święta, niebędące dla pracownika dniami pracy, zgodnie z obowiązującym go rozkładem</w:t>
      </w:r>
      <w:r w:rsidRPr="00CF37F4">
        <w:rPr>
          <w:rFonts w:cs="Times New Roman"/>
          <w:sz w:val="22"/>
          <w:szCs w:val="22"/>
        </w:rPr>
        <w:t xml:space="preserve"> czasu pracy,</w:t>
      </w:r>
    </w:p>
    <w:p w14:paraId="3701AA7C" w14:textId="77777777" w:rsidR="008F7AA4" w:rsidRPr="00CF37F4" w:rsidRDefault="00F55182" w:rsidP="00CF37F4">
      <w:pPr>
        <w:pStyle w:val="Akapitzlist"/>
        <w:numPr>
          <w:ilvl w:val="0"/>
          <w:numId w:val="70"/>
        </w:numPr>
        <w:spacing w:line="276" w:lineRule="auto"/>
        <w:ind w:left="851" w:hanging="284"/>
        <w:jc w:val="both"/>
        <w:rPr>
          <w:rFonts w:cs="Times New Roman"/>
          <w:sz w:val="22"/>
          <w:szCs w:val="22"/>
        </w:rPr>
      </w:pPr>
      <w:r w:rsidRPr="00CF37F4">
        <w:rPr>
          <w:rFonts w:cs="Times New Roman"/>
          <w:sz w:val="22"/>
          <w:szCs w:val="22"/>
        </w:rPr>
        <w:t>w dniu wolnym od pracy</w:t>
      </w:r>
      <w:r w:rsidR="00EB1C64" w:rsidRPr="00CF37F4">
        <w:rPr>
          <w:rFonts w:cs="Times New Roman"/>
          <w:sz w:val="22"/>
          <w:szCs w:val="22"/>
        </w:rPr>
        <w:t>,</w:t>
      </w:r>
      <w:r w:rsidRPr="00CF37F4">
        <w:rPr>
          <w:rFonts w:cs="Times New Roman"/>
          <w:sz w:val="22"/>
          <w:szCs w:val="22"/>
        </w:rPr>
        <w:t xml:space="preserve"> udzielonym pracownikowi w zamian za pracę w niedzielę lub w święto, zgodnie z obowiązującym go rozkładem czasu pracy;</w:t>
      </w:r>
    </w:p>
    <w:p w14:paraId="55F6257F" w14:textId="77777777" w:rsidR="008F7AA4" w:rsidRPr="00CF37F4" w:rsidRDefault="00F55182" w:rsidP="00CF37F4">
      <w:pPr>
        <w:pStyle w:val="Akapitzlist"/>
        <w:numPr>
          <w:ilvl w:val="0"/>
          <w:numId w:val="129"/>
        </w:numPr>
        <w:spacing w:line="276" w:lineRule="auto"/>
        <w:jc w:val="both"/>
        <w:rPr>
          <w:rFonts w:cs="Times New Roman"/>
          <w:sz w:val="22"/>
          <w:szCs w:val="22"/>
        </w:rPr>
      </w:pPr>
      <w:r w:rsidRPr="00CF37F4">
        <w:rPr>
          <w:rFonts w:cs="Times New Roman"/>
          <w:sz w:val="22"/>
          <w:szCs w:val="22"/>
        </w:rPr>
        <w:t>50% wynagrodzenia – za pracę w godzinach nadliczbowych, przypadających w każdym innym dniu.</w:t>
      </w:r>
    </w:p>
    <w:p w14:paraId="5F0959CB" w14:textId="77777777" w:rsidR="008F7AA4" w:rsidRPr="00CF37F4" w:rsidRDefault="00F55182" w:rsidP="00CF37F4">
      <w:pPr>
        <w:pStyle w:val="Akapitzlist"/>
        <w:numPr>
          <w:ilvl w:val="0"/>
          <w:numId w:val="69"/>
        </w:numPr>
        <w:spacing w:before="60" w:line="276" w:lineRule="auto"/>
        <w:ind w:left="284" w:hanging="284"/>
        <w:jc w:val="both"/>
        <w:rPr>
          <w:rFonts w:cs="Times New Roman"/>
          <w:sz w:val="22"/>
          <w:szCs w:val="22"/>
        </w:rPr>
      </w:pPr>
      <w:r w:rsidRPr="00CF37F4">
        <w:rPr>
          <w:rFonts w:cs="Times New Roman"/>
          <w:sz w:val="22"/>
          <w:szCs w:val="22"/>
        </w:rPr>
        <w:t>Dodatek w wysokości określonej w ust. 3 pkt 1 przysługuje także za każ</w:t>
      </w:r>
      <w:r w:rsidR="00EB1C64" w:rsidRPr="00CF37F4">
        <w:rPr>
          <w:rFonts w:cs="Times New Roman"/>
          <w:sz w:val="22"/>
          <w:szCs w:val="22"/>
        </w:rPr>
        <w:t>dą godzinę pracy nadliczbowej z </w:t>
      </w:r>
      <w:r w:rsidRPr="00CF37F4">
        <w:rPr>
          <w:rFonts w:cs="Times New Roman"/>
          <w:sz w:val="22"/>
          <w:szCs w:val="22"/>
        </w:rPr>
        <w:t xml:space="preserve">tytułu przekroczenia przeciętnej tygodniowej normy czasu pracy w przyjętym okresie rozliczeniowym, </w:t>
      </w:r>
      <w:r w:rsidRPr="00CF37F4">
        <w:rPr>
          <w:rFonts w:cs="Times New Roman"/>
          <w:spacing w:val="-6"/>
          <w:sz w:val="22"/>
          <w:szCs w:val="22"/>
        </w:rPr>
        <w:t>chyba że przekroczenie tej normy nastąpiło w wyniku pracy w godzinach nadliczbowych, za które pracownikowi</w:t>
      </w:r>
      <w:r w:rsidRPr="00CF37F4">
        <w:rPr>
          <w:rFonts w:cs="Times New Roman"/>
          <w:sz w:val="22"/>
          <w:szCs w:val="22"/>
        </w:rPr>
        <w:t xml:space="preserve"> przysługuje prawo do dodatku w wysokości określonej w ust. 3.</w:t>
      </w:r>
    </w:p>
    <w:p w14:paraId="04C6A6BA" w14:textId="77777777" w:rsidR="008F7AA4" w:rsidRPr="00CF37F4" w:rsidRDefault="00F55182" w:rsidP="00CF37F4">
      <w:pPr>
        <w:pStyle w:val="Akapitzlist"/>
        <w:numPr>
          <w:ilvl w:val="0"/>
          <w:numId w:val="69"/>
        </w:numPr>
        <w:spacing w:before="60" w:line="276" w:lineRule="auto"/>
        <w:ind w:left="284" w:hanging="284"/>
        <w:jc w:val="both"/>
        <w:rPr>
          <w:rFonts w:cs="Times New Roman"/>
          <w:sz w:val="22"/>
          <w:szCs w:val="22"/>
        </w:rPr>
      </w:pPr>
      <w:r w:rsidRPr="00CF37F4">
        <w:rPr>
          <w:rFonts w:cs="Times New Roman"/>
          <w:sz w:val="22"/>
          <w:szCs w:val="22"/>
        </w:rPr>
        <w:t>Podstawą obliczania dodatków określonych w ust. 3 jest wynagrodzenie zasadnicze pracownika.</w:t>
      </w:r>
    </w:p>
    <w:p w14:paraId="53F6E936" w14:textId="43ECF3EA" w:rsidR="008F7AA4" w:rsidRPr="00CF37F4" w:rsidRDefault="00F55182" w:rsidP="00CF37F4">
      <w:pPr>
        <w:pStyle w:val="Akapitzlist"/>
        <w:numPr>
          <w:ilvl w:val="0"/>
          <w:numId w:val="69"/>
        </w:numPr>
        <w:spacing w:before="60" w:line="276" w:lineRule="auto"/>
        <w:ind w:left="284" w:hanging="284"/>
        <w:jc w:val="both"/>
        <w:rPr>
          <w:rFonts w:cs="Times New Roman"/>
          <w:sz w:val="22"/>
          <w:szCs w:val="22"/>
        </w:rPr>
      </w:pPr>
      <w:r w:rsidRPr="00CF37F4">
        <w:rPr>
          <w:rFonts w:cs="Times New Roman"/>
          <w:spacing w:val="-6"/>
          <w:sz w:val="22"/>
          <w:szCs w:val="22"/>
        </w:rPr>
        <w:t>Na wniosek kierownika jednostki organizacyjnej dopuszczalne jest wprowadzenie dla pracownika wykonującego</w:t>
      </w:r>
      <w:r w:rsidRPr="00CF37F4">
        <w:rPr>
          <w:rFonts w:cs="Times New Roman"/>
          <w:sz w:val="22"/>
          <w:szCs w:val="22"/>
        </w:rPr>
        <w:t xml:space="preserve"> stale pracę poza zakładem pracy ryczałtu za pracę w godzinach nadliczb</w:t>
      </w:r>
      <w:r w:rsidR="008C1425" w:rsidRPr="00CF37F4">
        <w:rPr>
          <w:rFonts w:cs="Times New Roman"/>
          <w:sz w:val="22"/>
          <w:szCs w:val="22"/>
        </w:rPr>
        <w:t>owych na zasadach określonych w </w:t>
      </w:r>
      <w:r w:rsidRPr="00CF37F4">
        <w:rPr>
          <w:rFonts w:cs="Times New Roman"/>
          <w:sz w:val="22"/>
          <w:szCs w:val="22"/>
        </w:rPr>
        <w:t>Kodeksie pracy.</w:t>
      </w:r>
    </w:p>
    <w:p w14:paraId="3B5E0E8E" w14:textId="0FD32B6B" w:rsidR="00547146" w:rsidRPr="00CF37F4" w:rsidRDefault="00547146" w:rsidP="00CF37F4">
      <w:pPr>
        <w:pStyle w:val="Nagwek2"/>
        <w:keepLines/>
        <w:rPr>
          <w:rStyle w:val="Ppogrubienie"/>
          <w:b/>
          <w:bCs/>
          <w:color w:val="auto"/>
        </w:rPr>
      </w:pPr>
      <w:bookmarkStart w:id="26" w:name="_Toc35933209"/>
      <w:r w:rsidRPr="00CF37F4">
        <w:rPr>
          <w:rStyle w:val="Ppogrubienie"/>
          <w:b/>
          <w:bCs/>
        </w:rPr>
        <w:t>Rozdział</w:t>
      </w:r>
      <w:r w:rsidRPr="00CF37F4">
        <w:rPr>
          <w:rStyle w:val="Ppogrubienie"/>
          <w:b/>
          <w:bCs/>
          <w:color w:val="auto"/>
        </w:rPr>
        <w:t xml:space="preserve"> </w:t>
      </w:r>
      <w:r w:rsidR="00277B4A" w:rsidRPr="00CF37F4">
        <w:rPr>
          <w:rStyle w:val="Ppogrubienie"/>
          <w:b/>
          <w:bCs/>
          <w:color w:val="auto"/>
        </w:rPr>
        <w:t>VIII</w:t>
      </w:r>
      <w:r w:rsidRPr="00CF37F4">
        <w:rPr>
          <w:rStyle w:val="Ppogrubienie"/>
          <w:b/>
          <w:bCs/>
          <w:color w:val="auto"/>
        </w:rPr>
        <w:br/>
        <w:t>Dodatek</w:t>
      </w:r>
      <w:r w:rsidR="00A150E7" w:rsidRPr="00CF37F4">
        <w:rPr>
          <w:rFonts w:cs="Times New Roman"/>
          <w:b w:val="0"/>
          <w:sz w:val="22"/>
          <w:szCs w:val="22"/>
        </w:rPr>
        <w:t xml:space="preserve"> </w:t>
      </w:r>
      <w:r w:rsidR="00A150E7" w:rsidRPr="00CF37F4">
        <w:rPr>
          <w:rStyle w:val="Ppogrubienie"/>
          <w:b/>
          <w:bCs/>
          <w:color w:val="auto"/>
        </w:rPr>
        <w:t>za ponadprzeciętną aktywność naukową</w:t>
      </w:r>
      <w:bookmarkEnd w:id="26"/>
    </w:p>
    <w:p w14:paraId="22613D1F" w14:textId="04D9C9F2" w:rsidR="00547146" w:rsidRPr="00CF37F4" w:rsidRDefault="000A4051" w:rsidP="00CF37F4">
      <w:pPr>
        <w:keepNext/>
        <w:keepLines/>
        <w:spacing w:before="120" w:line="276" w:lineRule="auto"/>
        <w:jc w:val="center"/>
        <w:rPr>
          <w:rStyle w:val="Ppogrubienie"/>
          <w:rFonts w:cs="Times New Roman"/>
          <w:color w:val="auto"/>
          <w:sz w:val="22"/>
          <w:szCs w:val="22"/>
        </w:rPr>
      </w:pPr>
      <w:r w:rsidRPr="00CF37F4">
        <w:rPr>
          <w:rStyle w:val="Ppogrubienie"/>
          <w:rFonts w:cs="Times New Roman"/>
          <w:color w:val="auto"/>
          <w:sz w:val="22"/>
          <w:szCs w:val="22"/>
        </w:rPr>
        <w:t>§ 2</w:t>
      </w:r>
      <w:r w:rsidR="00B44D4F" w:rsidRPr="00CF37F4">
        <w:rPr>
          <w:rStyle w:val="Ppogrubienie"/>
          <w:rFonts w:cs="Times New Roman"/>
          <w:color w:val="auto"/>
          <w:sz w:val="22"/>
          <w:szCs w:val="22"/>
        </w:rPr>
        <w:t>4</w:t>
      </w:r>
      <w:r w:rsidR="00547146" w:rsidRPr="00CF37F4">
        <w:rPr>
          <w:rStyle w:val="Ppogrubienie"/>
          <w:rFonts w:cs="Times New Roman"/>
          <w:color w:val="auto"/>
          <w:sz w:val="22"/>
          <w:szCs w:val="22"/>
        </w:rPr>
        <w:t>.</w:t>
      </w:r>
    </w:p>
    <w:p w14:paraId="3E427103" w14:textId="3233E7C7" w:rsidR="00A60811" w:rsidRPr="00CF37F4" w:rsidRDefault="00592DFB" w:rsidP="00CF37F4">
      <w:pPr>
        <w:pStyle w:val="Akapitzlist"/>
        <w:keepNext/>
        <w:keepLines/>
        <w:numPr>
          <w:ilvl w:val="3"/>
          <w:numId w:val="17"/>
        </w:numPr>
        <w:tabs>
          <w:tab w:val="clear" w:pos="2832"/>
          <w:tab w:val="num" w:pos="2552"/>
        </w:tabs>
        <w:spacing w:line="276" w:lineRule="auto"/>
        <w:ind w:left="284" w:hanging="284"/>
        <w:jc w:val="both"/>
        <w:rPr>
          <w:rFonts w:cs="Times New Roman"/>
          <w:color w:val="auto"/>
          <w:sz w:val="22"/>
          <w:szCs w:val="22"/>
        </w:rPr>
      </w:pPr>
      <w:r w:rsidRPr="00CF37F4">
        <w:rPr>
          <w:rFonts w:cs="Times New Roman"/>
          <w:color w:val="auto"/>
          <w:sz w:val="22"/>
          <w:szCs w:val="22"/>
        </w:rPr>
        <w:t>Dodatek</w:t>
      </w:r>
      <w:r w:rsidR="00A150E7" w:rsidRPr="00CF37F4">
        <w:rPr>
          <w:rFonts w:cs="Times New Roman"/>
          <w:color w:val="auto"/>
          <w:sz w:val="22"/>
          <w:szCs w:val="22"/>
        </w:rPr>
        <w:t xml:space="preserve"> za ponadprzeciętną aktywność naukową</w:t>
      </w:r>
      <w:r w:rsidRPr="00CF37F4">
        <w:rPr>
          <w:rFonts w:cs="Times New Roman"/>
          <w:color w:val="auto"/>
          <w:sz w:val="22"/>
          <w:szCs w:val="22"/>
        </w:rPr>
        <w:t xml:space="preserve"> może być przyznany za </w:t>
      </w:r>
      <w:r w:rsidR="00A150E7" w:rsidRPr="00CF37F4">
        <w:rPr>
          <w:rFonts w:cs="Times New Roman"/>
          <w:color w:val="auto"/>
          <w:sz w:val="22"/>
          <w:szCs w:val="22"/>
        </w:rPr>
        <w:t>uzyska</w:t>
      </w:r>
      <w:r w:rsidRPr="00CF37F4">
        <w:rPr>
          <w:rFonts w:cs="Times New Roman"/>
          <w:color w:val="auto"/>
          <w:sz w:val="22"/>
          <w:szCs w:val="22"/>
        </w:rPr>
        <w:t>nie</w:t>
      </w:r>
      <w:r w:rsidR="00A150E7" w:rsidRPr="00CF37F4">
        <w:rPr>
          <w:rFonts w:cs="Times New Roman"/>
          <w:color w:val="auto"/>
          <w:sz w:val="22"/>
          <w:szCs w:val="22"/>
        </w:rPr>
        <w:t xml:space="preserve"> osiągnięci</w:t>
      </w:r>
      <w:r w:rsidRPr="00CF37F4">
        <w:rPr>
          <w:rFonts w:cs="Times New Roman"/>
          <w:color w:val="auto"/>
          <w:sz w:val="22"/>
          <w:szCs w:val="22"/>
        </w:rPr>
        <w:t>a</w:t>
      </w:r>
      <w:r w:rsidR="00A150E7" w:rsidRPr="00CF37F4">
        <w:rPr>
          <w:rFonts w:cs="Times New Roman"/>
          <w:color w:val="auto"/>
          <w:sz w:val="22"/>
          <w:szCs w:val="22"/>
        </w:rPr>
        <w:t xml:space="preserve"> w postaci</w:t>
      </w:r>
      <w:r w:rsidR="00A60811" w:rsidRPr="00CF37F4">
        <w:rPr>
          <w:rFonts w:cs="Times New Roman"/>
          <w:color w:val="auto"/>
          <w:sz w:val="22"/>
          <w:szCs w:val="22"/>
        </w:rPr>
        <w:t>:</w:t>
      </w:r>
    </w:p>
    <w:p w14:paraId="704E6745" w14:textId="486209E0" w:rsidR="00A60811" w:rsidRPr="00CF37F4" w:rsidRDefault="00A150E7" w:rsidP="00CF37F4">
      <w:pPr>
        <w:pStyle w:val="Akapitzlist"/>
        <w:numPr>
          <w:ilvl w:val="2"/>
          <w:numId w:val="99"/>
        </w:numPr>
        <w:spacing w:line="276" w:lineRule="auto"/>
        <w:ind w:left="567" w:hanging="283"/>
        <w:jc w:val="both"/>
        <w:rPr>
          <w:rFonts w:cs="Times New Roman"/>
          <w:color w:val="auto"/>
          <w:sz w:val="22"/>
          <w:szCs w:val="22"/>
        </w:rPr>
      </w:pPr>
      <w:r w:rsidRPr="00CF37F4">
        <w:rPr>
          <w:rFonts w:cs="Times New Roman"/>
          <w:color w:val="auto"/>
          <w:sz w:val="22"/>
          <w:szCs w:val="22"/>
        </w:rPr>
        <w:t>autorstwa lub współautorstwa artykułu naukowego opublikowane</w:t>
      </w:r>
      <w:r w:rsidR="008C1425" w:rsidRPr="00CF37F4">
        <w:rPr>
          <w:rFonts w:cs="Times New Roman"/>
          <w:color w:val="auto"/>
          <w:sz w:val="22"/>
          <w:szCs w:val="22"/>
        </w:rPr>
        <w:t>go w czasopiśmie naukowym lub w </w:t>
      </w:r>
      <w:r w:rsidRPr="00CF37F4">
        <w:rPr>
          <w:rFonts w:cs="Times New Roman"/>
          <w:color w:val="auto"/>
          <w:sz w:val="22"/>
          <w:szCs w:val="22"/>
        </w:rPr>
        <w:t>recenzowanych materiałach z międzynarodowej konferencji naukowej,</w:t>
      </w:r>
      <w:r w:rsidR="00A60811" w:rsidRPr="00CF37F4">
        <w:rPr>
          <w:rFonts w:cs="Times New Roman"/>
          <w:color w:val="auto"/>
          <w:sz w:val="22"/>
          <w:szCs w:val="22"/>
        </w:rPr>
        <w:t xml:space="preserve"> </w:t>
      </w:r>
      <w:r w:rsidRPr="00CF37F4">
        <w:rPr>
          <w:rFonts w:cs="Times New Roman"/>
          <w:color w:val="auto"/>
          <w:sz w:val="22"/>
          <w:szCs w:val="22"/>
        </w:rPr>
        <w:t>wpisując</w:t>
      </w:r>
      <w:r w:rsidR="004318F7" w:rsidRPr="00CF37F4">
        <w:rPr>
          <w:rFonts w:cs="Times New Roman"/>
          <w:color w:val="auto"/>
          <w:sz w:val="22"/>
          <w:szCs w:val="22"/>
        </w:rPr>
        <w:t>ego</w:t>
      </w:r>
      <w:r w:rsidRPr="00CF37F4">
        <w:rPr>
          <w:rFonts w:cs="Times New Roman"/>
          <w:color w:val="auto"/>
          <w:sz w:val="22"/>
          <w:szCs w:val="22"/>
        </w:rPr>
        <w:t xml:space="preserve"> się w dyscyplinę naukową wskazaną przez ZUT do ewaluacji</w:t>
      </w:r>
      <w:r w:rsidR="00A60811" w:rsidRPr="00CF37F4">
        <w:rPr>
          <w:rFonts w:cs="Times New Roman"/>
          <w:color w:val="auto"/>
          <w:sz w:val="22"/>
          <w:szCs w:val="22"/>
        </w:rPr>
        <w:t>;</w:t>
      </w:r>
    </w:p>
    <w:p w14:paraId="0958C1BD" w14:textId="7386B8BB" w:rsidR="00547146" w:rsidRPr="00CF37F4" w:rsidRDefault="00A150E7" w:rsidP="00CF37F4">
      <w:pPr>
        <w:pStyle w:val="Akapitzlist"/>
        <w:numPr>
          <w:ilvl w:val="2"/>
          <w:numId w:val="99"/>
        </w:numPr>
        <w:spacing w:line="276" w:lineRule="auto"/>
        <w:ind w:left="567" w:hanging="283"/>
        <w:jc w:val="both"/>
        <w:rPr>
          <w:rFonts w:cs="Times New Roman"/>
          <w:color w:val="auto"/>
          <w:sz w:val="22"/>
          <w:szCs w:val="22"/>
        </w:rPr>
      </w:pPr>
      <w:r w:rsidRPr="00CF37F4">
        <w:rPr>
          <w:rFonts w:cs="Times New Roman"/>
          <w:color w:val="auto"/>
          <w:sz w:val="22"/>
          <w:szCs w:val="22"/>
        </w:rPr>
        <w:t>autorstwa lub współautorstwa monografii naukowej w dyscyplinie naukowej wskazanej przez ZUT do ewaluacji oraz redakcji i współredakcji naukowej takich monografii</w:t>
      </w:r>
      <w:r w:rsidR="00A60811" w:rsidRPr="00CF37F4">
        <w:rPr>
          <w:rFonts w:cs="Times New Roman"/>
          <w:color w:val="auto"/>
          <w:sz w:val="22"/>
          <w:szCs w:val="22"/>
        </w:rPr>
        <w:t>.</w:t>
      </w:r>
    </w:p>
    <w:p w14:paraId="1269D7C5" w14:textId="2D560D3A" w:rsidR="00A60811" w:rsidRPr="00CF37F4" w:rsidRDefault="00A60811" w:rsidP="00CF37F4">
      <w:pPr>
        <w:pStyle w:val="Akapitzlist"/>
        <w:numPr>
          <w:ilvl w:val="3"/>
          <w:numId w:val="17"/>
        </w:numPr>
        <w:tabs>
          <w:tab w:val="clear" w:pos="2832"/>
          <w:tab w:val="num" w:pos="2552"/>
        </w:tabs>
        <w:spacing w:line="276" w:lineRule="auto"/>
        <w:ind w:left="284" w:hanging="284"/>
        <w:jc w:val="both"/>
        <w:rPr>
          <w:rFonts w:cs="Times New Roman"/>
          <w:color w:val="auto"/>
          <w:spacing w:val="-4"/>
          <w:sz w:val="22"/>
          <w:szCs w:val="22"/>
        </w:rPr>
      </w:pPr>
      <w:r w:rsidRPr="00CF37F4">
        <w:rPr>
          <w:rFonts w:cs="Times New Roman"/>
          <w:color w:val="auto"/>
          <w:spacing w:val="-4"/>
          <w:sz w:val="22"/>
          <w:szCs w:val="22"/>
        </w:rPr>
        <w:lastRenderedPageBreak/>
        <w:t xml:space="preserve">Dodatek za ponadprzeciętną aktywność naukową </w:t>
      </w:r>
      <w:r w:rsidR="0038275C" w:rsidRPr="00CF37F4">
        <w:rPr>
          <w:rFonts w:cs="Times New Roman"/>
          <w:color w:val="auto"/>
          <w:spacing w:val="-4"/>
          <w:sz w:val="22"/>
          <w:szCs w:val="22"/>
        </w:rPr>
        <w:t xml:space="preserve">w postaci zwiększonego wynagrodzenia </w:t>
      </w:r>
      <w:r w:rsidRPr="00CF37F4">
        <w:rPr>
          <w:rFonts w:cs="Times New Roman"/>
          <w:color w:val="auto"/>
          <w:spacing w:val="-4"/>
          <w:sz w:val="22"/>
          <w:szCs w:val="22"/>
        </w:rPr>
        <w:t>może być przyznany jednorazowo, na wniosek pracownika, za maksymalnie cztery osiągnięcia w roku kalendarzowym.</w:t>
      </w:r>
    </w:p>
    <w:p w14:paraId="38DD11F3" w14:textId="6B0DC9ED" w:rsidR="00A308FD" w:rsidRPr="00CF37F4" w:rsidRDefault="00921F28" w:rsidP="00CF37F4">
      <w:pPr>
        <w:pStyle w:val="Akapitzlist"/>
        <w:numPr>
          <w:ilvl w:val="3"/>
          <w:numId w:val="17"/>
        </w:numPr>
        <w:tabs>
          <w:tab w:val="clear" w:pos="2832"/>
          <w:tab w:val="num" w:pos="2552"/>
        </w:tabs>
        <w:spacing w:before="60" w:line="276" w:lineRule="auto"/>
        <w:ind w:left="284" w:hanging="284"/>
        <w:jc w:val="both"/>
        <w:rPr>
          <w:rFonts w:cs="Times New Roman"/>
          <w:color w:val="auto"/>
          <w:sz w:val="22"/>
          <w:szCs w:val="22"/>
        </w:rPr>
      </w:pPr>
      <w:r w:rsidRPr="00CF37F4">
        <w:rPr>
          <w:rFonts w:cs="Times New Roman"/>
          <w:color w:val="auto"/>
          <w:sz w:val="22"/>
          <w:szCs w:val="22"/>
        </w:rPr>
        <w:t>Zasady przyznawania pracownikom dodatku do wynagrodzenia za ponadprzeciętną aktywność naukową</w:t>
      </w:r>
      <w:r w:rsidR="00A60811" w:rsidRPr="00CF37F4">
        <w:rPr>
          <w:rFonts w:cs="Times New Roman"/>
          <w:color w:val="auto"/>
          <w:sz w:val="22"/>
          <w:szCs w:val="22"/>
        </w:rPr>
        <w:t xml:space="preserve">, o którym mowa w ust.1, </w:t>
      </w:r>
      <w:r w:rsidR="002C4CF0" w:rsidRPr="00CF37F4">
        <w:rPr>
          <w:rFonts w:cs="Times New Roman"/>
          <w:color w:val="auto"/>
          <w:sz w:val="22"/>
          <w:szCs w:val="22"/>
        </w:rPr>
        <w:t>określa załącznik nr 2 do Regulaminu.</w:t>
      </w:r>
    </w:p>
    <w:p w14:paraId="14065DCA" w14:textId="2282458C" w:rsidR="008F7AA4" w:rsidRPr="00CF37F4" w:rsidRDefault="00564B3E" w:rsidP="00CF37F4">
      <w:pPr>
        <w:pStyle w:val="Nagwek2"/>
        <w:rPr>
          <w:rStyle w:val="Ppogrubienie"/>
          <w:b/>
          <w:bCs/>
          <w:spacing w:val="0"/>
        </w:rPr>
      </w:pPr>
      <w:bookmarkStart w:id="27" w:name="_Toc35933210"/>
      <w:r w:rsidRPr="00CF37F4">
        <w:rPr>
          <w:rStyle w:val="Ppogrubienie"/>
          <w:b/>
          <w:bCs/>
        </w:rPr>
        <w:t xml:space="preserve">Rozdział </w:t>
      </w:r>
      <w:r w:rsidR="00277B4A" w:rsidRPr="00CF37F4">
        <w:rPr>
          <w:rStyle w:val="Ppogrubienie"/>
          <w:b/>
          <w:bCs/>
        </w:rPr>
        <w:t>I</w:t>
      </w:r>
      <w:r w:rsidR="00F55182" w:rsidRPr="00CF37F4">
        <w:rPr>
          <w:rStyle w:val="Ppogrubienie"/>
          <w:b/>
          <w:bCs/>
        </w:rPr>
        <w:t>X</w:t>
      </w:r>
      <w:r w:rsidRPr="00CF37F4">
        <w:rPr>
          <w:rStyle w:val="Ppogrubienie"/>
          <w:b/>
          <w:bCs/>
        </w:rPr>
        <w:br/>
      </w:r>
      <w:r w:rsidR="00F55182" w:rsidRPr="00CF37F4">
        <w:rPr>
          <w:rStyle w:val="Ppogrubienie"/>
          <w:b/>
          <w:bCs/>
          <w:spacing w:val="0"/>
        </w:rPr>
        <w:t>P</w:t>
      </w:r>
      <w:r w:rsidRPr="00CF37F4">
        <w:rPr>
          <w:rStyle w:val="Ppogrubienie"/>
          <w:b/>
          <w:bCs/>
          <w:spacing w:val="0"/>
        </w:rPr>
        <w:t>remia regulaminowa</w:t>
      </w:r>
      <w:r w:rsidR="006067C3" w:rsidRPr="00CF37F4">
        <w:rPr>
          <w:rStyle w:val="Ppogrubienie"/>
          <w:b/>
          <w:bCs/>
          <w:spacing w:val="0"/>
        </w:rPr>
        <w:t xml:space="preserve"> dla pracowników niebędących nauczycielami akademickimi</w:t>
      </w:r>
      <w:bookmarkEnd w:id="27"/>
    </w:p>
    <w:p w14:paraId="5348BEEF" w14:textId="597BD966" w:rsidR="008F7AA4" w:rsidRPr="00CF37F4" w:rsidRDefault="000A4051" w:rsidP="00CF37F4">
      <w:pPr>
        <w:spacing w:before="120" w:line="276" w:lineRule="auto"/>
        <w:jc w:val="center"/>
        <w:rPr>
          <w:rStyle w:val="Ppogrubienie"/>
          <w:rFonts w:cs="Times New Roman"/>
          <w:sz w:val="22"/>
          <w:szCs w:val="22"/>
        </w:rPr>
      </w:pPr>
      <w:r w:rsidRPr="00CF37F4">
        <w:rPr>
          <w:rStyle w:val="Ppogrubienie"/>
          <w:rFonts w:cs="Times New Roman"/>
          <w:sz w:val="22"/>
          <w:szCs w:val="22"/>
        </w:rPr>
        <w:t>§ 2</w:t>
      </w:r>
      <w:r w:rsidR="00B44D4F" w:rsidRPr="00CF37F4">
        <w:rPr>
          <w:rStyle w:val="Ppogrubienie"/>
          <w:rFonts w:cs="Times New Roman"/>
          <w:sz w:val="22"/>
          <w:szCs w:val="22"/>
        </w:rPr>
        <w:t>5</w:t>
      </w:r>
      <w:r w:rsidR="00A308FD" w:rsidRPr="00CF37F4">
        <w:rPr>
          <w:rStyle w:val="Ppogrubienie"/>
          <w:rFonts w:cs="Times New Roman"/>
          <w:sz w:val="22"/>
          <w:szCs w:val="22"/>
        </w:rPr>
        <w:t>.</w:t>
      </w:r>
    </w:p>
    <w:p w14:paraId="10DC44B2" w14:textId="598BD9A9" w:rsidR="00E2361D" w:rsidRPr="00CF37F4" w:rsidRDefault="00E2361D" w:rsidP="00CF37F4">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jc w:val="both"/>
        <w:rPr>
          <w:rStyle w:val="Ppogrubienie"/>
          <w:b w:val="0"/>
          <w:color w:val="auto"/>
          <w:sz w:val="22"/>
          <w:szCs w:val="22"/>
        </w:rPr>
      </w:pPr>
      <w:r w:rsidRPr="00CF37F4">
        <w:rPr>
          <w:rStyle w:val="Ppogrubienie"/>
          <w:b w:val="0"/>
          <w:color w:val="auto"/>
          <w:spacing w:val="-2"/>
          <w:sz w:val="22"/>
          <w:szCs w:val="22"/>
        </w:rPr>
        <w:t>W zależności od sytuacji finansowej Uczelni</w:t>
      </w:r>
      <w:r w:rsidR="00E14F15" w:rsidRPr="00CF37F4">
        <w:rPr>
          <w:rStyle w:val="Ppogrubienie"/>
          <w:b w:val="0"/>
          <w:color w:val="auto"/>
          <w:spacing w:val="-2"/>
          <w:sz w:val="22"/>
          <w:szCs w:val="22"/>
        </w:rPr>
        <w:t xml:space="preserve"> </w:t>
      </w:r>
      <w:r w:rsidRPr="00CF37F4">
        <w:rPr>
          <w:rStyle w:val="Ppogrubienie"/>
          <w:b w:val="0"/>
          <w:color w:val="auto"/>
          <w:spacing w:val="-2"/>
          <w:sz w:val="22"/>
          <w:szCs w:val="22"/>
        </w:rPr>
        <w:t>wydziela się</w:t>
      </w:r>
      <w:r w:rsidR="00E14F15" w:rsidRPr="00CF37F4">
        <w:rPr>
          <w:rStyle w:val="Ppogrubienie"/>
          <w:b w:val="0"/>
          <w:color w:val="auto"/>
          <w:spacing w:val="-2"/>
          <w:sz w:val="22"/>
          <w:szCs w:val="22"/>
        </w:rPr>
        <w:t>,</w:t>
      </w:r>
      <w:r w:rsidRPr="00CF37F4">
        <w:rPr>
          <w:rStyle w:val="Ppogrubienie"/>
          <w:b w:val="0"/>
          <w:color w:val="auto"/>
          <w:spacing w:val="-2"/>
          <w:sz w:val="22"/>
          <w:szCs w:val="22"/>
        </w:rPr>
        <w:t xml:space="preserve"> w ramach posiadanych środków na wynagrodzenia osobowe</w:t>
      </w:r>
      <w:r w:rsidR="00E14F15" w:rsidRPr="00CF37F4">
        <w:rPr>
          <w:rStyle w:val="Ppogrubienie"/>
          <w:b w:val="0"/>
          <w:color w:val="auto"/>
          <w:spacing w:val="-2"/>
          <w:sz w:val="22"/>
          <w:szCs w:val="22"/>
        </w:rPr>
        <w:t>,</w:t>
      </w:r>
      <w:r w:rsidRPr="00CF37F4">
        <w:rPr>
          <w:rStyle w:val="Ppogrubienie"/>
          <w:b w:val="0"/>
          <w:color w:val="auto"/>
          <w:spacing w:val="-2"/>
          <w:sz w:val="22"/>
          <w:szCs w:val="22"/>
        </w:rPr>
        <w:t xml:space="preserve"> środki na premie</w:t>
      </w:r>
      <w:r w:rsidR="00E66CFA" w:rsidRPr="00CF37F4">
        <w:rPr>
          <w:rStyle w:val="Ppogrubienie"/>
          <w:b w:val="0"/>
          <w:color w:val="auto"/>
          <w:spacing w:val="-2"/>
          <w:sz w:val="22"/>
          <w:szCs w:val="22"/>
        </w:rPr>
        <w:t xml:space="preserve"> regulaminowe</w:t>
      </w:r>
      <w:r w:rsidR="00E66CFA" w:rsidRPr="00CF37F4">
        <w:t xml:space="preserve"> </w:t>
      </w:r>
      <w:r w:rsidR="00E66CFA" w:rsidRPr="00CF37F4">
        <w:rPr>
          <w:rStyle w:val="Ppogrubienie"/>
          <w:b w:val="0"/>
          <w:color w:val="auto"/>
          <w:spacing w:val="-2"/>
          <w:sz w:val="22"/>
          <w:szCs w:val="22"/>
        </w:rPr>
        <w:t>dla pracowników niebędących nauczycielami akademickimi</w:t>
      </w:r>
      <w:r w:rsidRPr="00CF37F4">
        <w:rPr>
          <w:rStyle w:val="Ppogrubienie"/>
          <w:b w:val="0"/>
          <w:color w:val="auto"/>
          <w:sz w:val="22"/>
          <w:szCs w:val="22"/>
        </w:rPr>
        <w:t>.</w:t>
      </w:r>
    </w:p>
    <w:p w14:paraId="19DD3584" w14:textId="680AE2D2" w:rsidR="00E14F15" w:rsidRPr="00CF37F4" w:rsidRDefault="00E14F15" w:rsidP="00CF37F4">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left="284" w:hanging="284"/>
        <w:jc w:val="both"/>
        <w:rPr>
          <w:rStyle w:val="Ppogrubienie"/>
          <w:b w:val="0"/>
          <w:color w:val="auto"/>
          <w:sz w:val="22"/>
          <w:szCs w:val="22"/>
        </w:rPr>
      </w:pPr>
      <w:r w:rsidRPr="00CF37F4">
        <w:rPr>
          <w:rStyle w:val="Ppogrubienie"/>
          <w:b w:val="0"/>
          <w:color w:val="auto"/>
          <w:sz w:val="22"/>
          <w:szCs w:val="22"/>
        </w:rPr>
        <w:t xml:space="preserve">Podstawę naliczenia środków na premie </w:t>
      </w:r>
      <w:r w:rsidR="00E66CFA" w:rsidRPr="00CF37F4">
        <w:rPr>
          <w:rStyle w:val="Ppogrubienie"/>
          <w:b w:val="0"/>
          <w:color w:val="auto"/>
          <w:sz w:val="22"/>
          <w:szCs w:val="22"/>
        </w:rPr>
        <w:t xml:space="preserve">regulaminowe </w:t>
      </w:r>
      <w:r w:rsidRPr="00CF37F4">
        <w:rPr>
          <w:rStyle w:val="Ppogrubienie"/>
          <w:b w:val="0"/>
          <w:color w:val="auto"/>
          <w:sz w:val="22"/>
          <w:szCs w:val="22"/>
        </w:rPr>
        <w:t>stanowią planowane wynagrodzenia zasadnicze.</w:t>
      </w:r>
    </w:p>
    <w:p w14:paraId="4AC03AC4" w14:textId="509218D2" w:rsidR="00A82033" w:rsidRPr="00CF37F4" w:rsidRDefault="00A82033" w:rsidP="00CF37F4">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left="284" w:hanging="284"/>
        <w:jc w:val="both"/>
        <w:rPr>
          <w:rStyle w:val="Ppogrubienie"/>
          <w:b w:val="0"/>
          <w:color w:val="auto"/>
          <w:sz w:val="22"/>
          <w:szCs w:val="22"/>
        </w:rPr>
      </w:pPr>
      <w:r w:rsidRPr="00CF37F4">
        <w:rPr>
          <w:rStyle w:val="Ppogrubienie"/>
          <w:b w:val="0"/>
          <w:color w:val="auto"/>
          <w:spacing w:val="-4"/>
          <w:sz w:val="22"/>
          <w:szCs w:val="22"/>
        </w:rPr>
        <w:t>W termin</w:t>
      </w:r>
      <w:r w:rsidR="00315192" w:rsidRPr="00CF37F4">
        <w:rPr>
          <w:rStyle w:val="Ppogrubienie"/>
          <w:b w:val="0"/>
          <w:color w:val="auto"/>
          <w:spacing w:val="-4"/>
          <w:sz w:val="22"/>
          <w:szCs w:val="22"/>
        </w:rPr>
        <w:t>ie do 10 stycznia każdego roku R</w:t>
      </w:r>
      <w:r w:rsidRPr="00CF37F4">
        <w:rPr>
          <w:rStyle w:val="Ppogrubienie"/>
          <w:b w:val="0"/>
          <w:color w:val="auto"/>
          <w:spacing w:val="-4"/>
          <w:sz w:val="22"/>
          <w:szCs w:val="22"/>
        </w:rPr>
        <w:t xml:space="preserve">ektor określa wysokości procentowe premii na dany rok </w:t>
      </w:r>
      <w:r w:rsidRPr="00CF37F4">
        <w:rPr>
          <w:rStyle w:val="Ppogrubienie"/>
          <w:b w:val="0"/>
          <w:color w:val="auto"/>
          <w:sz w:val="22"/>
          <w:szCs w:val="22"/>
        </w:rPr>
        <w:t>kalendarzowy dla poszczególnych stanowisk i grup pracowniczych</w:t>
      </w:r>
      <w:r w:rsidR="007A6F0A" w:rsidRPr="00CF37F4">
        <w:rPr>
          <w:rStyle w:val="Ppogrubienie"/>
          <w:b w:val="0"/>
          <w:color w:val="auto"/>
          <w:sz w:val="22"/>
          <w:szCs w:val="22"/>
        </w:rPr>
        <w:t>.</w:t>
      </w:r>
      <w:r w:rsidR="00D61A73" w:rsidRPr="00CF37F4">
        <w:rPr>
          <w:rStyle w:val="Ppogrubienie"/>
          <w:b w:val="0"/>
          <w:color w:val="auto"/>
          <w:sz w:val="22"/>
          <w:szCs w:val="22"/>
        </w:rPr>
        <w:t xml:space="preserve"> </w:t>
      </w:r>
      <w:r w:rsidR="007A6F0A" w:rsidRPr="00CF37F4">
        <w:rPr>
          <w:rStyle w:val="Ppogrubienie"/>
          <w:b w:val="0"/>
          <w:color w:val="auto"/>
          <w:sz w:val="22"/>
          <w:szCs w:val="22"/>
        </w:rPr>
        <w:t>I</w:t>
      </w:r>
      <w:r w:rsidR="00D61A73" w:rsidRPr="00CF37F4">
        <w:rPr>
          <w:rStyle w:val="Ppogrubienie"/>
          <w:b w:val="0"/>
          <w:color w:val="auto"/>
          <w:sz w:val="22"/>
          <w:szCs w:val="22"/>
        </w:rPr>
        <w:t>nformuje o tym pracowników za pośrednictwem systemu informatycznego wykorzystywanego w sprawach pracowniczych (np. system e-pracownik)</w:t>
      </w:r>
      <w:r w:rsidR="007A6F0A" w:rsidRPr="00CF37F4">
        <w:rPr>
          <w:rStyle w:val="Ppogrubienie"/>
          <w:b w:val="0"/>
          <w:color w:val="auto"/>
          <w:sz w:val="22"/>
          <w:szCs w:val="22"/>
        </w:rPr>
        <w:t>.</w:t>
      </w:r>
    </w:p>
    <w:p w14:paraId="4B9B5D19" w14:textId="4DCCE703" w:rsidR="00A82033" w:rsidRPr="00CF37F4" w:rsidRDefault="00A82033" w:rsidP="00CF37F4">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left="284" w:hanging="284"/>
        <w:jc w:val="both"/>
        <w:rPr>
          <w:rStyle w:val="Ppogrubienie"/>
          <w:b w:val="0"/>
          <w:color w:val="auto"/>
          <w:sz w:val="22"/>
          <w:szCs w:val="22"/>
        </w:rPr>
      </w:pPr>
      <w:r w:rsidRPr="00CF37F4">
        <w:rPr>
          <w:rStyle w:val="Ppogrubienie"/>
          <w:b w:val="0"/>
          <w:color w:val="auto"/>
          <w:sz w:val="22"/>
          <w:szCs w:val="22"/>
        </w:rPr>
        <w:t>W przypadku zaistnienia sytuacji uzasadniającej koniecznoś</w:t>
      </w:r>
      <w:r w:rsidR="00C62EDF" w:rsidRPr="00CF37F4">
        <w:rPr>
          <w:rStyle w:val="Ppogrubienie"/>
          <w:b w:val="0"/>
          <w:color w:val="auto"/>
          <w:sz w:val="22"/>
          <w:szCs w:val="22"/>
        </w:rPr>
        <w:t>ć</w:t>
      </w:r>
      <w:r w:rsidRPr="00CF37F4">
        <w:rPr>
          <w:rStyle w:val="Ppogrubienie"/>
          <w:b w:val="0"/>
          <w:color w:val="auto"/>
          <w:sz w:val="22"/>
          <w:szCs w:val="22"/>
        </w:rPr>
        <w:t xml:space="preserve"> zmniejszenia środków na premie, </w:t>
      </w:r>
      <w:r w:rsidR="002F2C77" w:rsidRPr="00CF37F4">
        <w:rPr>
          <w:rStyle w:val="Ppogrubienie"/>
          <w:b w:val="0"/>
          <w:color w:val="auto"/>
          <w:sz w:val="22"/>
          <w:szCs w:val="22"/>
        </w:rPr>
        <w:t>R</w:t>
      </w:r>
      <w:r w:rsidRPr="00CF37F4">
        <w:rPr>
          <w:rStyle w:val="Ppogrubienie"/>
          <w:b w:val="0"/>
          <w:color w:val="auto"/>
          <w:sz w:val="22"/>
          <w:szCs w:val="22"/>
        </w:rPr>
        <w:t xml:space="preserve">ektor koryguje </w:t>
      </w:r>
      <w:r w:rsidR="00E73AEF" w:rsidRPr="00CF37F4">
        <w:rPr>
          <w:rStyle w:val="Ppogrubienie"/>
          <w:b w:val="0"/>
          <w:color w:val="auto"/>
          <w:sz w:val="22"/>
          <w:szCs w:val="22"/>
        </w:rPr>
        <w:t xml:space="preserve">(zmniejsza) </w:t>
      </w:r>
      <w:r w:rsidRPr="00CF37F4">
        <w:rPr>
          <w:rStyle w:val="Ppogrubienie"/>
          <w:b w:val="0"/>
          <w:color w:val="auto"/>
          <w:sz w:val="22"/>
          <w:szCs w:val="22"/>
        </w:rPr>
        <w:t>te środki poprzez obniżenie jednakowym wskaźnikiem (mnożnikiem) wielkości, o</w:t>
      </w:r>
      <w:r w:rsidR="00DA2575" w:rsidRPr="00CF37F4">
        <w:rPr>
          <w:rStyle w:val="Ppogrubienie"/>
          <w:b w:val="0"/>
          <w:color w:val="auto"/>
          <w:sz w:val="22"/>
          <w:szCs w:val="22"/>
        </w:rPr>
        <w:t> </w:t>
      </w:r>
      <w:r w:rsidRPr="00CF37F4">
        <w:rPr>
          <w:rStyle w:val="Ppogrubienie"/>
          <w:b w:val="0"/>
          <w:color w:val="auto"/>
          <w:sz w:val="22"/>
          <w:szCs w:val="22"/>
        </w:rPr>
        <w:t xml:space="preserve">których mowa w § </w:t>
      </w:r>
      <w:r w:rsidR="004A63D9" w:rsidRPr="00CF37F4">
        <w:rPr>
          <w:rStyle w:val="Ppogrubienie"/>
          <w:b w:val="0"/>
          <w:color w:val="auto"/>
          <w:sz w:val="22"/>
          <w:szCs w:val="22"/>
        </w:rPr>
        <w:t>2</w:t>
      </w:r>
      <w:r w:rsidR="00B44D4F" w:rsidRPr="00CF37F4">
        <w:rPr>
          <w:rStyle w:val="Ppogrubienie"/>
          <w:b w:val="0"/>
          <w:color w:val="auto"/>
          <w:sz w:val="22"/>
          <w:szCs w:val="22"/>
        </w:rPr>
        <w:t>7</w:t>
      </w:r>
      <w:r w:rsidRPr="00CF37F4">
        <w:rPr>
          <w:rStyle w:val="Ppogrubienie"/>
          <w:b w:val="0"/>
          <w:color w:val="auto"/>
          <w:sz w:val="22"/>
          <w:szCs w:val="22"/>
        </w:rPr>
        <w:t xml:space="preserve"> ust.</w:t>
      </w:r>
      <w:r w:rsidR="002F2C77" w:rsidRPr="00CF37F4">
        <w:rPr>
          <w:rStyle w:val="Ppogrubienie"/>
          <w:b w:val="0"/>
          <w:color w:val="auto"/>
          <w:sz w:val="22"/>
          <w:szCs w:val="22"/>
        </w:rPr>
        <w:t xml:space="preserve"> </w:t>
      </w:r>
      <w:r w:rsidR="00E66CFA" w:rsidRPr="00CF37F4">
        <w:rPr>
          <w:rStyle w:val="Ppogrubienie"/>
          <w:b w:val="0"/>
          <w:color w:val="auto"/>
          <w:sz w:val="22"/>
          <w:szCs w:val="22"/>
        </w:rPr>
        <w:t>1</w:t>
      </w:r>
      <w:r w:rsidR="002F2C77" w:rsidRPr="00CF37F4">
        <w:rPr>
          <w:rStyle w:val="Ppogrubienie"/>
          <w:b w:val="0"/>
          <w:color w:val="auto"/>
          <w:sz w:val="22"/>
          <w:szCs w:val="22"/>
        </w:rPr>
        <w:t>.</w:t>
      </w:r>
      <w:r w:rsidR="00D61A73" w:rsidRPr="00CF37F4">
        <w:rPr>
          <w:rStyle w:val="Ppogrubienie"/>
          <w:b w:val="0"/>
          <w:color w:val="auto"/>
          <w:sz w:val="22"/>
          <w:szCs w:val="22"/>
        </w:rPr>
        <w:t xml:space="preserve"> Obniżenie premii </w:t>
      </w:r>
      <w:r w:rsidR="00E73AEF" w:rsidRPr="00CF37F4">
        <w:rPr>
          <w:rStyle w:val="Ppogrubienie"/>
          <w:b w:val="0"/>
          <w:color w:val="auto"/>
          <w:sz w:val="22"/>
          <w:szCs w:val="22"/>
        </w:rPr>
        <w:t>nastąpi począwszy od miesiąca następującego po miesiącu, w którym zostanie podana do wiadomości pracowników, w sposób określony w ust. 3, informacja o</w:t>
      </w:r>
      <w:r w:rsidR="00DA2575" w:rsidRPr="00CF37F4">
        <w:rPr>
          <w:rStyle w:val="Ppogrubienie"/>
          <w:b w:val="0"/>
          <w:color w:val="auto"/>
          <w:sz w:val="22"/>
          <w:szCs w:val="22"/>
        </w:rPr>
        <w:t> </w:t>
      </w:r>
      <w:r w:rsidR="00E73AEF" w:rsidRPr="00CF37F4">
        <w:rPr>
          <w:rStyle w:val="Ppogrubienie"/>
          <w:b w:val="0"/>
          <w:color w:val="auto"/>
          <w:sz w:val="22"/>
          <w:szCs w:val="22"/>
        </w:rPr>
        <w:t>obniżeniu premii.</w:t>
      </w:r>
    </w:p>
    <w:p w14:paraId="5DA84729" w14:textId="3BCBA802" w:rsidR="00A82033" w:rsidRPr="00CF37F4" w:rsidRDefault="00A82033" w:rsidP="00CF37F4">
      <w:pPr>
        <w:spacing w:line="276" w:lineRule="auto"/>
        <w:jc w:val="center"/>
        <w:rPr>
          <w:rStyle w:val="Ppogrubienie"/>
          <w:color w:val="auto"/>
          <w:sz w:val="22"/>
          <w:szCs w:val="22"/>
        </w:rPr>
      </w:pPr>
      <w:r w:rsidRPr="00CF37F4">
        <w:rPr>
          <w:rStyle w:val="Ppogrubienie"/>
          <w:color w:val="auto"/>
          <w:sz w:val="22"/>
          <w:szCs w:val="22"/>
        </w:rPr>
        <w:t xml:space="preserve">§ </w:t>
      </w:r>
      <w:r w:rsidR="000A4051" w:rsidRPr="00CF37F4">
        <w:rPr>
          <w:rStyle w:val="Ppogrubienie"/>
          <w:color w:val="auto"/>
          <w:sz w:val="22"/>
          <w:szCs w:val="22"/>
        </w:rPr>
        <w:t>2</w:t>
      </w:r>
      <w:r w:rsidR="00B44D4F" w:rsidRPr="00CF37F4">
        <w:rPr>
          <w:rStyle w:val="Ppogrubienie"/>
          <w:color w:val="auto"/>
          <w:sz w:val="22"/>
          <w:szCs w:val="22"/>
        </w:rPr>
        <w:t>6</w:t>
      </w:r>
      <w:r w:rsidR="00EE3FB6" w:rsidRPr="00CF37F4">
        <w:rPr>
          <w:rStyle w:val="Ppogrubienie"/>
          <w:color w:val="auto"/>
          <w:sz w:val="22"/>
          <w:szCs w:val="22"/>
        </w:rPr>
        <w:t>.</w:t>
      </w:r>
    </w:p>
    <w:p w14:paraId="1BBECBAF" w14:textId="1165EF9A" w:rsidR="00A82033" w:rsidRPr="00CF37F4" w:rsidRDefault="00A82033" w:rsidP="00CF37F4">
      <w:pPr>
        <w:numPr>
          <w:ilvl w:val="3"/>
          <w:numId w:val="13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jc w:val="both"/>
        <w:rPr>
          <w:rStyle w:val="Ppogrubienie"/>
          <w:b w:val="0"/>
          <w:color w:val="auto"/>
          <w:sz w:val="22"/>
          <w:szCs w:val="22"/>
        </w:rPr>
      </w:pPr>
      <w:r w:rsidRPr="00CF37F4">
        <w:rPr>
          <w:rStyle w:val="Ppogrubienie"/>
          <w:b w:val="0"/>
          <w:color w:val="auto"/>
          <w:sz w:val="22"/>
          <w:szCs w:val="22"/>
        </w:rPr>
        <w:t>Premia</w:t>
      </w:r>
      <w:r w:rsidR="00E66CFA" w:rsidRPr="00CF37F4">
        <w:rPr>
          <w:rStyle w:val="Ppogrubienie"/>
          <w:b w:val="0"/>
          <w:color w:val="auto"/>
          <w:sz w:val="22"/>
          <w:szCs w:val="22"/>
        </w:rPr>
        <w:t xml:space="preserve"> regulaminowa</w:t>
      </w:r>
      <w:r w:rsidRPr="00CF37F4">
        <w:rPr>
          <w:rStyle w:val="Ppogrubienie"/>
          <w:b w:val="0"/>
          <w:color w:val="auto"/>
          <w:sz w:val="22"/>
          <w:szCs w:val="22"/>
        </w:rPr>
        <w:t xml:space="preserve"> jest </w:t>
      </w:r>
      <w:r w:rsidR="00D61A73" w:rsidRPr="00CF37F4">
        <w:rPr>
          <w:rStyle w:val="Ppogrubienie"/>
          <w:b w:val="0"/>
          <w:color w:val="auto"/>
          <w:sz w:val="22"/>
          <w:szCs w:val="22"/>
        </w:rPr>
        <w:t xml:space="preserve">zmiennym </w:t>
      </w:r>
      <w:r w:rsidRPr="00CF37F4">
        <w:rPr>
          <w:rStyle w:val="Ppogrubienie"/>
          <w:b w:val="0"/>
          <w:color w:val="auto"/>
          <w:sz w:val="22"/>
          <w:szCs w:val="22"/>
        </w:rPr>
        <w:t>składnikiem wynagrodzenia</w:t>
      </w:r>
      <w:r w:rsidR="00D61A73" w:rsidRPr="00CF37F4">
        <w:rPr>
          <w:rStyle w:val="Ppogrubienie"/>
          <w:b w:val="0"/>
          <w:color w:val="auto"/>
          <w:sz w:val="22"/>
          <w:szCs w:val="22"/>
        </w:rPr>
        <w:t xml:space="preserve"> i jego wysokość ustalana jest na dany rok kalendarzowy.</w:t>
      </w:r>
    </w:p>
    <w:p w14:paraId="0198BF9C" w14:textId="28A247CE" w:rsidR="00A82033" w:rsidRPr="00CF37F4" w:rsidRDefault="00A82033" w:rsidP="00CF37F4">
      <w:pPr>
        <w:numPr>
          <w:ilvl w:val="3"/>
          <w:numId w:val="133"/>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left="284" w:hanging="284"/>
        <w:jc w:val="both"/>
        <w:rPr>
          <w:rStyle w:val="Ppogrubienie"/>
          <w:b w:val="0"/>
          <w:color w:val="auto"/>
          <w:sz w:val="22"/>
          <w:szCs w:val="22"/>
        </w:rPr>
      </w:pPr>
      <w:r w:rsidRPr="00CF37F4">
        <w:rPr>
          <w:rStyle w:val="Ppogrubienie"/>
          <w:b w:val="0"/>
          <w:color w:val="auto"/>
          <w:sz w:val="22"/>
          <w:szCs w:val="22"/>
        </w:rPr>
        <w:t xml:space="preserve">Podstawę naliczenia premii </w:t>
      </w:r>
      <w:r w:rsidR="00E73A92" w:rsidRPr="00CF37F4">
        <w:rPr>
          <w:rStyle w:val="Ppogrubienie"/>
          <w:b w:val="0"/>
          <w:color w:val="auto"/>
          <w:sz w:val="22"/>
          <w:szCs w:val="22"/>
        </w:rPr>
        <w:t>regulaminowej</w:t>
      </w:r>
      <w:r w:rsidRPr="00CF37F4">
        <w:rPr>
          <w:rStyle w:val="Ppogrubienie"/>
          <w:b w:val="0"/>
          <w:color w:val="auto"/>
          <w:sz w:val="22"/>
          <w:szCs w:val="22"/>
        </w:rPr>
        <w:t xml:space="preserve"> stanowi wynagrodzenie zasadnicze </w:t>
      </w:r>
      <w:r w:rsidR="00E73A92" w:rsidRPr="00CF37F4">
        <w:rPr>
          <w:rStyle w:val="Ppogrubienie"/>
          <w:b w:val="0"/>
          <w:color w:val="auto"/>
          <w:sz w:val="22"/>
          <w:szCs w:val="22"/>
        </w:rPr>
        <w:t xml:space="preserve">pracownika </w:t>
      </w:r>
      <w:r w:rsidR="008C1425" w:rsidRPr="00CF37F4">
        <w:rPr>
          <w:rStyle w:val="Ppogrubienie"/>
          <w:b w:val="0"/>
          <w:color w:val="auto"/>
          <w:sz w:val="22"/>
          <w:szCs w:val="22"/>
        </w:rPr>
        <w:t>wynikające z </w:t>
      </w:r>
      <w:r w:rsidRPr="00CF37F4">
        <w:rPr>
          <w:rStyle w:val="Ppogrubienie"/>
          <w:b w:val="0"/>
          <w:color w:val="auto"/>
          <w:sz w:val="22"/>
          <w:szCs w:val="22"/>
        </w:rPr>
        <w:t>zajmowanego stanowiska.</w:t>
      </w:r>
    </w:p>
    <w:p w14:paraId="5BFB7EA4" w14:textId="1D44DAE9" w:rsidR="00A82033" w:rsidRPr="00CF37F4" w:rsidRDefault="00A82033" w:rsidP="00CF37F4">
      <w:pPr>
        <w:numPr>
          <w:ilvl w:val="3"/>
          <w:numId w:val="133"/>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left="284" w:hanging="284"/>
        <w:jc w:val="both"/>
        <w:rPr>
          <w:rStyle w:val="Ppogrubienie"/>
          <w:b w:val="0"/>
          <w:color w:val="auto"/>
          <w:sz w:val="22"/>
          <w:szCs w:val="22"/>
        </w:rPr>
      </w:pPr>
      <w:r w:rsidRPr="00CF37F4">
        <w:rPr>
          <w:rStyle w:val="Ppogrubienie"/>
          <w:b w:val="0"/>
          <w:color w:val="auto"/>
          <w:spacing w:val="-4"/>
          <w:sz w:val="22"/>
          <w:szCs w:val="22"/>
        </w:rPr>
        <w:t>Premia za dany miesiąc jest wypłacana łącznie z przysługującym za</w:t>
      </w:r>
      <w:r w:rsidR="004A5443" w:rsidRPr="00CF37F4">
        <w:rPr>
          <w:rStyle w:val="Ppogrubienie"/>
          <w:b w:val="0"/>
          <w:color w:val="auto"/>
          <w:spacing w:val="-4"/>
          <w:sz w:val="22"/>
          <w:szCs w:val="22"/>
        </w:rPr>
        <w:t xml:space="preserve"> </w:t>
      </w:r>
      <w:r w:rsidR="008C1425" w:rsidRPr="00CF37F4">
        <w:rPr>
          <w:rStyle w:val="Ppogrubienie"/>
          <w:b w:val="0"/>
          <w:color w:val="auto"/>
          <w:spacing w:val="-4"/>
          <w:sz w:val="22"/>
          <w:szCs w:val="22"/>
        </w:rPr>
        <w:t>ten miesiąc wynagrodzeniem w </w:t>
      </w:r>
      <w:r w:rsidRPr="00CF37F4">
        <w:rPr>
          <w:rStyle w:val="Ppogrubienie"/>
          <w:b w:val="0"/>
          <w:color w:val="auto"/>
          <w:spacing w:val="-4"/>
          <w:sz w:val="22"/>
          <w:szCs w:val="22"/>
        </w:rPr>
        <w:t>przyjęty</w:t>
      </w:r>
      <w:r w:rsidR="00C62EDF" w:rsidRPr="00CF37F4">
        <w:rPr>
          <w:rStyle w:val="Ppogrubienie"/>
          <w:b w:val="0"/>
          <w:color w:val="auto"/>
          <w:spacing w:val="-4"/>
          <w:sz w:val="22"/>
          <w:szCs w:val="22"/>
        </w:rPr>
        <w:t>m</w:t>
      </w:r>
      <w:r w:rsidRPr="00CF37F4">
        <w:rPr>
          <w:rStyle w:val="Ppogrubienie"/>
          <w:b w:val="0"/>
          <w:color w:val="auto"/>
          <w:sz w:val="22"/>
          <w:szCs w:val="22"/>
        </w:rPr>
        <w:t xml:space="preserve"> dla poszczególnych grup pracowniczych termin</w:t>
      </w:r>
      <w:r w:rsidR="00C62EDF" w:rsidRPr="00CF37F4">
        <w:rPr>
          <w:rStyle w:val="Ppogrubienie"/>
          <w:b w:val="0"/>
          <w:color w:val="auto"/>
          <w:sz w:val="22"/>
          <w:szCs w:val="22"/>
        </w:rPr>
        <w:t>ie</w:t>
      </w:r>
      <w:r w:rsidRPr="00CF37F4">
        <w:rPr>
          <w:rStyle w:val="Ppogrubienie"/>
          <w:b w:val="0"/>
          <w:color w:val="auto"/>
          <w:sz w:val="22"/>
          <w:szCs w:val="22"/>
        </w:rPr>
        <w:t xml:space="preserve"> wypłat.</w:t>
      </w:r>
    </w:p>
    <w:p w14:paraId="5A36318B" w14:textId="4D15BA3A" w:rsidR="00A82033" w:rsidRPr="00CF37F4" w:rsidRDefault="00CB4027" w:rsidP="00CF37F4">
      <w:pPr>
        <w:spacing w:before="120" w:line="276" w:lineRule="auto"/>
        <w:jc w:val="center"/>
        <w:rPr>
          <w:rStyle w:val="Ppogrubienie"/>
          <w:color w:val="auto"/>
          <w:sz w:val="22"/>
          <w:szCs w:val="22"/>
        </w:rPr>
      </w:pPr>
      <w:r w:rsidRPr="00CF37F4">
        <w:rPr>
          <w:rStyle w:val="Ppogrubienie"/>
          <w:color w:val="auto"/>
          <w:sz w:val="22"/>
          <w:szCs w:val="22"/>
        </w:rPr>
        <w:t xml:space="preserve">§ </w:t>
      </w:r>
      <w:r w:rsidR="00B44D4F" w:rsidRPr="00CF37F4">
        <w:rPr>
          <w:rStyle w:val="Ppogrubienie"/>
          <w:color w:val="auto"/>
          <w:sz w:val="22"/>
          <w:szCs w:val="22"/>
        </w:rPr>
        <w:t>27</w:t>
      </w:r>
      <w:r w:rsidR="00C13755" w:rsidRPr="00CF37F4">
        <w:rPr>
          <w:rStyle w:val="Ppogrubienie"/>
          <w:color w:val="auto"/>
          <w:sz w:val="22"/>
          <w:szCs w:val="22"/>
        </w:rPr>
        <w:t>.</w:t>
      </w:r>
    </w:p>
    <w:p w14:paraId="6C3A48F7" w14:textId="7FA86AC6" w:rsidR="00A82033" w:rsidRPr="00CF37F4" w:rsidRDefault="00A82033" w:rsidP="00CF37F4">
      <w:pPr>
        <w:pStyle w:val="Akapitzlist"/>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jc w:val="both"/>
        <w:rPr>
          <w:rStyle w:val="Ppogrubienie"/>
          <w:b w:val="0"/>
          <w:color w:val="auto"/>
          <w:sz w:val="22"/>
          <w:szCs w:val="22"/>
        </w:rPr>
      </w:pPr>
      <w:r w:rsidRPr="00CF37F4">
        <w:rPr>
          <w:rStyle w:val="Ppogrubienie"/>
          <w:b w:val="0"/>
          <w:color w:val="auto"/>
          <w:sz w:val="22"/>
          <w:szCs w:val="22"/>
        </w:rPr>
        <w:t xml:space="preserve">Wysokość premii </w:t>
      </w:r>
      <w:r w:rsidR="00E73A92" w:rsidRPr="00CF37F4">
        <w:rPr>
          <w:rStyle w:val="Ppogrubienie"/>
          <w:b w:val="0"/>
          <w:color w:val="auto"/>
          <w:sz w:val="22"/>
          <w:szCs w:val="22"/>
        </w:rPr>
        <w:t>regulaminowej</w:t>
      </w:r>
      <w:r w:rsidRPr="00CF37F4">
        <w:rPr>
          <w:rStyle w:val="Ppogrubienie"/>
          <w:b w:val="0"/>
          <w:color w:val="auto"/>
          <w:sz w:val="22"/>
          <w:szCs w:val="22"/>
        </w:rPr>
        <w:t xml:space="preserve"> może kształtować się:</w:t>
      </w:r>
    </w:p>
    <w:p w14:paraId="130E1CBA" w14:textId="758EDB6E" w:rsidR="00A82033" w:rsidRPr="00CF37F4" w:rsidRDefault="00A82033" w:rsidP="00CF37F4">
      <w:pPr>
        <w:numPr>
          <w:ilvl w:val="1"/>
          <w:numId w:val="10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3"/>
        <w:jc w:val="both"/>
        <w:rPr>
          <w:rStyle w:val="Ppogrubienie"/>
          <w:b w:val="0"/>
          <w:color w:val="auto"/>
          <w:sz w:val="22"/>
          <w:szCs w:val="22"/>
        </w:rPr>
      </w:pPr>
      <w:r w:rsidRPr="00CF37F4">
        <w:rPr>
          <w:rStyle w:val="Ppogrubienie"/>
          <w:b w:val="0"/>
          <w:color w:val="auto"/>
          <w:sz w:val="22"/>
          <w:szCs w:val="22"/>
        </w:rPr>
        <w:t>do 80% dla kanclerza, kwestora</w:t>
      </w:r>
      <w:r w:rsidR="008C1425" w:rsidRPr="00CF37F4">
        <w:rPr>
          <w:rStyle w:val="Ppogrubienie"/>
          <w:b w:val="0"/>
          <w:color w:val="auto"/>
          <w:sz w:val="22"/>
          <w:szCs w:val="22"/>
        </w:rPr>
        <w:t>,</w:t>
      </w:r>
    </w:p>
    <w:p w14:paraId="1F70BBC0" w14:textId="0A3CA618" w:rsidR="00A82033" w:rsidRPr="00CF37F4" w:rsidRDefault="00A82033" w:rsidP="00CF37F4">
      <w:pPr>
        <w:numPr>
          <w:ilvl w:val="1"/>
          <w:numId w:val="10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3"/>
        <w:jc w:val="both"/>
        <w:rPr>
          <w:rStyle w:val="Ppogrubienie"/>
          <w:b w:val="0"/>
          <w:color w:val="auto"/>
          <w:sz w:val="22"/>
          <w:szCs w:val="22"/>
        </w:rPr>
      </w:pPr>
      <w:r w:rsidRPr="00CF37F4">
        <w:rPr>
          <w:rStyle w:val="Ppogrubienie"/>
          <w:b w:val="0"/>
          <w:color w:val="auto"/>
          <w:sz w:val="22"/>
          <w:szCs w:val="22"/>
        </w:rPr>
        <w:t>do 65% dla zastępców kanclerza, zastępców kwestora,</w:t>
      </w:r>
    </w:p>
    <w:p w14:paraId="5EE70AE1" w14:textId="37F3021D" w:rsidR="008C1C1B" w:rsidRPr="00CF37F4" w:rsidRDefault="00A82033" w:rsidP="00CF37F4">
      <w:pPr>
        <w:numPr>
          <w:ilvl w:val="1"/>
          <w:numId w:val="10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3"/>
        <w:jc w:val="both"/>
        <w:rPr>
          <w:rStyle w:val="Ppogrubienie"/>
          <w:b w:val="0"/>
          <w:color w:val="auto"/>
          <w:sz w:val="22"/>
          <w:szCs w:val="22"/>
        </w:rPr>
      </w:pPr>
      <w:r w:rsidRPr="00CF37F4">
        <w:rPr>
          <w:rStyle w:val="Ppogrubienie"/>
          <w:b w:val="0"/>
          <w:color w:val="auto"/>
          <w:sz w:val="22"/>
          <w:szCs w:val="22"/>
        </w:rPr>
        <w:t xml:space="preserve">do </w:t>
      </w:r>
      <w:r w:rsidR="00277E4B" w:rsidRPr="00CF37F4">
        <w:rPr>
          <w:rStyle w:val="Ppogrubienie"/>
          <w:b w:val="0"/>
          <w:color w:val="auto"/>
          <w:sz w:val="22"/>
          <w:szCs w:val="22"/>
        </w:rPr>
        <w:t>60</w:t>
      </w:r>
      <w:r w:rsidRPr="00CF37F4">
        <w:rPr>
          <w:rStyle w:val="Ppogrubienie"/>
          <w:b w:val="0"/>
          <w:color w:val="auto"/>
          <w:sz w:val="22"/>
          <w:szCs w:val="22"/>
        </w:rPr>
        <w:t>% dla kierowników działu</w:t>
      </w:r>
      <w:r w:rsidR="006067C3" w:rsidRPr="00CF37F4">
        <w:rPr>
          <w:rStyle w:val="Ppogrubienie"/>
          <w:b w:val="0"/>
          <w:color w:val="auto"/>
          <w:sz w:val="22"/>
          <w:szCs w:val="22"/>
        </w:rPr>
        <w:t xml:space="preserve"> lub innej równorzędnej jednostki organizacyjnej</w:t>
      </w:r>
      <w:r w:rsidRPr="00CF37F4">
        <w:rPr>
          <w:rStyle w:val="Ppogrubienie"/>
          <w:b w:val="0"/>
          <w:color w:val="auto"/>
          <w:sz w:val="22"/>
          <w:szCs w:val="22"/>
        </w:rPr>
        <w:t>, dziekanatu, osiedla studenckiego, hoteli asystenckich, głównego specjalisty, radcy prawnego,</w:t>
      </w:r>
      <w:r w:rsidR="00E66CFA" w:rsidRPr="00CF37F4">
        <w:rPr>
          <w:rStyle w:val="Ppogrubienie"/>
          <w:b w:val="0"/>
          <w:color w:val="auto"/>
          <w:sz w:val="22"/>
          <w:szCs w:val="22"/>
        </w:rPr>
        <w:t xml:space="preserve"> rzecznika patentowego,</w:t>
      </w:r>
      <w:r w:rsidRPr="00CF37F4">
        <w:rPr>
          <w:rStyle w:val="Ppogrubienie"/>
          <w:b w:val="0"/>
          <w:color w:val="auto"/>
          <w:sz w:val="22"/>
          <w:szCs w:val="22"/>
        </w:rPr>
        <w:t xml:space="preserve"> </w:t>
      </w:r>
      <w:r w:rsidRPr="00EA5081">
        <w:rPr>
          <w:rStyle w:val="Ppogrubienie"/>
          <w:b w:val="0"/>
          <w:color w:val="auto"/>
          <w:spacing w:val="-4"/>
          <w:sz w:val="22"/>
          <w:szCs w:val="22"/>
        </w:rPr>
        <w:t>audytora wewnętrznego,</w:t>
      </w:r>
      <w:r w:rsidR="00277E4B" w:rsidRPr="00EA5081">
        <w:rPr>
          <w:rStyle w:val="Ppogrubienie"/>
          <w:b w:val="0"/>
          <w:color w:val="auto"/>
          <w:spacing w:val="-4"/>
          <w:sz w:val="22"/>
          <w:szCs w:val="22"/>
        </w:rPr>
        <w:t xml:space="preserve"> administrator</w:t>
      </w:r>
      <w:r w:rsidR="00D13E20" w:rsidRPr="00EA5081">
        <w:rPr>
          <w:rStyle w:val="Ppogrubienie"/>
          <w:b w:val="0"/>
          <w:color w:val="auto"/>
          <w:spacing w:val="-4"/>
          <w:sz w:val="22"/>
          <w:szCs w:val="22"/>
        </w:rPr>
        <w:t>ów</w:t>
      </w:r>
      <w:r w:rsidR="00277E4B" w:rsidRPr="00EA5081">
        <w:rPr>
          <w:rStyle w:val="Ppogrubienie"/>
          <w:b w:val="0"/>
          <w:color w:val="auto"/>
          <w:spacing w:val="-4"/>
          <w:sz w:val="22"/>
          <w:szCs w:val="22"/>
        </w:rPr>
        <w:t xml:space="preserve"> obiektów</w:t>
      </w:r>
      <w:r w:rsidR="00B2198B" w:rsidRPr="00EA5081">
        <w:rPr>
          <w:rStyle w:val="Ppogrubienie"/>
          <w:b w:val="0"/>
          <w:color w:val="auto"/>
          <w:spacing w:val="-4"/>
          <w:sz w:val="22"/>
          <w:szCs w:val="22"/>
        </w:rPr>
        <w:t>,</w:t>
      </w:r>
      <w:r w:rsidRPr="00EA5081">
        <w:rPr>
          <w:rStyle w:val="Ppogrubienie"/>
          <w:b w:val="0"/>
          <w:color w:val="auto"/>
          <w:spacing w:val="-4"/>
          <w:sz w:val="22"/>
          <w:szCs w:val="22"/>
        </w:rPr>
        <w:t xml:space="preserve"> </w:t>
      </w:r>
      <w:r w:rsidR="00277E4B" w:rsidRPr="00EA5081">
        <w:rPr>
          <w:rStyle w:val="Ppogrubienie"/>
          <w:b w:val="0"/>
          <w:color w:val="auto"/>
          <w:spacing w:val="-4"/>
          <w:sz w:val="22"/>
          <w:szCs w:val="22"/>
        </w:rPr>
        <w:t xml:space="preserve">dyrektora lub </w:t>
      </w:r>
      <w:r w:rsidRPr="00EA5081">
        <w:rPr>
          <w:rStyle w:val="Ppogrubienie"/>
          <w:b w:val="0"/>
          <w:color w:val="auto"/>
          <w:spacing w:val="-4"/>
          <w:sz w:val="22"/>
          <w:szCs w:val="22"/>
        </w:rPr>
        <w:t xml:space="preserve">kierownika jednostki </w:t>
      </w:r>
      <w:r w:rsidR="000857EE" w:rsidRPr="00EA5081">
        <w:rPr>
          <w:rStyle w:val="Ppogrubienie"/>
          <w:b w:val="0"/>
          <w:color w:val="auto"/>
          <w:spacing w:val="-4"/>
          <w:sz w:val="22"/>
          <w:szCs w:val="22"/>
        </w:rPr>
        <w:t>ogólnouczelnianej</w:t>
      </w:r>
      <w:r w:rsidRPr="00CF37F4">
        <w:rPr>
          <w:rStyle w:val="Ppogrubienie"/>
          <w:b w:val="0"/>
          <w:color w:val="auto"/>
          <w:sz w:val="22"/>
          <w:szCs w:val="22"/>
        </w:rPr>
        <w:t xml:space="preserve"> </w:t>
      </w:r>
      <w:r w:rsidR="00C650D1" w:rsidRPr="00CF37F4">
        <w:rPr>
          <w:rStyle w:val="Ppogrubienie"/>
          <w:b w:val="0"/>
          <w:color w:val="auto"/>
          <w:sz w:val="22"/>
          <w:szCs w:val="22"/>
        </w:rPr>
        <w:t xml:space="preserve">i międzywydziałowej </w:t>
      </w:r>
      <w:r w:rsidRPr="00CF37F4">
        <w:rPr>
          <w:rStyle w:val="Ppogrubienie"/>
          <w:b w:val="0"/>
          <w:color w:val="auto"/>
          <w:sz w:val="22"/>
          <w:szCs w:val="22"/>
        </w:rPr>
        <w:t xml:space="preserve">niebędącego nauczycielem akademickim, </w:t>
      </w:r>
      <w:bookmarkStart w:id="28" w:name="_Hlk32492347"/>
    </w:p>
    <w:p w14:paraId="7E688DE9" w14:textId="4E0ED790" w:rsidR="00A82033" w:rsidRPr="00CF37F4" w:rsidRDefault="001B112E" w:rsidP="00CF37F4">
      <w:pPr>
        <w:numPr>
          <w:ilvl w:val="1"/>
          <w:numId w:val="10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3"/>
        <w:jc w:val="both"/>
        <w:rPr>
          <w:rStyle w:val="Ppogrubienie"/>
          <w:b w:val="0"/>
          <w:color w:val="auto"/>
          <w:sz w:val="22"/>
          <w:szCs w:val="22"/>
        </w:rPr>
      </w:pPr>
      <w:r w:rsidRPr="00CF37F4">
        <w:rPr>
          <w:rStyle w:val="Ppogrubienie"/>
          <w:b w:val="0"/>
          <w:color w:val="auto"/>
          <w:sz w:val="22"/>
          <w:szCs w:val="22"/>
        </w:rPr>
        <w:t xml:space="preserve">do 50% </w:t>
      </w:r>
      <w:r w:rsidR="00D13E20" w:rsidRPr="00CF37F4">
        <w:rPr>
          <w:rStyle w:val="Ppogrubienie"/>
          <w:b w:val="0"/>
          <w:color w:val="auto"/>
          <w:sz w:val="22"/>
          <w:szCs w:val="22"/>
        </w:rPr>
        <w:t xml:space="preserve">dla </w:t>
      </w:r>
      <w:r w:rsidR="00A82033" w:rsidRPr="00CF37F4">
        <w:rPr>
          <w:rStyle w:val="Ppogrubienie"/>
          <w:b w:val="0"/>
          <w:color w:val="auto"/>
          <w:sz w:val="22"/>
          <w:szCs w:val="22"/>
        </w:rPr>
        <w:t xml:space="preserve">zastępcy kierownika </w:t>
      </w:r>
      <w:bookmarkEnd w:id="28"/>
      <w:r w:rsidR="00A82033" w:rsidRPr="00CF37F4">
        <w:rPr>
          <w:rStyle w:val="Ppogrubienie"/>
          <w:b w:val="0"/>
          <w:color w:val="auto"/>
          <w:sz w:val="22"/>
          <w:szCs w:val="22"/>
        </w:rPr>
        <w:t>działu, dziekanatu</w:t>
      </w:r>
      <w:r w:rsidR="00306DB2" w:rsidRPr="00CF37F4">
        <w:rPr>
          <w:rStyle w:val="Ppogrubienie"/>
          <w:b w:val="0"/>
          <w:color w:val="auto"/>
          <w:sz w:val="22"/>
          <w:szCs w:val="22"/>
        </w:rPr>
        <w:t xml:space="preserve"> lub innej równorzędnej jednostki organizacyjnej</w:t>
      </w:r>
      <w:r w:rsidR="00A82033" w:rsidRPr="00CF37F4">
        <w:rPr>
          <w:rStyle w:val="Ppogrubienie"/>
          <w:b w:val="0"/>
          <w:color w:val="auto"/>
          <w:sz w:val="22"/>
          <w:szCs w:val="22"/>
        </w:rPr>
        <w:t xml:space="preserve">, </w:t>
      </w:r>
      <w:r w:rsidR="00306DB2" w:rsidRPr="00EA5081">
        <w:rPr>
          <w:rStyle w:val="Ppogrubienie"/>
          <w:b w:val="0"/>
          <w:color w:val="auto"/>
          <w:spacing w:val="-4"/>
          <w:sz w:val="22"/>
          <w:szCs w:val="22"/>
        </w:rPr>
        <w:t xml:space="preserve">zastępcy kierownika </w:t>
      </w:r>
      <w:r w:rsidR="007D1952" w:rsidRPr="00EA5081">
        <w:rPr>
          <w:rStyle w:val="Ppogrubienie"/>
          <w:b w:val="0"/>
          <w:color w:val="auto"/>
          <w:spacing w:val="-4"/>
          <w:sz w:val="22"/>
          <w:szCs w:val="22"/>
        </w:rPr>
        <w:t>osiedla studenckiego,</w:t>
      </w:r>
      <w:r w:rsidR="00306DB2" w:rsidRPr="00EA5081">
        <w:rPr>
          <w:rStyle w:val="Ppogrubienie"/>
          <w:b w:val="0"/>
          <w:color w:val="auto"/>
          <w:spacing w:val="-4"/>
          <w:sz w:val="22"/>
          <w:szCs w:val="22"/>
        </w:rPr>
        <w:t xml:space="preserve"> kierownika </w:t>
      </w:r>
      <w:r w:rsidR="00A82033" w:rsidRPr="00EA5081">
        <w:rPr>
          <w:rStyle w:val="Ppogrubienie"/>
          <w:b w:val="0"/>
          <w:color w:val="auto"/>
          <w:spacing w:val="-4"/>
          <w:sz w:val="22"/>
          <w:szCs w:val="22"/>
        </w:rPr>
        <w:t>domu studenckiego, kierownika sekcji</w:t>
      </w:r>
      <w:r w:rsidRPr="00EA5081">
        <w:rPr>
          <w:rStyle w:val="Ppogrubienie"/>
          <w:b w:val="0"/>
          <w:color w:val="auto"/>
          <w:spacing w:val="-4"/>
          <w:sz w:val="22"/>
          <w:szCs w:val="22"/>
        </w:rPr>
        <w:t xml:space="preserve"> (oddziału)</w:t>
      </w:r>
      <w:r w:rsidR="00A82033" w:rsidRPr="00EA5081">
        <w:rPr>
          <w:rStyle w:val="Ppogrubienie"/>
          <w:b w:val="0"/>
          <w:color w:val="auto"/>
          <w:spacing w:val="-4"/>
          <w:sz w:val="22"/>
          <w:szCs w:val="22"/>
        </w:rPr>
        <w:t>,</w:t>
      </w:r>
      <w:r w:rsidR="00A82033" w:rsidRPr="00CF37F4">
        <w:rPr>
          <w:rStyle w:val="Ppogrubienie"/>
          <w:b w:val="0"/>
          <w:color w:val="auto"/>
          <w:sz w:val="22"/>
          <w:szCs w:val="22"/>
        </w:rPr>
        <w:t xml:space="preserve"> </w:t>
      </w:r>
      <w:r w:rsidR="006067C3" w:rsidRPr="00CF37F4">
        <w:rPr>
          <w:rStyle w:val="Ppogrubienie"/>
          <w:b w:val="0"/>
          <w:color w:val="auto"/>
          <w:sz w:val="22"/>
          <w:szCs w:val="22"/>
        </w:rPr>
        <w:t xml:space="preserve">starszego specjalisty, </w:t>
      </w:r>
      <w:r w:rsidR="00A82033" w:rsidRPr="00CF37F4">
        <w:rPr>
          <w:rStyle w:val="Ppogrubienie"/>
          <w:b w:val="0"/>
          <w:color w:val="auto"/>
          <w:sz w:val="22"/>
          <w:szCs w:val="22"/>
        </w:rPr>
        <w:t>sp</w:t>
      </w:r>
      <w:r w:rsidR="008C1425" w:rsidRPr="00CF37F4">
        <w:rPr>
          <w:rStyle w:val="Ppogrubienie"/>
          <w:b w:val="0"/>
          <w:color w:val="auto"/>
          <w:sz w:val="22"/>
          <w:szCs w:val="22"/>
        </w:rPr>
        <w:t>ecjalisty, administratora sieci,</w:t>
      </w:r>
      <w:r w:rsidR="007E14FB" w:rsidRPr="00CF37F4">
        <w:t xml:space="preserve"> </w:t>
      </w:r>
      <w:bookmarkStart w:id="29" w:name="_Hlk35855363"/>
      <w:r w:rsidR="007E14FB" w:rsidRPr="00CF37F4">
        <w:rPr>
          <w:rStyle w:val="Ppogrubienie"/>
          <w:b w:val="0"/>
          <w:color w:val="auto"/>
          <w:sz w:val="22"/>
          <w:szCs w:val="22"/>
        </w:rPr>
        <w:t>zastępcy dyrektora lub kierownika jednostki ogólnouczelnianej i międzywydziałowej niebędącego nauczycielem akademickim</w:t>
      </w:r>
      <w:bookmarkEnd w:id="29"/>
      <w:r w:rsidR="007E14FB" w:rsidRPr="00CF37F4">
        <w:rPr>
          <w:rStyle w:val="Ppogrubienie"/>
          <w:b w:val="0"/>
          <w:color w:val="auto"/>
          <w:sz w:val="22"/>
          <w:szCs w:val="22"/>
        </w:rPr>
        <w:t>,</w:t>
      </w:r>
    </w:p>
    <w:p w14:paraId="0C191743" w14:textId="5648E6E9" w:rsidR="00A82033" w:rsidRPr="00CF37F4" w:rsidRDefault="00A82033" w:rsidP="00CF37F4">
      <w:pPr>
        <w:numPr>
          <w:ilvl w:val="1"/>
          <w:numId w:val="10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3"/>
        <w:jc w:val="both"/>
        <w:rPr>
          <w:rStyle w:val="Ppogrubienie"/>
          <w:b w:val="0"/>
          <w:color w:val="auto"/>
          <w:sz w:val="22"/>
          <w:szCs w:val="22"/>
        </w:rPr>
      </w:pPr>
      <w:r w:rsidRPr="00CF37F4">
        <w:rPr>
          <w:rStyle w:val="Ppogrubienie"/>
          <w:b w:val="0"/>
          <w:color w:val="auto"/>
          <w:sz w:val="22"/>
          <w:szCs w:val="22"/>
        </w:rPr>
        <w:t xml:space="preserve">do </w:t>
      </w:r>
      <w:r w:rsidR="00277E4B" w:rsidRPr="00CF37F4">
        <w:rPr>
          <w:rStyle w:val="Ppogrubienie"/>
          <w:b w:val="0"/>
          <w:color w:val="auto"/>
          <w:sz w:val="22"/>
          <w:szCs w:val="22"/>
        </w:rPr>
        <w:t>25</w:t>
      </w:r>
      <w:r w:rsidRPr="00CF37F4">
        <w:rPr>
          <w:rStyle w:val="Ppogrubienie"/>
          <w:b w:val="0"/>
          <w:color w:val="auto"/>
          <w:sz w:val="22"/>
          <w:szCs w:val="22"/>
        </w:rPr>
        <w:t>% dla pracowników zatrudnionych na pozostałych stanowiskach.</w:t>
      </w:r>
    </w:p>
    <w:p w14:paraId="399E234E" w14:textId="7BFA2002" w:rsidR="00A82033" w:rsidRPr="00CF37F4" w:rsidRDefault="00A82033" w:rsidP="00CF37F4">
      <w:pPr>
        <w:pStyle w:val="Akapitzlist"/>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left="284" w:hanging="284"/>
        <w:jc w:val="both"/>
        <w:rPr>
          <w:rStyle w:val="Ppogrubienie"/>
          <w:b w:val="0"/>
          <w:color w:val="auto"/>
        </w:rPr>
      </w:pPr>
      <w:r w:rsidRPr="00CF37F4">
        <w:rPr>
          <w:rStyle w:val="Ppogrubienie"/>
          <w:b w:val="0"/>
          <w:color w:val="auto"/>
          <w:sz w:val="22"/>
          <w:szCs w:val="22"/>
        </w:rPr>
        <w:t xml:space="preserve">W uzasadnionych przypadkach, w ramach środków przeznaczonych na premie, </w:t>
      </w:r>
      <w:r w:rsidR="005A70B1" w:rsidRPr="00CF37F4">
        <w:rPr>
          <w:rStyle w:val="Ppogrubienie"/>
          <w:b w:val="0"/>
          <w:color w:val="auto"/>
          <w:sz w:val="22"/>
          <w:szCs w:val="22"/>
        </w:rPr>
        <w:t>R</w:t>
      </w:r>
      <w:r w:rsidRPr="00CF37F4">
        <w:rPr>
          <w:rStyle w:val="Ppogrubienie"/>
          <w:b w:val="0"/>
          <w:color w:val="auto"/>
          <w:sz w:val="22"/>
          <w:szCs w:val="22"/>
        </w:rPr>
        <w:t>ektor może przyznać premię w wysokości większej, niż określona na dany rok, w tym ponad wysokość ustaloną w ust.1, przy czym jej kwota nie może przekroczyć 80% sumy miesięcznego wynagrodzenia zasadniczego i dodatku funkcyjnego pracownika</w:t>
      </w:r>
      <w:r w:rsidRPr="00CF37F4">
        <w:rPr>
          <w:rStyle w:val="Ppogrubienie"/>
          <w:b w:val="0"/>
          <w:color w:val="auto"/>
        </w:rPr>
        <w:t>.</w:t>
      </w:r>
    </w:p>
    <w:p w14:paraId="02BD497F" w14:textId="4B59427A" w:rsidR="00A82033" w:rsidRPr="00CF37F4" w:rsidRDefault="00306DB2" w:rsidP="00CF37F4">
      <w:pPr>
        <w:pStyle w:val="Akapitzlist"/>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left="284" w:hanging="284"/>
        <w:jc w:val="both"/>
        <w:rPr>
          <w:rStyle w:val="Ppogrubienie"/>
          <w:b w:val="0"/>
          <w:color w:val="auto"/>
          <w:sz w:val="22"/>
          <w:szCs w:val="22"/>
        </w:rPr>
      </w:pPr>
      <w:r w:rsidRPr="00CF37F4">
        <w:rPr>
          <w:rStyle w:val="Ppogrubienie"/>
          <w:b w:val="0"/>
          <w:color w:val="auto"/>
          <w:sz w:val="22"/>
          <w:szCs w:val="22"/>
        </w:rPr>
        <w:t xml:space="preserve">Na zasadach określonych w </w:t>
      </w:r>
      <w:r w:rsidR="008C1425" w:rsidRPr="00CF37F4">
        <w:rPr>
          <w:rStyle w:val="Ppogrubienie"/>
          <w:b w:val="0"/>
          <w:color w:val="auto"/>
          <w:sz w:val="22"/>
          <w:szCs w:val="22"/>
        </w:rPr>
        <w:t>§ 28–</w:t>
      </w:r>
      <w:r w:rsidR="00B44D4F" w:rsidRPr="00CF37F4">
        <w:rPr>
          <w:rStyle w:val="Ppogrubienie"/>
          <w:b w:val="0"/>
          <w:color w:val="auto"/>
          <w:sz w:val="22"/>
          <w:szCs w:val="22"/>
        </w:rPr>
        <w:t>30</w:t>
      </w:r>
      <w:r w:rsidRPr="00CF37F4">
        <w:rPr>
          <w:rStyle w:val="Ppogrubienie"/>
          <w:b w:val="0"/>
          <w:color w:val="auto"/>
          <w:sz w:val="22"/>
          <w:szCs w:val="22"/>
        </w:rPr>
        <w:t xml:space="preserve"> p</w:t>
      </w:r>
      <w:r w:rsidR="00C62EDF" w:rsidRPr="00CF37F4">
        <w:rPr>
          <w:rStyle w:val="Ppogrubienie"/>
          <w:b w:val="0"/>
          <w:color w:val="auto"/>
          <w:sz w:val="22"/>
          <w:szCs w:val="22"/>
        </w:rPr>
        <w:t>remia określona w ust.1 może zostać</w:t>
      </w:r>
      <w:r w:rsidRPr="00CF37F4">
        <w:rPr>
          <w:rStyle w:val="Ppogrubienie"/>
          <w:b w:val="0"/>
          <w:color w:val="auto"/>
          <w:sz w:val="22"/>
          <w:szCs w:val="22"/>
        </w:rPr>
        <w:t xml:space="preserve"> </w:t>
      </w:r>
      <w:r w:rsidR="00456861" w:rsidRPr="00CF37F4">
        <w:rPr>
          <w:rStyle w:val="Ppogrubienie"/>
          <w:b w:val="0"/>
          <w:color w:val="auto"/>
          <w:sz w:val="22"/>
          <w:szCs w:val="22"/>
        </w:rPr>
        <w:t xml:space="preserve">przez Rektora </w:t>
      </w:r>
      <w:r w:rsidR="00C62EDF" w:rsidRPr="00CF37F4">
        <w:rPr>
          <w:rStyle w:val="Ppogrubienie"/>
          <w:b w:val="0"/>
          <w:color w:val="auto"/>
          <w:sz w:val="22"/>
          <w:szCs w:val="22"/>
        </w:rPr>
        <w:t>obniżona lub pracownik może być jej pozbawiony w całości</w:t>
      </w:r>
      <w:r w:rsidR="004D2470" w:rsidRPr="00CF37F4">
        <w:rPr>
          <w:rStyle w:val="Ppogrubienie"/>
          <w:b w:val="0"/>
          <w:color w:val="auto"/>
          <w:sz w:val="22"/>
          <w:szCs w:val="22"/>
        </w:rPr>
        <w:t>.</w:t>
      </w:r>
    </w:p>
    <w:p w14:paraId="715ABC07" w14:textId="0725F316" w:rsidR="00A82033" w:rsidRPr="00CF37F4" w:rsidRDefault="006D745C" w:rsidP="00CF37F4">
      <w:pPr>
        <w:keepNext/>
        <w:spacing w:before="120" w:line="276" w:lineRule="auto"/>
        <w:jc w:val="center"/>
        <w:rPr>
          <w:rStyle w:val="Ppogrubienie"/>
          <w:color w:val="auto"/>
          <w:sz w:val="22"/>
          <w:szCs w:val="22"/>
        </w:rPr>
      </w:pPr>
      <w:r w:rsidRPr="00CF37F4">
        <w:rPr>
          <w:rStyle w:val="Ppogrubienie"/>
          <w:color w:val="auto"/>
          <w:sz w:val="22"/>
          <w:szCs w:val="22"/>
        </w:rPr>
        <w:lastRenderedPageBreak/>
        <w:t xml:space="preserve">§ </w:t>
      </w:r>
      <w:r w:rsidR="00B44D4F" w:rsidRPr="00CF37F4">
        <w:rPr>
          <w:rStyle w:val="Ppogrubienie"/>
          <w:color w:val="auto"/>
          <w:sz w:val="22"/>
          <w:szCs w:val="22"/>
        </w:rPr>
        <w:t>28</w:t>
      </w:r>
      <w:r w:rsidR="004D2470" w:rsidRPr="00CF37F4">
        <w:rPr>
          <w:rStyle w:val="Ppogrubienie"/>
          <w:color w:val="auto"/>
          <w:sz w:val="22"/>
          <w:szCs w:val="22"/>
        </w:rPr>
        <w:t>.</w:t>
      </w:r>
    </w:p>
    <w:p w14:paraId="50902C53" w14:textId="76AB3E76" w:rsidR="00E7458E" w:rsidRPr="00CF37F4" w:rsidRDefault="00E7458E" w:rsidP="00CF37F4">
      <w:pPr>
        <w:pStyle w:val="Akapitzlist"/>
        <w:keepNext/>
        <w:numPr>
          <w:ilvl w:val="0"/>
          <w:numId w:val="103"/>
        </w:numPr>
        <w:spacing w:line="276" w:lineRule="auto"/>
        <w:ind w:left="284" w:hanging="284"/>
        <w:jc w:val="both"/>
        <w:rPr>
          <w:rStyle w:val="Ppogrubienie"/>
          <w:rFonts w:cs="Times New Roman"/>
          <w:b w:val="0"/>
          <w:color w:val="auto"/>
          <w:sz w:val="22"/>
          <w:szCs w:val="22"/>
        </w:rPr>
      </w:pPr>
      <w:r w:rsidRPr="00CF37F4">
        <w:rPr>
          <w:rStyle w:val="Ppogrubienie"/>
          <w:rFonts w:cs="Times New Roman"/>
          <w:b w:val="0"/>
          <w:color w:val="auto"/>
          <w:sz w:val="22"/>
          <w:szCs w:val="22"/>
        </w:rPr>
        <w:t>Indywidualna premia stanowi wyraz oceny należytego wykonywania obowiązk</w:t>
      </w:r>
      <w:r w:rsidR="00C60D4E" w:rsidRPr="00CF37F4">
        <w:rPr>
          <w:rStyle w:val="Ppogrubienie"/>
          <w:rFonts w:cs="Times New Roman"/>
          <w:b w:val="0"/>
          <w:color w:val="auto"/>
          <w:sz w:val="22"/>
          <w:szCs w:val="22"/>
        </w:rPr>
        <w:t>ó</w:t>
      </w:r>
      <w:r w:rsidRPr="00CF37F4">
        <w:rPr>
          <w:rStyle w:val="Ppogrubienie"/>
          <w:rFonts w:cs="Times New Roman"/>
          <w:b w:val="0"/>
          <w:color w:val="auto"/>
          <w:sz w:val="22"/>
          <w:szCs w:val="22"/>
        </w:rPr>
        <w:t>w pracowniczych oraz uzależniona jest od rodzaju zadań wykonywanych przez pracownika, związanej z tym odpowiedzialności i przysługuje, jeżeli pracownik:</w:t>
      </w:r>
    </w:p>
    <w:p w14:paraId="2950E7C5" w14:textId="2C121740" w:rsidR="00E7458E" w:rsidRPr="00CF37F4" w:rsidRDefault="00E7458E" w:rsidP="00CF37F4">
      <w:pPr>
        <w:pStyle w:val="Akapitzlist"/>
        <w:numPr>
          <w:ilvl w:val="1"/>
          <w:numId w:val="103"/>
        </w:numPr>
        <w:spacing w:line="276" w:lineRule="auto"/>
        <w:ind w:left="568" w:hanging="284"/>
        <w:jc w:val="both"/>
        <w:rPr>
          <w:rStyle w:val="Ppogrubienie"/>
          <w:rFonts w:cs="Times New Roman"/>
          <w:b w:val="0"/>
          <w:color w:val="auto"/>
          <w:sz w:val="22"/>
          <w:szCs w:val="22"/>
        </w:rPr>
      </w:pPr>
      <w:r w:rsidRPr="00CF37F4">
        <w:rPr>
          <w:rStyle w:val="Ppogrubienie"/>
          <w:rFonts w:cs="Times New Roman"/>
          <w:b w:val="0"/>
          <w:color w:val="auto"/>
          <w:sz w:val="22"/>
          <w:szCs w:val="22"/>
        </w:rPr>
        <w:t>efektywnie i nienagannie przepracował wyznaczony czas pracy</w:t>
      </w:r>
      <w:r w:rsidR="004678F2" w:rsidRPr="00CF37F4">
        <w:rPr>
          <w:rStyle w:val="Ppogrubienie"/>
          <w:rFonts w:cs="Times New Roman"/>
          <w:b w:val="0"/>
          <w:color w:val="auto"/>
          <w:sz w:val="22"/>
          <w:szCs w:val="22"/>
        </w:rPr>
        <w:t>,</w:t>
      </w:r>
    </w:p>
    <w:p w14:paraId="4E5316B2" w14:textId="29806C53" w:rsidR="00E7458E" w:rsidRPr="00CF37F4" w:rsidRDefault="00E7458E" w:rsidP="00CF37F4">
      <w:pPr>
        <w:pStyle w:val="Akapitzlist"/>
        <w:numPr>
          <w:ilvl w:val="1"/>
          <w:numId w:val="103"/>
        </w:numPr>
        <w:spacing w:line="276" w:lineRule="auto"/>
        <w:ind w:left="568" w:hanging="284"/>
        <w:jc w:val="both"/>
        <w:rPr>
          <w:rStyle w:val="Ppogrubienie"/>
          <w:rFonts w:cs="Times New Roman"/>
          <w:b w:val="0"/>
          <w:color w:val="auto"/>
          <w:sz w:val="22"/>
          <w:szCs w:val="22"/>
        </w:rPr>
      </w:pPr>
      <w:r w:rsidRPr="00CF37F4">
        <w:rPr>
          <w:rStyle w:val="Ppogrubienie"/>
          <w:rFonts w:cs="Times New Roman"/>
          <w:b w:val="0"/>
          <w:color w:val="auto"/>
          <w:sz w:val="22"/>
          <w:szCs w:val="22"/>
        </w:rPr>
        <w:t>terminowo wykona</w:t>
      </w:r>
      <w:r w:rsidR="001730EE" w:rsidRPr="00CF37F4">
        <w:rPr>
          <w:rStyle w:val="Ppogrubienie"/>
          <w:rFonts w:cs="Times New Roman"/>
          <w:b w:val="0"/>
          <w:color w:val="auto"/>
          <w:sz w:val="22"/>
          <w:szCs w:val="22"/>
        </w:rPr>
        <w:t>ł</w:t>
      </w:r>
      <w:r w:rsidRPr="00CF37F4">
        <w:rPr>
          <w:rStyle w:val="Ppogrubienie"/>
          <w:rFonts w:cs="Times New Roman"/>
          <w:b w:val="0"/>
          <w:color w:val="auto"/>
          <w:sz w:val="22"/>
          <w:szCs w:val="22"/>
        </w:rPr>
        <w:t xml:space="preserve"> zadania wynikające z powierzonego zakresu obowiązków</w:t>
      </w:r>
      <w:r w:rsidR="004678F2" w:rsidRPr="00CF37F4">
        <w:rPr>
          <w:rStyle w:val="Ppogrubienie"/>
          <w:rFonts w:cs="Times New Roman"/>
          <w:b w:val="0"/>
          <w:color w:val="auto"/>
          <w:sz w:val="22"/>
          <w:szCs w:val="22"/>
        </w:rPr>
        <w:t>,</w:t>
      </w:r>
      <w:r w:rsidRPr="00CF37F4">
        <w:rPr>
          <w:rStyle w:val="Ppogrubienie"/>
          <w:rFonts w:cs="Times New Roman"/>
          <w:b w:val="0"/>
          <w:color w:val="auto"/>
          <w:sz w:val="22"/>
          <w:szCs w:val="22"/>
        </w:rPr>
        <w:t xml:space="preserve"> </w:t>
      </w:r>
    </w:p>
    <w:p w14:paraId="3C11B13B" w14:textId="49E6FE86" w:rsidR="001730EE" w:rsidRPr="00CF37F4" w:rsidRDefault="001730EE" w:rsidP="00CF37F4">
      <w:pPr>
        <w:pStyle w:val="Akapitzlist"/>
        <w:numPr>
          <w:ilvl w:val="1"/>
          <w:numId w:val="103"/>
        </w:numPr>
        <w:spacing w:line="276" w:lineRule="auto"/>
        <w:ind w:left="568" w:hanging="284"/>
        <w:jc w:val="both"/>
        <w:rPr>
          <w:rStyle w:val="Ppogrubienie"/>
          <w:rFonts w:cs="Times New Roman"/>
          <w:b w:val="0"/>
          <w:color w:val="auto"/>
          <w:sz w:val="22"/>
          <w:szCs w:val="22"/>
        </w:rPr>
      </w:pPr>
      <w:r w:rsidRPr="00CF37F4">
        <w:rPr>
          <w:rStyle w:val="Ppogrubienie"/>
          <w:rFonts w:cs="Times New Roman"/>
          <w:b w:val="0"/>
          <w:color w:val="auto"/>
          <w:sz w:val="22"/>
          <w:szCs w:val="22"/>
        </w:rPr>
        <w:t>wykonał zadania wyznaczone przez przełożonych przypisane do stanowiska pracy</w:t>
      </w:r>
      <w:r w:rsidR="004678F2" w:rsidRPr="00CF37F4">
        <w:rPr>
          <w:rStyle w:val="Ppogrubienie"/>
          <w:rFonts w:cs="Times New Roman"/>
          <w:b w:val="0"/>
          <w:color w:val="auto"/>
          <w:sz w:val="22"/>
          <w:szCs w:val="22"/>
        </w:rPr>
        <w:t>,</w:t>
      </w:r>
    </w:p>
    <w:p w14:paraId="593565ED" w14:textId="24092638" w:rsidR="001730EE" w:rsidRPr="00CF37F4" w:rsidRDefault="001730EE" w:rsidP="00CF37F4">
      <w:pPr>
        <w:pStyle w:val="Akapitzlist"/>
        <w:numPr>
          <w:ilvl w:val="1"/>
          <w:numId w:val="103"/>
        </w:numPr>
        <w:spacing w:line="276" w:lineRule="auto"/>
        <w:ind w:left="568" w:hanging="284"/>
        <w:jc w:val="both"/>
        <w:rPr>
          <w:rStyle w:val="Ppogrubienie"/>
          <w:rFonts w:cs="Times New Roman"/>
          <w:b w:val="0"/>
          <w:color w:val="auto"/>
          <w:sz w:val="22"/>
          <w:szCs w:val="22"/>
        </w:rPr>
      </w:pPr>
      <w:r w:rsidRPr="00CF37F4">
        <w:rPr>
          <w:rStyle w:val="Ppogrubienie"/>
          <w:rFonts w:cs="Times New Roman"/>
          <w:b w:val="0"/>
          <w:color w:val="auto"/>
          <w:sz w:val="22"/>
          <w:szCs w:val="22"/>
        </w:rPr>
        <w:t>wykazał się właściwym stosunkiem do współpracowników i przełożonych</w:t>
      </w:r>
      <w:r w:rsidR="004678F2" w:rsidRPr="00CF37F4">
        <w:rPr>
          <w:rStyle w:val="Ppogrubienie"/>
          <w:rFonts w:cs="Times New Roman"/>
          <w:b w:val="0"/>
          <w:color w:val="auto"/>
          <w:sz w:val="22"/>
          <w:szCs w:val="22"/>
        </w:rPr>
        <w:t>,</w:t>
      </w:r>
      <w:r w:rsidRPr="00CF37F4">
        <w:rPr>
          <w:rStyle w:val="Ppogrubienie"/>
          <w:rFonts w:cs="Times New Roman"/>
          <w:b w:val="0"/>
          <w:color w:val="auto"/>
          <w:sz w:val="22"/>
          <w:szCs w:val="22"/>
        </w:rPr>
        <w:t xml:space="preserve">  </w:t>
      </w:r>
    </w:p>
    <w:p w14:paraId="7BF50CFE" w14:textId="0215935E" w:rsidR="001730EE" w:rsidRPr="00CF37F4" w:rsidRDefault="001730EE" w:rsidP="00CF37F4">
      <w:pPr>
        <w:pStyle w:val="Akapitzlist"/>
        <w:numPr>
          <w:ilvl w:val="1"/>
          <w:numId w:val="103"/>
        </w:numPr>
        <w:spacing w:line="276" w:lineRule="auto"/>
        <w:ind w:left="568" w:hanging="284"/>
        <w:jc w:val="both"/>
        <w:rPr>
          <w:rStyle w:val="Ppogrubienie"/>
          <w:rFonts w:cs="Times New Roman"/>
          <w:b w:val="0"/>
          <w:color w:val="auto"/>
          <w:sz w:val="22"/>
          <w:szCs w:val="22"/>
        </w:rPr>
      </w:pPr>
      <w:r w:rsidRPr="00CF37F4">
        <w:rPr>
          <w:rStyle w:val="Ppogrubienie"/>
          <w:rFonts w:cs="Times New Roman"/>
          <w:b w:val="0"/>
          <w:color w:val="auto"/>
          <w:sz w:val="22"/>
          <w:szCs w:val="22"/>
        </w:rPr>
        <w:t>przestrzegał zasad określonych w Regulaminie pracy i Kodeksie pracy</w:t>
      </w:r>
      <w:r w:rsidR="008C1425" w:rsidRPr="00CF37F4">
        <w:rPr>
          <w:rStyle w:val="Ppogrubienie"/>
          <w:rFonts w:cs="Times New Roman"/>
          <w:b w:val="0"/>
          <w:color w:val="auto"/>
          <w:sz w:val="22"/>
          <w:szCs w:val="22"/>
        </w:rPr>
        <w:t>,</w:t>
      </w:r>
      <w:r w:rsidRPr="00CF37F4">
        <w:rPr>
          <w:rStyle w:val="Ppogrubienie"/>
          <w:rFonts w:cs="Times New Roman"/>
          <w:b w:val="0"/>
          <w:color w:val="auto"/>
          <w:sz w:val="22"/>
          <w:szCs w:val="22"/>
        </w:rPr>
        <w:t xml:space="preserve"> dotyczących obowiązków pracowniczych, wyznaczonego czasu pracy, ustalonego porządku i dys</w:t>
      </w:r>
      <w:r w:rsidR="008C1425" w:rsidRPr="00CF37F4">
        <w:rPr>
          <w:rStyle w:val="Ppogrubienie"/>
          <w:rFonts w:cs="Times New Roman"/>
          <w:b w:val="0"/>
          <w:color w:val="auto"/>
          <w:sz w:val="22"/>
          <w:szCs w:val="22"/>
        </w:rPr>
        <w:t>cypliny pracy, bezpieczeństwa i </w:t>
      </w:r>
      <w:r w:rsidRPr="00CF37F4">
        <w:rPr>
          <w:rStyle w:val="Ppogrubienie"/>
          <w:rFonts w:cs="Times New Roman"/>
          <w:b w:val="0"/>
          <w:color w:val="auto"/>
          <w:sz w:val="22"/>
          <w:szCs w:val="22"/>
        </w:rPr>
        <w:t>higieny pracy oraz p.poż.</w:t>
      </w:r>
    </w:p>
    <w:p w14:paraId="336816FF" w14:textId="29D141CF" w:rsidR="001730EE" w:rsidRPr="00CF37F4" w:rsidRDefault="001730EE" w:rsidP="00CF37F4">
      <w:pPr>
        <w:pStyle w:val="Akapitzlist"/>
        <w:keepNext/>
        <w:numPr>
          <w:ilvl w:val="0"/>
          <w:numId w:val="103"/>
        </w:numPr>
        <w:spacing w:before="60" w:line="276" w:lineRule="auto"/>
        <w:ind w:left="357" w:hanging="357"/>
        <w:jc w:val="both"/>
        <w:rPr>
          <w:rStyle w:val="Ppogrubienie"/>
          <w:rFonts w:cs="Times New Roman"/>
          <w:b w:val="0"/>
          <w:color w:val="auto"/>
          <w:sz w:val="22"/>
          <w:szCs w:val="22"/>
        </w:rPr>
      </w:pPr>
      <w:r w:rsidRPr="00CF37F4">
        <w:rPr>
          <w:rStyle w:val="Ppogrubienie"/>
          <w:rFonts w:cs="Times New Roman"/>
          <w:b w:val="0"/>
          <w:color w:val="auto"/>
          <w:sz w:val="22"/>
          <w:szCs w:val="22"/>
        </w:rPr>
        <w:t>Pracownik zatrudniony na stanowisku kierowniczym oprócz warunków wykazanych w ust. 1 otrzymuje premię w przyznanej wysokości, jeżeli:</w:t>
      </w:r>
    </w:p>
    <w:p w14:paraId="372DAD95" w14:textId="7A3E28C1" w:rsidR="001730EE" w:rsidRPr="00CF37F4" w:rsidRDefault="001730EE" w:rsidP="00CF37F4">
      <w:pPr>
        <w:pStyle w:val="Akapitzlist"/>
        <w:numPr>
          <w:ilvl w:val="1"/>
          <w:numId w:val="103"/>
        </w:numPr>
        <w:spacing w:line="276" w:lineRule="auto"/>
        <w:ind w:left="568" w:hanging="284"/>
        <w:jc w:val="both"/>
        <w:rPr>
          <w:rStyle w:val="Ppogrubienie"/>
          <w:rFonts w:cs="Times New Roman"/>
          <w:b w:val="0"/>
          <w:color w:val="auto"/>
          <w:sz w:val="22"/>
          <w:szCs w:val="22"/>
        </w:rPr>
      </w:pPr>
      <w:r w:rsidRPr="00CF37F4">
        <w:rPr>
          <w:rStyle w:val="Ppogrubienie"/>
          <w:rFonts w:cs="Times New Roman"/>
          <w:b w:val="0"/>
          <w:color w:val="auto"/>
          <w:sz w:val="22"/>
          <w:szCs w:val="22"/>
        </w:rPr>
        <w:t xml:space="preserve">wykonuje nienagannie nadzór nad pracą podległej </w:t>
      </w:r>
      <w:r w:rsidR="00E66CFA" w:rsidRPr="00CF37F4">
        <w:rPr>
          <w:rStyle w:val="Ppogrubienie"/>
          <w:rFonts w:cs="Times New Roman"/>
          <w:b w:val="0"/>
          <w:color w:val="auto"/>
          <w:sz w:val="22"/>
          <w:szCs w:val="22"/>
        </w:rPr>
        <w:t>jednostki</w:t>
      </w:r>
      <w:r w:rsidRPr="00CF37F4">
        <w:rPr>
          <w:rStyle w:val="Ppogrubienie"/>
          <w:rFonts w:cs="Times New Roman"/>
          <w:b w:val="0"/>
          <w:color w:val="auto"/>
          <w:sz w:val="22"/>
          <w:szCs w:val="22"/>
        </w:rPr>
        <w:t>, tj. ustalone zadania wykonywane są terminowo i bez zarzutu,</w:t>
      </w:r>
    </w:p>
    <w:p w14:paraId="38C38C26" w14:textId="614F9417" w:rsidR="001730EE" w:rsidRPr="00CF37F4" w:rsidRDefault="001730EE" w:rsidP="00CF37F4">
      <w:pPr>
        <w:pStyle w:val="Akapitzlist"/>
        <w:numPr>
          <w:ilvl w:val="1"/>
          <w:numId w:val="103"/>
        </w:numPr>
        <w:spacing w:line="276" w:lineRule="auto"/>
        <w:ind w:left="568" w:hanging="284"/>
        <w:jc w:val="both"/>
        <w:rPr>
          <w:rStyle w:val="Ppogrubienie"/>
          <w:rFonts w:cs="Times New Roman"/>
          <w:b w:val="0"/>
          <w:color w:val="auto"/>
          <w:sz w:val="22"/>
          <w:szCs w:val="22"/>
        </w:rPr>
      </w:pPr>
      <w:r w:rsidRPr="00CF37F4">
        <w:rPr>
          <w:rStyle w:val="Ppogrubienie"/>
          <w:rFonts w:cs="Times New Roman"/>
          <w:b w:val="0"/>
          <w:color w:val="auto"/>
          <w:sz w:val="22"/>
          <w:szCs w:val="22"/>
        </w:rPr>
        <w:t>szkoli podległych pracowników i sprzyja rozwojowi zawodowemu podległych pracowników,</w:t>
      </w:r>
    </w:p>
    <w:p w14:paraId="1BE170E0" w14:textId="1EBD7C27" w:rsidR="001730EE" w:rsidRPr="00CF37F4" w:rsidRDefault="001730EE" w:rsidP="00CF37F4">
      <w:pPr>
        <w:pStyle w:val="Akapitzlist"/>
        <w:numPr>
          <w:ilvl w:val="1"/>
          <w:numId w:val="103"/>
        </w:numPr>
        <w:spacing w:line="276" w:lineRule="auto"/>
        <w:ind w:left="568" w:hanging="284"/>
        <w:jc w:val="both"/>
        <w:rPr>
          <w:rStyle w:val="Ppogrubienie"/>
          <w:rFonts w:cs="Times New Roman"/>
          <w:b w:val="0"/>
          <w:color w:val="auto"/>
          <w:sz w:val="22"/>
          <w:szCs w:val="22"/>
        </w:rPr>
      </w:pPr>
      <w:r w:rsidRPr="00CF37F4">
        <w:rPr>
          <w:rStyle w:val="Ppogrubienie"/>
          <w:rFonts w:cs="Times New Roman"/>
          <w:b w:val="0"/>
          <w:color w:val="auto"/>
          <w:sz w:val="22"/>
          <w:szCs w:val="22"/>
        </w:rPr>
        <w:t>wykazuje się kreatywnością, sprawnością organizacyjną, gotowością do podejmowania dodatkowych albo nowych zadań.</w:t>
      </w:r>
    </w:p>
    <w:p w14:paraId="01E4B33E" w14:textId="6348B10C" w:rsidR="008F7AA4" w:rsidRPr="00CF37F4" w:rsidRDefault="00F55182" w:rsidP="00CF37F4">
      <w:pPr>
        <w:spacing w:before="120" w:line="276" w:lineRule="auto"/>
        <w:jc w:val="center"/>
        <w:rPr>
          <w:rStyle w:val="Ppogrubienie"/>
          <w:rFonts w:cs="Times New Roman"/>
          <w:sz w:val="22"/>
          <w:szCs w:val="22"/>
        </w:rPr>
      </w:pPr>
      <w:r w:rsidRPr="00CF37F4">
        <w:rPr>
          <w:rStyle w:val="Ppogrubienie"/>
          <w:rFonts w:cs="Times New Roman"/>
          <w:sz w:val="22"/>
          <w:szCs w:val="22"/>
        </w:rPr>
        <w:t xml:space="preserve">§ </w:t>
      </w:r>
      <w:r w:rsidR="00B44D4F" w:rsidRPr="00CF37F4">
        <w:rPr>
          <w:rStyle w:val="Ppogrubienie"/>
          <w:rFonts w:cs="Times New Roman"/>
          <w:sz w:val="22"/>
          <w:szCs w:val="22"/>
        </w:rPr>
        <w:t>29</w:t>
      </w:r>
      <w:r w:rsidR="00A308FD" w:rsidRPr="00CF37F4">
        <w:rPr>
          <w:rStyle w:val="Ppogrubienie"/>
          <w:rFonts w:cs="Times New Roman"/>
          <w:sz w:val="22"/>
          <w:szCs w:val="22"/>
        </w:rPr>
        <w:t>.</w:t>
      </w:r>
    </w:p>
    <w:p w14:paraId="3DBCF783" w14:textId="034F3EB2" w:rsidR="008F7AA4" w:rsidRPr="00CF37F4" w:rsidRDefault="00F55182" w:rsidP="00CF37F4">
      <w:pPr>
        <w:pStyle w:val="Akapitzlist"/>
        <w:numPr>
          <w:ilvl w:val="0"/>
          <w:numId w:val="71"/>
        </w:numPr>
        <w:spacing w:line="276" w:lineRule="auto"/>
        <w:ind w:left="284" w:hanging="284"/>
        <w:jc w:val="both"/>
        <w:rPr>
          <w:rFonts w:cs="Times New Roman"/>
          <w:sz w:val="22"/>
          <w:szCs w:val="22"/>
        </w:rPr>
      </w:pPr>
      <w:r w:rsidRPr="00CF37F4">
        <w:rPr>
          <w:rFonts w:cs="Times New Roman"/>
          <w:sz w:val="22"/>
          <w:szCs w:val="22"/>
        </w:rPr>
        <w:t>P</w:t>
      </w:r>
      <w:r w:rsidR="006D745C" w:rsidRPr="00CF37F4">
        <w:rPr>
          <w:rFonts w:cs="Times New Roman"/>
          <w:sz w:val="22"/>
          <w:szCs w:val="22"/>
        </w:rPr>
        <w:t>racownikowi</w:t>
      </w:r>
      <w:r w:rsidRPr="00CF37F4">
        <w:rPr>
          <w:rFonts w:cs="Times New Roman"/>
          <w:sz w:val="22"/>
          <w:szCs w:val="22"/>
        </w:rPr>
        <w:t xml:space="preserve"> można obniżyć premię regulaminową</w:t>
      </w:r>
      <w:r w:rsidR="00E73AEF" w:rsidRPr="00CF37F4">
        <w:rPr>
          <w:rFonts w:cs="Times New Roman"/>
          <w:sz w:val="22"/>
          <w:szCs w:val="22"/>
        </w:rPr>
        <w:t xml:space="preserve"> do 50% jej wysokości</w:t>
      </w:r>
      <w:r w:rsidRPr="00CF37F4">
        <w:rPr>
          <w:rFonts w:cs="Times New Roman"/>
          <w:sz w:val="22"/>
          <w:szCs w:val="22"/>
        </w:rPr>
        <w:t xml:space="preserve"> za:</w:t>
      </w:r>
    </w:p>
    <w:p w14:paraId="157039F5" w14:textId="77777777" w:rsidR="008F7AA4" w:rsidRPr="00CF37F4" w:rsidRDefault="00F55182" w:rsidP="00CF37F4">
      <w:pPr>
        <w:pStyle w:val="Akapitzlist"/>
        <w:numPr>
          <w:ilvl w:val="1"/>
          <w:numId w:val="72"/>
        </w:numPr>
        <w:spacing w:line="276" w:lineRule="auto"/>
        <w:ind w:left="568" w:hanging="284"/>
        <w:jc w:val="both"/>
        <w:rPr>
          <w:rFonts w:cs="Times New Roman"/>
          <w:sz w:val="22"/>
          <w:szCs w:val="22"/>
        </w:rPr>
      </w:pPr>
      <w:r w:rsidRPr="00CF37F4">
        <w:rPr>
          <w:rFonts w:cs="Times New Roman"/>
          <w:spacing w:val="-4"/>
          <w:sz w:val="22"/>
          <w:szCs w:val="22"/>
        </w:rPr>
        <w:t>w sposób oczywisty niewłaściwe i nieterminowe wykonywanie pracy wynikającej z zakresu obowiązków</w:t>
      </w:r>
      <w:r w:rsidRPr="00CF37F4">
        <w:rPr>
          <w:rFonts w:cs="Times New Roman"/>
          <w:sz w:val="22"/>
          <w:szCs w:val="22"/>
        </w:rPr>
        <w:t xml:space="preserve"> lub poleceń przełożonego;</w:t>
      </w:r>
    </w:p>
    <w:p w14:paraId="0D6C1C90" w14:textId="77777777" w:rsidR="008F7AA4" w:rsidRPr="00CF37F4" w:rsidRDefault="00F55182" w:rsidP="00CF37F4">
      <w:pPr>
        <w:pStyle w:val="Akapitzlist"/>
        <w:numPr>
          <w:ilvl w:val="1"/>
          <w:numId w:val="72"/>
        </w:numPr>
        <w:spacing w:line="276" w:lineRule="auto"/>
        <w:ind w:left="568" w:hanging="284"/>
        <w:jc w:val="both"/>
        <w:rPr>
          <w:rFonts w:cs="Times New Roman"/>
          <w:sz w:val="22"/>
          <w:szCs w:val="22"/>
        </w:rPr>
      </w:pPr>
      <w:r w:rsidRPr="00CF37F4">
        <w:rPr>
          <w:rFonts w:cs="Times New Roman"/>
          <w:sz w:val="22"/>
          <w:szCs w:val="22"/>
        </w:rPr>
        <w:t>naruszenie porządku i dyscypliny pracy, w szczególności nieprzestrzeganie ustalonego czasu pracy, więcej niż raz;</w:t>
      </w:r>
    </w:p>
    <w:p w14:paraId="07906867" w14:textId="77777777" w:rsidR="008F7AA4" w:rsidRPr="00CF37F4" w:rsidRDefault="00F55182" w:rsidP="00CF37F4">
      <w:pPr>
        <w:pStyle w:val="Akapitzlist"/>
        <w:numPr>
          <w:ilvl w:val="1"/>
          <w:numId w:val="72"/>
        </w:numPr>
        <w:spacing w:line="276" w:lineRule="auto"/>
        <w:ind w:left="568" w:hanging="284"/>
        <w:jc w:val="both"/>
        <w:rPr>
          <w:rFonts w:cs="Times New Roman"/>
          <w:sz w:val="22"/>
          <w:szCs w:val="22"/>
        </w:rPr>
      </w:pPr>
      <w:r w:rsidRPr="00CF37F4">
        <w:rPr>
          <w:rFonts w:cs="Times New Roman"/>
          <w:sz w:val="22"/>
          <w:szCs w:val="22"/>
        </w:rPr>
        <w:t>oczywiste nieprzestrzeganie zasad współżycia społecznego;</w:t>
      </w:r>
    </w:p>
    <w:p w14:paraId="4A01F1B6" w14:textId="77777777" w:rsidR="008F7AA4" w:rsidRPr="00CF37F4" w:rsidRDefault="00F55182" w:rsidP="00CF37F4">
      <w:pPr>
        <w:pStyle w:val="Akapitzlist"/>
        <w:numPr>
          <w:ilvl w:val="1"/>
          <w:numId w:val="72"/>
        </w:numPr>
        <w:spacing w:line="276" w:lineRule="auto"/>
        <w:ind w:left="568" w:hanging="284"/>
        <w:jc w:val="both"/>
        <w:rPr>
          <w:rFonts w:cs="Times New Roman"/>
          <w:color w:val="auto"/>
          <w:sz w:val="22"/>
          <w:szCs w:val="22"/>
        </w:rPr>
      </w:pPr>
      <w:r w:rsidRPr="00CF37F4">
        <w:rPr>
          <w:rFonts w:cs="Times New Roman"/>
          <w:color w:val="auto"/>
          <w:sz w:val="22"/>
          <w:szCs w:val="22"/>
        </w:rPr>
        <w:t>istotne naruszenie przepisów bhp lub p.poż.</w:t>
      </w:r>
    </w:p>
    <w:p w14:paraId="47A2B918" w14:textId="56885F8B" w:rsidR="008F7AA4" w:rsidRPr="00CF37F4" w:rsidRDefault="006D745C" w:rsidP="00CF37F4">
      <w:pPr>
        <w:pStyle w:val="Akapitzlist"/>
        <w:numPr>
          <w:ilvl w:val="0"/>
          <w:numId w:val="71"/>
        </w:numPr>
        <w:spacing w:before="60" w:line="276" w:lineRule="auto"/>
        <w:ind w:left="284" w:hanging="284"/>
        <w:jc w:val="both"/>
        <w:rPr>
          <w:rFonts w:cs="Times New Roman"/>
          <w:sz w:val="22"/>
          <w:szCs w:val="22"/>
        </w:rPr>
      </w:pPr>
      <w:r w:rsidRPr="00CF37F4">
        <w:rPr>
          <w:rFonts w:cs="Times New Roman"/>
          <w:spacing w:val="-6"/>
          <w:sz w:val="22"/>
          <w:szCs w:val="22"/>
        </w:rPr>
        <w:t>Pracownika</w:t>
      </w:r>
      <w:r w:rsidR="00E66CFA" w:rsidRPr="00CF37F4">
        <w:rPr>
          <w:rFonts w:cs="Times New Roman"/>
          <w:spacing w:val="-6"/>
          <w:sz w:val="22"/>
          <w:szCs w:val="22"/>
        </w:rPr>
        <w:t xml:space="preserve"> </w:t>
      </w:r>
      <w:r w:rsidR="00F55182" w:rsidRPr="00CF37F4">
        <w:rPr>
          <w:rFonts w:cs="Times New Roman"/>
          <w:spacing w:val="-6"/>
          <w:sz w:val="22"/>
          <w:szCs w:val="22"/>
        </w:rPr>
        <w:t>można pozbawić w całości premii regulaminowej w przypadku ciężkiego naruszenia podstawowych</w:t>
      </w:r>
      <w:r w:rsidR="00F55182" w:rsidRPr="00CF37F4">
        <w:rPr>
          <w:rFonts w:cs="Times New Roman"/>
          <w:sz w:val="22"/>
          <w:szCs w:val="22"/>
        </w:rPr>
        <w:t xml:space="preserve"> obowiązków pracowniczych, a w szczególności:</w:t>
      </w:r>
    </w:p>
    <w:p w14:paraId="48A3AFBA" w14:textId="13BD662E" w:rsidR="008F7AA4" w:rsidRPr="00CF37F4" w:rsidRDefault="00F55182" w:rsidP="00CF37F4">
      <w:pPr>
        <w:pStyle w:val="Akapitzlist"/>
        <w:numPr>
          <w:ilvl w:val="1"/>
          <w:numId w:val="73"/>
        </w:numPr>
        <w:spacing w:line="276" w:lineRule="auto"/>
        <w:ind w:left="568" w:hanging="284"/>
        <w:jc w:val="both"/>
        <w:rPr>
          <w:rFonts w:cs="Times New Roman"/>
          <w:spacing w:val="-4"/>
          <w:sz w:val="22"/>
          <w:szCs w:val="22"/>
        </w:rPr>
      </w:pPr>
      <w:r w:rsidRPr="00CF37F4">
        <w:rPr>
          <w:rFonts w:cs="Times New Roman"/>
          <w:spacing w:val="-4"/>
          <w:sz w:val="22"/>
          <w:szCs w:val="22"/>
        </w:rPr>
        <w:t>nieusprawiedliwionej całodziennej nieobecności w pracy lub powtarzającego się nieusprawiedliwionego opuszczania części dnia pracy, w tym spóźnień</w:t>
      </w:r>
      <w:r w:rsidR="00F64C96" w:rsidRPr="00CF37F4">
        <w:rPr>
          <w:rFonts w:cs="Times New Roman"/>
          <w:spacing w:val="-4"/>
          <w:sz w:val="22"/>
          <w:szCs w:val="22"/>
        </w:rPr>
        <w:t>;</w:t>
      </w:r>
    </w:p>
    <w:p w14:paraId="4A993C86" w14:textId="46D99BB7" w:rsidR="008F7AA4" w:rsidRPr="00CF37F4" w:rsidRDefault="00F55182" w:rsidP="00CF37F4">
      <w:pPr>
        <w:pStyle w:val="Akapitzlist"/>
        <w:numPr>
          <w:ilvl w:val="1"/>
          <w:numId w:val="73"/>
        </w:numPr>
        <w:spacing w:line="276" w:lineRule="auto"/>
        <w:ind w:left="568" w:hanging="284"/>
        <w:jc w:val="both"/>
        <w:rPr>
          <w:rFonts w:cs="Times New Roman"/>
          <w:spacing w:val="-4"/>
          <w:sz w:val="22"/>
          <w:szCs w:val="22"/>
        </w:rPr>
      </w:pPr>
      <w:r w:rsidRPr="00CF37F4">
        <w:rPr>
          <w:rFonts w:cs="Times New Roman"/>
          <w:spacing w:val="-6"/>
          <w:sz w:val="22"/>
          <w:szCs w:val="22"/>
        </w:rPr>
        <w:t>naruszenia przepisów o wychowaniu w trzeźwości i przeciwdziałaniu alkoholizmowi albo o przeciwdziałaniu</w:t>
      </w:r>
      <w:r w:rsidRPr="00CF37F4">
        <w:rPr>
          <w:rFonts w:cs="Times New Roman"/>
          <w:spacing w:val="-4"/>
          <w:sz w:val="22"/>
          <w:szCs w:val="22"/>
        </w:rPr>
        <w:t xml:space="preserve"> narkomanii</w:t>
      </w:r>
      <w:r w:rsidR="00F64C96" w:rsidRPr="00CF37F4">
        <w:rPr>
          <w:rFonts w:cs="Times New Roman"/>
          <w:spacing w:val="-4"/>
          <w:sz w:val="22"/>
          <w:szCs w:val="22"/>
        </w:rPr>
        <w:t>;</w:t>
      </w:r>
    </w:p>
    <w:p w14:paraId="73B3C53B" w14:textId="5F3D49E9" w:rsidR="008F7AA4" w:rsidRPr="00CF37F4" w:rsidRDefault="00F55182" w:rsidP="00CF37F4">
      <w:pPr>
        <w:pStyle w:val="Akapitzlist"/>
        <w:numPr>
          <w:ilvl w:val="1"/>
          <w:numId w:val="73"/>
        </w:numPr>
        <w:spacing w:line="276" w:lineRule="auto"/>
        <w:ind w:left="568" w:hanging="284"/>
        <w:jc w:val="both"/>
        <w:rPr>
          <w:rFonts w:cs="Times New Roman"/>
          <w:color w:val="auto"/>
          <w:sz w:val="22"/>
          <w:szCs w:val="22"/>
        </w:rPr>
      </w:pPr>
      <w:r w:rsidRPr="00CF37F4">
        <w:rPr>
          <w:rFonts w:cs="Times New Roman"/>
          <w:color w:val="auto"/>
          <w:spacing w:val="-4"/>
          <w:sz w:val="22"/>
          <w:szCs w:val="22"/>
        </w:rPr>
        <w:t>przywłaszczenia</w:t>
      </w:r>
      <w:r w:rsidRPr="00CF37F4">
        <w:rPr>
          <w:rFonts w:cs="Times New Roman"/>
          <w:color w:val="auto"/>
          <w:sz w:val="22"/>
          <w:szCs w:val="22"/>
        </w:rPr>
        <w:t xml:space="preserve"> mienia Uczelni lub przez oczywiste zaniedbanie i doprowadzenie do uszkodzenia, zniszczenia lub utraty mienia Uczelni</w:t>
      </w:r>
      <w:r w:rsidR="00F64C96" w:rsidRPr="00CF37F4">
        <w:rPr>
          <w:rFonts w:cs="Times New Roman"/>
          <w:color w:val="auto"/>
          <w:sz w:val="22"/>
          <w:szCs w:val="22"/>
        </w:rPr>
        <w:t>;</w:t>
      </w:r>
    </w:p>
    <w:p w14:paraId="52A25F7E" w14:textId="1080A11E" w:rsidR="008F7AA4" w:rsidRPr="00CF37F4" w:rsidRDefault="00F55182" w:rsidP="00CF37F4">
      <w:pPr>
        <w:pStyle w:val="Akapitzlist"/>
        <w:numPr>
          <w:ilvl w:val="1"/>
          <w:numId w:val="73"/>
        </w:numPr>
        <w:spacing w:line="276" w:lineRule="auto"/>
        <w:ind w:left="568" w:hanging="284"/>
        <w:jc w:val="both"/>
        <w:rPr>
          <w:rFonts w:cs="Times New Roman"/>
          <w:sz w:val="22"/>
          <w:szCs w:val="22"/>
        </w:rPr>
      </w:pPr>
      <w:r w:rsidRPr="00CF37F4">
        <w:rPr>
          <w:rFonts w:cs="Times New Roman"/>
          <w:sz w:val="22"/>
          <w:szCs w:val="22"/>
        </w:rPr>
        <w:t xml:space="preserve">spowodowania </w:t>
      </w:r>
      <w:r w:rsidRPr="00CF37F4">
        <w:rPr>
          <w:rFonts w:cs="Times New Roman"/>
          <w:spacing w:val="-4"/>
          <w:sz w:val="22"/>
          <w:szCs w:val="22"/>
        </w:rPr>
        <w:t>umyślnej</w:t>
      </w:r>
      <w:r w:rsidRPr="00CF37F4">
        <w:rPr>
          <w:rFonts w:cs="Times New Roman"/>
          <w:sz w:val="22"/>
          <w:szCs w:val="22"/>
        </w:rPr>
        <w:t xml:space="preserve"> lub wynikającej z oczywistego zaniedbania szkody w mieniu Uczelni</w:t>
      </w:r>
      <w:r w:rsidR="00F64C96" w:rsidRPr="00CF37F4">
        <w:rPr>
          <w:rFonts w:cs="Times New Roman"/>
          <w:sz w:val="22"/>
          <w:szCs w:val="22"/>
        </w:rPr>
        <w:t>;</w:t>
      </w:r>
    </w:p>
    <w:p w14:paraId="3A3656BD" w14:textId="09AA3BA7" w:rsidR="008F7AA4" w:rsidRPr="00CF37F4" w:rsidRDefault="00F55182" w:rsidP="00CF37F4">
      <w:pPr>
        <w:pStyle w:val="Akapitzlist"/>
        <w:numPr>
          <w:ilvl w:val="1"/>
          <w:numId w:val="73"/>
        </w:numPr>
        <w:spacing w:line="276" w:lineRule="auto"/>
        <w:ind w:left="568" w:hanging="284"/>
        <w:jc w:val="both"/>
        <w:rPr>
          <w:rFonts w:cs="Times New Roman"/>
          <w:sz w:val="22"/>
          <w:szCs w:val="22"/>
        </w:rPr>
      </w:pPr>
      <w:r w:rsidRPr="00CF37F4">
        <w:rPr>
          <w:rFonts w:cs="Times New Roman"/>
          <w:sz w:val="22"/>
          <w:szCs w:val="22"/>
        </w:rPr>
        <w:t>stwierdzenia przypadku niewłaściwego wykorzystywania zwolnieni</w:t>
      </w:r>
      <w:r w:rsidR="00F13D0C" w:rsidRPr="00CF37F4">
        <w:rPr>
          <w:rFonts w:cs="Times New Roman"/>
          <w:sz w:val="22"/>
          <w:szCs w:val="22"/>
        </w:rPr>
        <w:t>a lekarskiego, w sprzeczności z </w:t>
      </w:r>
      <w:r w:rsidRPr="00CF37F4">
        <w:rPr>
          <w:rFonts w:cs="Times New Roman"/>
          <w:sz w:val="22"/>
          <w:szCs w:val="22"/>
        </w:rPr>
        <w:t>obowiązującymi przepisami</w:t>
      </w:r>
      <w:r w:rsidR="00F64C96" w:rsidRPr="00CF37F4">
        <w:rPr>
          <w:rFonts w:cs="Times New Roman"/>
          <w:sz w:val="22"/>
          <w:szCs w:val="22"/>
        </w:rPr>
        <w:t>;</w:t>
      </w:r>
    </w:p>
    <w:p w14:paraId="51AA7510" w14:textId="5B357B21" w:rsidR="008F7AA4" w:rsidRPr="00CF37F4" w:rsidRDefault="00F55182" w:rsidP="00CF37F4">
      <w:pPr>
        <w:pStyle w:val="Akapitzlist"/>
        <w:numPr>
          <w:ilvl w:val="1"/>
          <w:numId w:val="73"/>
        </w:numPr>
        <w:spacing w:line="276" w:lineRule="auto"/>
        <w:ind w:left="568" w:hanging="284"/>
        <w:jc w:val="both"/>
        <w:rPr>
          <w:rFonts w:cs="Times New Roman"/>
          <w:sz w:val="22"/>
          <w:szCs w:val="22"/>
        </w:rPr>
      </w:pPr>
      <w:r w:rsidRPr="00CF37F4">
        <w:rPr>
          <w:rFonts w:cs="Times New Roman"/>
          <w:sz w:val="22"/>
          <w:szCs w:val="22"/>
        </w:rPr>
        <w:t>nieuprawnionego korzystania ze świadczeń z zakładowego funduszu świadczeń socjalnych</w:t>
      </w:r>
      <w:r w:rsidR="00F64C96" w:rsidRPr="00CF37F4">
        <w:rPr>
          <w:rFonts w:cs="Times New Roman"/>
          <w:sz w:val="22"/>
          <w:szCs w:val="22"/>
        </w:rPr>
        <w:t>;</w:t>
      </w:r>
    </w:p>
    <w:p w14:paraId="1359CFF1" w14:textId="73A5DC45" w:rsidR="008F7AA4" w:rsidRPr="00CF37F4" w:rsidRDefault="00F55182" w:rsidP="00CF37F4">
      <w:pPr>
        <w:pStyle w:val="Akapitzlist"/>
        <w:numPr>
          <w:ilvl w:val="1"/>
          <w:numId w:val="73"/>
        </w:numPr>
        <w:spacing w:line="276" w:lineRule="auto"/>
        <w:ind w:left="568" w:hanging="284"/>
        <w:jc w:val="both"/>
        <w:rPr>
          <w:rFonts w:cs="Times New Roman"/>
          <w:sz w:val="22"/>
          <w:szCs w:val="22"/>
        </w:rPr>
      </w:pPr>
      <w:r w:rsidRPr="00CF37F4">
        <w:rPr>
          <w:rFonts w:cs="Times New Roman"/>
          <w:sz w:val="22"/>
          <w:szCs w:val="22"/>
        </w:rPr>
        <w:t>powtarzającego się niewłaściwego lub nieterminowego wykonywania pracy wynikającej z zakresu obowiązków lub poleceń przełożonego</w:t>
      </w:r>
      <w:r w:rsidR="00F64C96" w:rsidRPr="00CF37F4">
        <w:rPr>
          <w:rFonts w:cs="Times New Roman"/>
          <w:sz w:val="22"/>
          <w:szCs w:val="22"/>
        </w:rPr>
        <w:t>;</w:t>
      </w:r>
    </w:p>
    <w:p w14:paraId="778AFDF4" w14:textId="4C445548" w:rsidR="008F7AA4" w:rsidRPr="00CF37F4" w:rsidRDefault="00F55182" w:rsidP="00CF37F4">
      <w:pPr>
        <w:pStyle w:val="Akapitzlist"/>
        <w:numPr>
          <w:ilvl w:val="1"/>
          <w:numId w:val="73"/>
        </w:numPr>
        <w:spacing w:line="276" w:lineRule="auto"/>
        <w:ind w:left="568" w:hanging="284"/>
        <w:jc w:val="both"/>
        <w:rPr>
          <w:rFonts w:cs="Times New Roman"/>
          <w:sz w:val="22"/>
          <w:szCs w:val="22"/>
        </w:rPr>
      </w:pPr>
      <w:r w:rsidRPr="00CF37F4">
        <w:rPr>
          <w:rFonts w:cs="Times New Roman"/>
          <w:sz w:val="22"/>
          <w:szCs w:val="22"/>
        </w:rPr>
        <w:t>nieprzestrzegania przepisów bhp lub p.poż. powodującego bezpośrednie zagrożenie dla życia lub zdrowia innych osób</w:t>
      </w:r>
      <w:r w:rsidR="00F64C96" w:rsidRPr="00CF37F4">
        <w:rPr>
          <w:rFonts w:cs="Times New Roman"/>
          <w:sz w:val="22"/>
          <w:szCs w:val="22"/>
        </w:rPr>
        <w:t>;</w:t>
      </w:r>
    </w:p>
    <w:p w14:paraId="2A3D7CB1" w14:textId="3465DC2E" w:rsidR="008F7AA4" w:rsidRPr="00CF37F4" w:rsidRDefault="00F55182" w:rsidP="00CF37F4">
      <w:pPr>
        <w:pStyle w:val="Akapitzlist"/>
        <w:numPr>
          <w:ilvl w:val="1"/>
          <w:numId w:val="73"/>
        </w:numPr>
        <w:spacing w:line="276" w:lineRule="auto"/>
        <w:ind w:left="568" w:hanging="284"/>
        <w:jc w:val="both"/>
        <w:rPr>
          <w:rFonts w:cs="Times New Roman"/>
          <w:sz w:val="22"/>
          <w:szCs w:val="22"/>
        </w:rPr>
      </w:pPr>
      <w:r w:rsidRPr="00CF37F4">
        <w:rPr>
          <w:rFonts w:cs="Times New Roman"/>
          <w:sz w:val="22"/>
          <w:szCs w:val="22"/>
        </w:rPr>
        <w:t>innych przypadków ciężkiego naruszenia podstawowych obowiązk</w:t>
      </w:r>
      <w:r w:rsidR="00F13D0C" w:rsidRPr="00CF37F4">
        <w:rPr>
          <w:rFonts w:cs="Times New Roman"/>
          <w:sz w:val="22"/>
          <w:szCs w:val="22"/>
        </w:rPr>
        <w:t>ów pracowniczych wynikających z </w:t>
      </w:r>
      <w:r w:rsidR="00F64C96" w:rsidRPr="00CF37F4">
        <w:rPr>
          <w:rFonts w:cs="Times New Roman"/>
          <w:sz w:val="22"/>
          <w:szCs w:val="22"/>
        </w:rPr>
        <w:t>prawa pracy.</w:t>
      </w:r>
    </w:p>
    <w:p w14:paraId="62EC160E" w14:textId="388BFB8F" w:rsidR="00C60D4E" w:rsidRPr="00CF37F4" w:rsidRDefault="00C60D4E" w:rsidP="00CF37F4">
      <w:pPr>
        <w:pStyle w:val="Akapitzlist"/>
        <w:numPr>
          <w:ilvl w:val="0"/>
          <w:numId w:val="71"/>
        </w:numPr>
        <w:spacing w:before="60" w:line="276" w:lineRule="auto"/>
        <w:rPr>
          <w:rFonts w:cs="Times New Roman"/>
          <w:color w:val="auto"/>
          <w:sz w:val="22"/>
          <w:szCs w:val="22"/>
        </w:rPr>
      </w:pPr>
      <w:r w:rsidRPr="00CF37F4">
        <w:rPr>
          <w:rFonts w:cs="Times New Roman"/>
          <w:sz w:val="22"/>
          <w:szCs w:val="22"/>
        </w:rPr>
        <w:t>Pracownikowi</w:t>
      </w:r>
      <w:r w:rsidRPr="00CF37F4">
        <w:rPr>
          <w:color w:val="auto"/>
          <w:sz w:val="22"/>
          <w:szCs w:val="22"/>
        </w:rPr>
        <w:t xml:space="preserve"> nie przysługuje premia w przypadku:</w:t>
      </w:r>
    </w:p>
    <w:p w14:paraId="6D3E7FC7" w14:textId="4767CCAC" w:rsidR="00C60D4E" w:rsidRPr="00CF37F4" w:rsidRDefault="00C60D4E" w:rsidP="00CF37F4">
      <w:pPr>
        <w:pStyle w:val="Akapitzlist"/>
        <w:numPr>
          <w:ilvl w:val="0"/>
          <w:numId w:val="104"/>
        </w:numPr>
        <w:spacing w:line="276" w:lineRule="auto"/>
        <w:ind w:left="568" w:hanging="284"/>
        <w:rPr>
          <w:rFonts w:cs="Times New Roman"/>
          <w:color w:val="auto"/>
          <w:sz w:val="22"/>
          <w:szCs w:val="22"/>
        </w:rPr>
      </w:pPr>
      <w:r w:rsidRPr="00CF37F4">
        <w:rPr>
          <w:rFonts w:cs="Times New Roman"/>
          <w:color w:val="auto"/>
          <w:sz w:val="22"/>
          <w:szCs w:val="22"/>
        </w:rPr>
        <w:t xml:space="preserve">rozwiązania umowy o pracę bez wypowiedzenia z winy pracownika w trybie art. 52 </w:t>
      </w:r>
      <w:proofErr w:type="spellStart"/>
      <w:r w:rsidRPr="00CF37F4">
        <w:rPr>
          <w:rFonts w:cs="Times New Roman"/>
          <w:color w:val="auto"/>
          <w:sz w:val="22"/>
          <w:szCs w:val="22"/>
        </w:rPr>
        <w:t>Kp</w:t>
      </w:r>
      <w:proofErr w:type="spellEnd"/>
      <w:r w:rsidRPr="00CF37F4">
        <w:rPr>
          <w:rFonts w:cs="Times New Roman"/>
          <w:color w:val="auto"/>
          <w:sz w:val="22"/>
          <w:szCs w:val="22"/>
        </w:rPr>
        <w:t>.</w:t>
      </w:r>
      <w:r w:rsidR="00F64C96" w:rsidRPr="00CF37F4">
        <w:rPr>
          <w:rFonts w:cs="Times New Roman"/>
          <w:color w:val="auto"/>
          <w:sz w:val="22"/>
          <w:szCs w:val="22"/>
        </w:rPr>
        <w:t>,</w:t>
      </w:r>
    </w:p>
    <w:p w14:paraId="1C618164" w14:textId="7423B73A" w:rsidR="00C60D4E" w:rsidRPr="00CF37F4" w:rsidRDefault="00C60D4E" w:rsidP="00CF37F4">
      <w:pPr>
        <w:pStyle w:val="Akapitzlist"/>
        <w:numPr>
          <w:ilvl w:val="0"/>
          <w:numId w:val="104"/>
        </w:numPr>
        <w:spacing w:line="276" w:lineRule="auto"/>
        <w:ind w:left="568" w:hanging="284"/>
        <w:rPr>
          <w:rFonts w:cs="Times New Roman"/>
          <w:color w:val="auto"/>
          <w:sz w:val="22"/>
          <w:szCs w:val="22"/>
        </w:rPr>
      </w:pPr>
      <w:r w:rsidRPr="00CF37F4">
        <w:rPr>
          <w:rFonts w:cs="Times New Roman"/>
          <w:color w:val="auto"/>
          <w:sz w:val="22"/>
          <w:szCs w:val="22"/>
        </w:rPr>
        <w:t xml:space="preserve">nieusprawiedliwionej nieobecności w pracy </w:t>
      </w:r>
      <w:r w:rsidR="00E77704" w:rsidRPr="00CF37F4">
        <w:rPr>
          <w:rFonts w:cs="Times New Roman"/>
          <w:color w:val="auto"/>
          <w:sz w:val="22"/>
          <w:szCs w:val="22"/>
        </w:rPr>
        <w:t>trwającej dłużej niż jeden dzień,</w:t>
      </w:r>
    </w:p>
    <w:p w14:paraId="39907FE0" w14:textId="4BEF2DA3" w:rsidR="00E77704" w:rsidRPr="00CF37F4" w:rsidRDefault="00E77704" w:rsidP="00CF37F4">
      <w:pPr>
        <w:pStyle w:val="Akapitzlist"/>
        <w:numPr>
          <w:ilvl w:val="0"/>
          <w:numId w:val="104"/>
        </w:numPr>
        <w:spacing w:line="276" w:lineRule="auto"/>
        <w:ind w:left="568" w:hanging="284"/>
        <w:rPr>
          <w:rFonts w:cs="Times New Roman"/>
          <w:color w:val="auto"/>
          <w:sz w:val="22"/>
          <w:szCs w:val="22"/>
        </w:rPr>
      </w:pPr>
      <w:r w:rsidRPr="00CF37F4">
        <w:rPr>
          <w:rFonts w:cs="Times New Roman"/>
          <w:color w:val="auto"/>
          <w:sz w:val="22"/>
          <w:szCs w:val="22"/>
        </w:rPr>
        <w:t>opuszczenia stanowiska pracy bez usprawiedliwienia,</w:t>
      </w:r>
    </w:p>
    <w:p w14:paraId="31B6B197" w14:textId="77CB3728" w:rsidR="00E77704" w:rsidRPr="00CF37F4" w:rsidRDefault="00E77704" w:rsidP="00CF37F4">
      <w:pPr>
        <w:pStyle w:val="Akapitzlist"/>
        <w:numPr>
          <w:ilvl w:val="0"/>
          <w:numId w:val="104"/>
        </w:numPr>
        <w:spacing w:line="276" w:lineRule="auto"/>
        <w:ind w:left="568" w:hanging="284"/>
        <w:rPr>
          <w:rFonts w:cs="Times New Roman"/>
          <w:color w:val="auto"/>
          <w:sz w:val="22"/>
          <w:szCs w:val="22"/>
        </w:rPr>
      </w:pPr>
      <w:r w:rsidRPr="00CF37F4">
        <w:rPr>
          <w:rFonts w:cs="Times New Roman"/>
          <w:color w:val="auto"/>
          <w:sz w:val="22"/>
          <w:szCs w:val="22"/>
        </w:rPr>
        <w:t>zawinionego przez pracownika wyrządzenia szkody pracodawcy,</w:t>
      </w:r>
    </w:p>
    <w:p w14:paraId="4A100340" w14:textId="0D45D5B8" w:rsidR="00E77704" w:rsidRPr="00CF37F4" w:rsidRDefault="00E77704" w:rsidP="00CF37F4">
      <w:pPr>
        <w:pStyle w:val="Akapitzlist"/>
        <w:numPr>
          <w:ilvl w:val="0"/>
          <w:numId w:val="104"/>
        </w:numPr>
        <w:spacing w:line="276" w:lineRule="auto"/>
        <w:ind w:left="568" w:hanging="284"/>
        <w:rPr>
          <w:rFonts w:cs="Times New Roman"/>
          <w:color w:val="auto"/>
          <w:sz w:val="22"/>
          <w:szCs w:val="22"/>
        </w:rPr>
      </w:pPr>
      <w:r w:rsidRPr="00CF37F4">
        <w:rPr>
          <w:rFonts w:cs="Times New Roman"/>
          <w:color w:val="auto"/>
          <w:sz w:val="22"/>
          <w:szCs w:val="22"/>
        </w:rPr>
        <w:t>ukarania na piśmie karą porządkową</w:t>
      </w:r>
      <w:r w:rsidR="00A258CE" w:rsidRPr="00CF37F4">
        <w:rPr>
          <w:rFonts w:cs="Times New Roman"/>
          <w:color w:val="auto"/>
          <w:sz w:val="22"/>
          <w:szCs w:val="22"/>
        </w:rPr>
        <w:t>.</w:t>
      </w:r>
    </w:p>
    <w:p w14:paraId="62C5305B" w14:textId="6D3548AD" w:rsidR="00E77704" w:rsidRPr="00CF37F4" w:rsidRDefault="00E77704" w:rsidP="00CF37F4">
      <w:pPr>
        <w:pStyle w:val="Akapitzlist"/>
        <w:numPr>
          <w:ilvl w:val="0"/>
          <w:numId w:val="71"/>
        </w:numPr>
        <w:spacing w:before="60" w:line="276" w:lineRule="auto"/>
        <w:jc w:val="both"/>
        <w:rPr>
          <w:rFonts w:cs="Times New Roman"/>
          <w:color w:val="auto"/>
          <w:sz w:val="22"/>
          <w:szCs w:val="22"/>
        </w:rPr>
      </w:pPr>
      <w:r w:rsidRPr="00CF37F4">
        <w:rPr>
          <w:rFonts w:cs="Times New Roman"/>
          <w:color w:val="auto"/>
          <w:sz w:val="22"/>
          <w:szCs w:val="22"/>
        </w:rPr>
        <w:lastRenderedPageBreak/>
        <w:t xml:space="preserve">Pozbawienie lub obniżenie premii następuje w miesiącu następującym po miesiącu, w którym </w:t>
      </w:r>
      <w:r w:rsidR="00306DB2" w:rsidRPr="00CF37F4">
        <w:rPr>
          <w:rFonts w:cs="Times New Roman"/>
          <w:color w:val="auto"/>
          <w:sz w:val="22"/>
          <w:szCs w:val="22"/>
        </w:rPr>
        <w:t xml:space="preserve">pracownik otrzymał decyzję Rektora o pozbawieniu </w:t>
      </w:r>
      <w:r w:rsidRPr="00CF37F4">
        <w:rPr>
          <w:rFonts w:cs="Times New Roman"/>
          <w:color w:val="auto"/>
          <w:sz w:val="22"/>
          <w:szCs w:val="22"/>
        </w:rPr>
        <w:t>lub obniżeni</w:t>
      </w:r>
      <w:r w:rsidR="00306DB2" w:rsidRPr="00CF37F4">
        <w:rPr>
          <w:rFonts w:cs="Times New Roman"/>
          <w:color w:val="auto"/>
          <w:sz w:val="22"/>
          <w:szCs w:val="22"/>
        </w:rPr>
        <w:t>u</w:t>
      </w:r>
      <w:r w:rsidRPr="00CF37F4">
        <w:rPr>
          <w:rFonts w:cs="Times New Roman"/>
          <w:color w:val="auto"/>
          <w:sz w:val="22"/>
          <w:szCs w:val="22"/>
        </w:rPr>
        <w:t xml:space="preserve"> premii</w:t>
      </w:r>
      <w:r w:rsidR="00E73AEF" w:rsidRPr="00CF37F4">
        <w:rPr>
          <w:rFonts w:cs="Times New Roman"/>
          <w:color w:val="auto"/>
          <w:sz w:val="22"/>
          <w:szCs w:val="22"/>
        </w:rPr>
        <w:t>, nie później jednak niż 3 miesiące od dopuszczenia się naruszenia o którym mowa w ust. 1, 2 lub ust. 3.</w:t>
      </w:r>
    </w:p>
    <w:p w14:paraId="10E07A11" w14:textId="71E05D54" w:rsidR="00E77704" w:rsidRPr="00CF37F4" w:rsidRDefault="00E77704" w:rsidP="00CF37F4">
      <w:pPr>
        <w:pStyle w:val="Akapitzlist"/>
        <w:numPr>
          <w:ilvl w:val="0"/>
          <w:numId w:val="71"/>
        </w:numPr>
        <w:spacing w:before="60" w:line="276" w:lineRule="auto"/>
        <w:jc w:val="both"/>
        <w:rPr>
          <w:rFonts w:cs="Times New Roman"/>
          <w:color w:val="auto"/>
          <w:sz w:val="22"/>
          <w:szCs w:val="22"/>
        </w:rPr>
      </w:pPr>
      <w:r w:rsidRPr="00CF37F4">
        <w:rPr>
          <w:rFonts w:cs="Times New Roman"/>
          <w:color w:val="auto"/>
          <w:sz w:val="22"/>
          <w:szCs w:val="22"/>
        </w:rPr>
        <w:t xml:space="preserve">Częściowe lub całkowite pozbawienie premii może być stosowane niezależnie od kar porządkowych określonych w </w:t>
      </w:r>
      <w:r w:rsidR="008E4A32" w:rsidRPr="00CF37F4">
        <w:rPr>
          <w:rFonts w:cs="Times New Roman"/>
          <w:color w:val="auto"/>
          <w:sz w:val="22"/>
          <w:szCs w:val="22"/>
        </w:rPr>
        <w:t>R</w:t>
      </w:r>
      <w:r w:rsidRPr="00CF37F4">
        <w:rPr>
          <w:rFonts w:cs="Times New Roman"/>
          <w:color w:val="auto"/>
          <w:sz w:val="22"/>
          <w:szCs w:val="22"/>
        </w:rPr>
        <w:t>egulaminie pracy.</w:t>
      </w:r>
    </w:p>
    <w:p w14:paraId="61AC472F" w14:textId="1D337A0D" w:rsidR="008F7AA4" w:rsidRPr="00CF37F4" w:rsidRDefault="00F55182" w:rsidP="00CF37F4">
      <w:pPr>
        <w:spacing w:before="120" w:line="276" w:lineRule="auto"/>
        <w:jc w:val="center"/>
        <w:rPr>
          <w:rStyle w:val="Ppogrubienie"/>
          <w:rFonts w:cs="Times New Roman"/>
          <w:color w:val="auto"/>
          <w:sz w:val="22"/>
          <w:szCs w:val="22"/>
        </w:rPr>
      </w:pPr>
      <w:r w:rsidRPr="00CF37F4">
        <w:rPr>
          <w:rStyle w:val="Ppogrubienie"/>
          <w:rFonts w:cs="Times New Roman"/>
          <w:color w:val="auto"/>
          <w:sz w:val="22"/>
          <w:szCs w:val="22"/>
        </w:rPr>
        <w:t xml:space="preserve">§ </w:t>
      </w:r>
      <w:r w:rsidR="00B44D4F" w:rsidRPr="00CF37F4">
        <w:rPr>
          <w:rStyle w:val="Ppogrubienie"/>
          <w:rFonts w:cs="Times New Roman"/>
          <w:color w:val="auto"/>
          <w:sz w:val="22"/>
          <w:szCs w:val="22"/>
        </w:rPr>
        <w:t>30</w:t>
      </w:r>
      <w:r w:rsidR="00F13D0C" w:rsidRPr="00CF37F4">
        <w:rPr>
          <w:rStyle w:val="Ppogrubienie"/>
          <w:rFonts w:cs="Times New Roman"/>
          <w:color w:val="auto"/>
          <w:sz w:val="22"/>
          <w:szCs w:val="22"/>
        </w:rPr>
        <w:t>.</w:t>
      </w:r>
    </w:p>
    <w:p w14:paraId="2933AE6B" w14:textId="4587F832" w:rsidR="008F7AA4" w:rsidRPr="00CF37F4" w:rsidRDefault="00F55182" w:rsidP="00CF37F4">
      <w:pPr>
        <w:pStyle w:val="Akapitzlist"/>
        <w:numPr>
          <w:ilvl w:val="0"/>
          <w:numId w:val="74"/>
        </w:numPr>
        <w:spacing w:after="60" w:line="276" w:lineRule="auto"/>
        <w:ind w:left="357" w:hanging="357"/>
        <w:jc w:val="both"/>
        <w:rPr>
          <w:rFonts w:cs="Times New Roman"/>
          <w:color w:val="auto"/>
          <w:sz w:val="22"/>
          <w:szCs w:val="22"/>
        </w:rPr>
      </w:pPr>
      <w:r w:rsidRPr="00CF37F4">
        <w:rPr>
          <w:rFonts w:cs="Times New Roman"/>
          <w:color w:val="auto"/>
          <w:sz w:val="22"/>
          <w:szCs w:val="22"/>
        </w:rPr>
        <w:t>Pozbawienie pra</w:t>
      </w:r>
      <w:r w:rsidR="006D745C" w:rsidRPr="00CF37F4">
        <w:rPr>
          <w:rFonts w:cs="Times New Roman"/>
          <w:color w:val="auto"/>
          <w:sz w:val="22"/>
          <w:szCs w:val="22"/>
        </w:rPr>
        <w:t>cownika</w:t>
      </w:r>
      <w:r w:rsidRPr="00CF37F4">
        <w:rPr>
          <w:rFonts w:cs="Times New Roman"/>
          <w:color w:val="auto"/>
          <w:sz w:val="22"/>
          <w:szCs w:val="22"/>
        </w:rPr>
        <w:t xml:space="preserve"> premii regulaminowej lub obniżenie jej wysokości następuje na uzasadniony wniosek bezpośredniego przełożonego. Przełożony przekazuje kopię wniosku pracownikowi.</w:t>
      </w:r>
    </w:p>
    <w:p w14:paraId="3EB6F844" w14:textId="3FB69A49" w:rsidR="008F7AA4" w:rsidRPr="00CF37F4" w:rsidRDefault="00F55182" w:rsidP="00CF37F4">
      <w:pPr>
        <w:pStyle w:val="Akapitzlist"/>
        <w:keepLines/>
        <w:numPr>
          <w:ilvl w:val="0"/>
          <w:numId w:val="74"/>
        </w:numPr>
        <w:spacing w:before="60" w:after="60" w:line="276" w:lineRule="auto"/>
        <w:ind w:left="357" w:hanging="357"/>
        <w:jc w:val="both"/>
        <w:rPr>
          <w:rFonts w:cs="Times New Roman"/>
          <w:color w:val="auto"/>
          <w:sz w:val="22"/>
          <w:szCs w:val="22"/>
        </w:rPr>
      </w:pPr>
      <w:r w:rsidRPr="00CF37F4">
        <w:rPr>
          <w:rFonts w:cs="Times New Roman"/>
          <w:color w:val="auto"/>
          <w:sz w:val="22"/>
          <w:szCs w:val="22"/>
        </w:rPr>
        <w:t xml:space="preserve">Decyzję o pozbawieniu premii regulaminowej podejmuje </w:t>
      </w:r>
      <w:r w:rsidR="0038275C" w:rsidRPr="00CF37F4">
        <w:rPr>
          <w:rFonts w:cs="Times New Roman"/>
          <w:color w:val="auto"/>
          <w:sz w:val="22"/>
          <w:szCs w:val="22"/>
        </w:rPr>
        <w:t xml:space="preserve">Rektor </w:t>
      </w:r>
      <w:r w:rsidRPr="00CF37F4">
        <w:rPr>
          <w:rFonts w:cs="Times New Roman"/>
          <w:color w:val="auto"/>
          <w:sz w:val="22"/>
          <w:szCs w:val="22"/>
        </w:rPr>
        <w:t xml:space="preserve">po uprzednim wysłuchaniu pracownika. Od decyzji </w:t>
      </w:r>
      <w:r w:rsidR="0038275C" w:rsidRPr="00CF37F4">
        <w:rPr>
          <w:rFonts w:cs="Times New Roman"/>
          <w:color w:val="auto"/>
          <w:sz w:val="22"/>
          <w:szCs w:val="22"/>
        </w:rPr>
        <w:t xml:space="preserve">Rektora </w:t>
      </w:r>
      <w:r w:rsidRPr="00CF37F4">
        <w:rPr>
          <w:rFonts w:cs="Times New Roman"/>
          <w:color w:val="auto"/>
          <w:sz w:val="22"/>
          <w:szCs w:val="22"/>
        </w:rPr>
        <w:t xml:space="preserve">przysługuje pracownikowi prawo do złożenia </w:t>
      </w:r>
      <w:r w:rsidR="0038275C" w:rsidRPr="00CF37F4">
        <w:rPr>
          <w:rFonts w:cs="Times New Roman"/>
          <w:color w:val="auto"/>
          <w:sz w:val="22"/>
          <w:szCs w:val="22"/>
        </w:rPr>
        <w:t xml:space="preserve">wniosku o ponowne rozparzenie sprawy </w:t>
      </w:r>
      <w:r w:rsidRPr="00CF37F4">
        <w:rPr>
          <w:rFonts w:cs="Times New Roman"/>
          <w:color w:val="auto"/>
          <w:sz w:val="22"/>
          <w:szCs w:val="22"/>
        </w:rPr>
        <w:t>w</w:t>
      </w:r>
      <w:r w:rsidR="00E03A31" w:rsidRPr="00CF37F4">
        <w:rPr>
          <w:rFonts w:cs="Times New Roman"/>
          <w:color w:val="auto"/>
          <w:sz w:val="22"/>
          <w:szCs w:val="22"/>
        </w:rPr>
        <w:t> </w:t>
      </w:r>
      <w:r w:rsidRPr="00CF37F4">
        <w:rPr>
          <w:rFonts w:cs="Times New Roman"/>
          <w:color w:val="auto"/>
          <w:sz w:val="22"/>
          <w:szCs w:val="22"/>
        </w:rPr>
        <w:t xml:space="preserve">terminie 7 dni od otrzymania decyzji. Rektor rozpatruje </w:t>
      </w:r>
      <w:r w:rsidR="0038275C" w:rsidRPr="00CF37F4">
        <w:rPr>
          <w:rFonts w:cs="Times New Roman"/>
          <w:color w:val="auto"/>
          <w:sz w:val="22"/>
          <w:szCs w:val="22"/>
        </w:rPr>
        <w:t xml:space="preserve">wniosek </w:t>
      </w:r>
      <w:r w:rsidRPr="00CF37F4">
        <w:rPr>
          <w:rFonts w:cs="Times New Roman"/>
          <w:color w:val="auto"/>
          <w:sz w:val="22"/>
          <w:szCs w:val="22"/>
        </w:rPr>
        <w:t xml:space="preserve">w terminie 14 dni od dnia jego złożenia. W przypadku uwzględnienia </w:t>
      </w:r>
      <w:r w:rsidR="0038275C" w:rsidRPr="00CF37F4">
        <w:rPr>
          <w:rFonts w:cs="Times New Roman"/>
          <w:color w:val="auto"/>
          <w:sz w:val="22"/>
          <w:szCs w:val="22"/>
        </w:rPr>
        <w:t xml:space="preserve">wniosku </w:t>
      </w:r>
      <w:r w:rsidRPr="00CF37F4">
        <w:rPr>
          <w:rFonts w:cs="Times New Roman"/>
          <w:color w:val="auto"/>
          <w:sz w:val="22"/>
          <w:szCs w:val="22"/>
        </w:rPr>
        <w:t>pracownikowi wypłaca się zaległą premię w terminie najbliższej wypłaty wynagrodzenia.</w:t>
      </w:r>
    </w:p>
    <w:p w14:paraId="387F790C" w14:textId="392ED7B6" w:rsidR="008F7AA4" w:rsidRPr="00CF37F4" w:rsidRDefault="00455F42" w:rsidP="00CF37F4">
      <w:pPr>
        <w:pStyle w:val="Nagwek2"/>
        <w:rPr>
          <w:rStyle w:val="Ppogrubienie"/>
          <w:b/>
          <w:bCs/>
        </w:rPr>
      </w:pPr>
      <w:bookmarkStart w:id="30" w:name="_Toc35933211"/>
      <w:r w:rsidRPr="00CF37F4">
        <w:rPr>
          <w:rStyle w:val="Ppogrubienie"/>
          <w:b/>
          <w:bCs/>
        </w:rPr>
        <w:t xml:space="preserve">Rozdział </w:t>
      </w:r>
      <w:r w:rsidR="00F55182" w:rsidRPr="00CF37F4">
        <w:rPr>
          <w:rStyle w:val="Ppogrubienie"/>
          <w:b/>
          <w:bCs/>
        </w:rPr>
        <w:t>X</w:t>
      </w:r>
      <w:r w:rsidRPr="00CF37F4">
        <w:rPr>
          <w:rStyle w:val="Ppogrubienie"/>
          <w:b/>
          <w:bCs/>
        </w:rPr>
        <w:br/>
      </w:r>
      <w:r w:rsidR="00F55182" w:rsidRPr="00CF37F4">
        <w:rPr>
          <w:rStyle w:val="Ppogrubienie"/>
          <w:b/>
          <w:bCs/>
        </w:rPr>
        <w:t>N</w:t>
      </w:r>
      <w:r w:rsidRPr="00CF37F4">
        <w:rPr>
          <w:rStyle w:val="Ppogrubienie"/>
          <w:b/>
          <w:bCs/>
        </w:rPr>
        <w:t>agroda Rektora dla nauczycieli akademickich</w:t>
      </w:r>
      <w:bookmarkEnd w:id="30"/>
    </w:p>
    <w:p w14:paraId="0D5392F6" w14:textId="470F6E91" w:rsidR="008F7AA4" w:rsidRPr="00CF37F4" w:rsidRDefault="00E26CE1" w:rsidP="00CF37F4">
      <w:pPr>
        <w:spacing w:before="120" w:line="276" w:lineRule="auto"/>
        <w:jc w:val="center"/>
        <w:rPr>
          <w:rStyle w:val="Ppogrubienie"/>
          <w:rFonts w:cs="Times New Roman"/>
          <w:sz w:val="22"/>
          <w:szCs w:val="22"/>
        </w:rPr>
      </w:pPr>
      <w:r w:rsidRPr="00CF37F4">
        <w:rPr>
          <w:rStyle w:val="Ppogrubienie"/>
          <w:rFonts w:cs="Times New Roman"/>
          <w:sz w:val="22"/>
          <w:szCs w:val="22"/>
        </w:rPr>
        <w:t>§ 3</w:t>
      </w:r>
      <w:r w:rsidR="00733D5D" w:rsidRPr="00CF37F4">
        <w:rPr>
          <w:rStyle w:val="Ppogrubienie"/>
          <w:rFonts w:cs="Times New Roman"/>
          <w:sz w:val="22"/>
          <w:szCs w:val="22"/>
        </w:rPr>
        <w:t>1</w:t>
      </w:r>
      <w:r w:rsidR="00917287" w:rsidRPr="00CF37F4">
        <w:rPr>
          <w:rStyle w:val="Ppogrubienie"/>
          <w:rFonts w:cs="Times New Roman"/>
          <w:sz w:val="22"/>
          <w:szCs w:val="22"/>
        </w:rPr>
        <w:t>.</w:t>
      </w:r>
    </w:p>
    <w:p w14:paraId="5A39936C" w14:textId="06ACAF7D" w:rsidR="008F7AA4" w:rsidRPr="00CF37F4" w:rsidRDefault="00493F78" w:rsidP="00CF37F4">
      <w:pPr>
        <w:pStyle w:val="Akapitzlist"/>
        <w:numPr>
          <w:ilvl w:val="0"/>
          <w:numId w:val="20"/>
        </w:numPr>
        <w:spacing w:line="276" w:lineRule="auto"/>
        <w:jc w:val="both"/>
        <w:rPr>
          <w:rFonts w:cs="Times New Roman"/>
          <w:sz w:val="22"/>
          <w:szCs w:val="22"/>
        </w:rPr>
      </w:pPr>
      <w:r w:rsidRPr="00CF37F4">
        <w:rPr>
          <w:rFonts w:cs="Times New Roman"/>
          <w:sz w:val="22"/>
          <w:szCs w:val="22"/>
        </w:rPr>
        <w:t xml:space="preserve">Na nagrody Rektora dla nauczycieli akademickich </w:t>
      </w:r>
      <w:r w:rsidR="00202521" w:rsidRPr="00CF37F4">
        <w:rPr>
          <w:rFonts w:cs="Times New Roman"/>
          <w:sz w:val="22"/>
          <w:szCs w:val="22"/>
        </w:rPr>
        <w:t>Uczelnia</w:t>
      </w:r>
      <w:r w:rsidRPr="00CF37F4">
        <w:rPr>
          <w:rFonts w:cs="Times New Roman"/>
          <w:sz w:val="22"/>
          <w:szCs w:val="22"/>
        </w:rPr>
        <w:t xml:space="preserve"> </w:t>
      </w:r>
      <w:r w:rsidR="00086A33" w:rsidRPr="00CF37F4">
        <w:rPr>
          <w:rFonts w:cs="Times New Roman"/>
          <w:sz w:val="22"/>
          <w:szCs w:val="22"/>
        </w:rPr>
        <w:t>nalicza</w:t>
      </w:r>
      <w:r w:rsidR="00202521" w:rsidRPr="00CF37F4">
        <w:rPr>
          <w:rFonts w:cs="Times New Roman"/>
          <w:sz w:val="22"/>
          <w:szCs w:val="22"/>
        </w:rPr>
        <w:t xml:space="preserve"> coroczn</w:t>
      </w:r>
      <w:r w:rsidR="00086A33" w:rsidRPr="00CF37F4">
        <w:rPr>
          <w:rFonts w:cs="Times New Roman"/>
          <w:sz w:val="22"/>
          <w:szCs w:val="22"/>
        </w:rPr>
        <w:t>i</w:t>
      </w:r>
      <w:r w:rsidR="00202521" w:rsidRPr="00CF37F4">
        <w:rPr>
          <w:rFonts w:cs="Times New Roman"/>
          <w:sz w:val="22"/>
          <w:szCs w:val="22"/>
        </w:rPr>
        <w:t>e</w:t>
      </w:r>
      <w:r w:rsidR="00086A33" w:rsidRPr="00CF37F4">
        <w:rPr>
          <w:rFonts w:cs="Times New Roman"/>
          <w:sz w:val="22"/>
          <w:szCs w:val="22"/>
        </w:rPr>
        <w:t xml:space="preserve"> </w:t>
      </w:r>
      <w:r w:rsidR="00F55182" w:rsidRPr="00CF37F4">
        <w:rPr>
          <w:rFonts w:cs="Times New Roman"/>
          <w:sz w:val="22"/>
          <w:szCs w:val="22"/>
        </w:rPr>
        <w:t>środk</w:t>
      </w:r>
      <w:r w:rsidR="00241163" w:rsidRPr="00CF37F4">
        <w:rPr>
          <w:rFonts w:cs="Times New Roman"/>
          <w:sz w:val="22"/>
          <w:szCs w:val="22"/>
        </w:rPr>
        <w:t xml:space="preserve">i </w:t>
      </w:r>
      <w:r w:rsidR="00F55182" w:rsidRPr="00CF37F4">
        <w:rPr>
          <w:rFonts w:cs="Times New Roman"/>
          <w:sz w:val="22"/>
          <w:szCs w:val="22"/>
        </w:rPr>
        <w:t>w wysokości 2% planowanych przez Uczelnię rocznych środków na wynagrodzenia osobowe dla nauczycieli akademickich</w:t>
      </w:r>
      <w:r w:rsidRPr="00CF37F4">
        <w:rPr>
          <w:rFonts w:cs="Times New Roman"/>
          <w:sz w:val="22"/>
          <w:szCs w:val="22"/>
        </w:rPr>
        <w:t>.</w:t>
      </w:r>
      <w:r w:rsidR="00F55182" w:rsidRPr="00CF37F4">
        <w:rPr>
          <w:rFonts w:cs="Times New Roman"/>
          <w:sz w:val="22"/>
          <w:szCs w:val="22"/>
        </w:rPr>
        <w:t xml:space="preserve"> </w:t>
      </w:r>
    </w:p>
    <w:p w14:paraId="6DD98EF1" w14:textId="77777777" w:rsidR="008F7AA4" w:rsidRPr="00CF37F4" w:rsidRDefault="00F55182" w:rsidP="00CF37F4">
      <w:pPr>
        <w:pStyle w:val="Akapitzlist"/>
        <w:numPr>
          <w:ilvl w:val="0"/>
          <w:numId w:val="20"/>
        </w:numPr>
        <w:spacing w:before="60" w:after="60" w:line="276" w:lineRule="auto"/>
        <w:jc w:val="both"/>
        <w:rPr>
          <w:rFonts w:cs="Times New Roman"/>
          <w:sz w:val="22"/>
          <w:szCs w:val="22"/>
        </w:rPr>
      </w:pPr>
      <w:r w:rsidRPr="00CF37F4">
        <w:rPr>
          <w:rFonts w:cs="Times New Roman"/>
          <w:sz w:val="22"/>
          <w:szCs w:val="22"/>
        </w:rPr>
        <w:t xml:space="preserve">Środki na nagrody </w:t>
      </w:r>
      <w:r w:rsidR="00917287" w:rsidRPr="00CF37F4">
        <w:rPr>
          <w:rFonts w:cs="Times New Roman"/>
          <w:sz w:val="22"/>
          <w:szCs w:val="22"/>
        </w:rPr>
        <w:t xml:space="preserve">Rektora </w:t>
      </w:r>
      <w:r w:rsidRPr="00CF37F4">
        <w:rPr>
          <w:rFonts w:cs="Times New Roman"/>
          <w:sz w:val="22"/>
          <w:szCs w:val="22"/>
        </w:rPr>
        <w:t>wyodrębnia się w rocznym planie rzeczowo-finansowym Uczelni.</w:t>
      </w:r>
    </w:p>
    <w:p w14:paraId="2637E305" w14:textId="18F28F77" w:rsidR="008F7AA4" w:rsidRPr="00CF37F4" w:rsidRDefault="00F55182" w:rsidP="00CF37F4">
      <w:pPr>
        <w:pStyle w:val="Akapitzlist"/>
        <w:numPr>
          <w:ilvl w:val="0"/>
          <w:numId w:val="20"/>
        </w:numPr>
        <w:spacing w:before="60" w:after="60" w:line="276" w:lineRule="auto"/>
        <w:jc w:val="both"/>
        <w:rPr>
          <w:rFonts w:cs="Times New Roman"/>
          <w:sz w:val="22"/>
          <w:szCs w:val="22"/>
        </w:rPr>
      </w:pPr>
      <w:r w:rsidRPr="00CF37F4">
        <w:rPr>
          <w:rFonts w:cs="Times New Roman"/>
          <w:sz w:val="22"/>
          <w:szCs w:val="22"/>
        </w:rPr>
        <w:t xml:space="preserve">Na nagrody </w:t>
      </w:r>
      <w:r w:rsidR="00917287" w:rsidRPr="00CF37F4">
        <w:rPr>
          <w:rFonts w:cs="Times New Roman"/>
          <w:sz w:val="22"/>
          <w:szCs w:val="22"/>
        </w:rPr>
        <w:t xml:space="preserve">Rektora </w:t>
      </w:r>
      <w:r w:rsidRPr="00CF37F4">
        <w:rPr>
          <w:rFonts w:cs="Times New Roman"/>
          <w:sz w:val="22"/>
          <w:szCs w:val="22"/>
        </w:rPr>
        <w:t>za osiągnięcia organizacyjne przeznacz</w:t>
      </w:r>
      <w:r w:rsidR="00917287" w:rsidRPr="00CF37F4">
        <w:rPr>
          <w:rFonts w:cs="Times New Roman"/>
          <w:sz w:val="22"/>
          <w:szCs w:val="22"/>
        </w:rPr>
        <w:t xml:space="preserve">a się łącznie nie więcej niż </w:t>
      </w:r>
      <w:r w:rsidR="00493F78" w:rsidRPr="00CF37F4">
        <w:rPr>
          <w:rFonts w:cs="Times New Roman"/>
          <w:sz w:val="22"/>
          <w:szCs w:val="22"/>
        </w:rPr>
        <w:t>15</w:t>
      </w:r>
      <w:r w:rsidRPr="00CF37F4">
        <w:rPr>
          <w:rFonts w:cs="Times New Roman"/>
          <w:sz w:val="22"/>
          <w:szCs w:val="22"/>
        </w:rPr>
        <w:t xml:space="preserve">% </w:t>
      </w:r>
      <w:r w:rsidR="00241163" w:rsidRPr="00CF37F4">
        <w:rPr>
          <w:rFonts w:cs="Times New Roman"/>
          <w:sz w:val="22"/>
          <w:szCs w:val="22"/>
        </w:rPr>
        <w:t>środków na</w:t>
      </w:r>
      <w:r w:rsidRPr="00CF37F4">
        <w:rPr>
          <w:rFonts w:cs="Times New Roman"/>
          <w:sz w:val="22"/>
          <w:szCs w:val="22"/>
        </w:rPr>
        <w:t xml:space="preserve"> nagr</w:t>
      </w:r>
      <w:r w:rsidR="00241163" w:rsidRPr="00CF37F4">
        <w:rPr>
          <w:rFonts w:cs="Times New Roman"/>
          <w:sz w:val="22"/>
          <w:szCs w:val="22"/>
        </w:rPr>
        <w:t>ody</w:t>
      </w:r>
      <w:r w:rsidRPr="00CF37F4">
        <w:rPr>
          <w:rFonts w:cs="Times New Roman"/>
          <w:sz w:val="22"/>
          <w:szCs w:val="22"/>
        </w:rPr>
        <w:t>.</w:t>
      </w:r>
    </w:p>
    <w:p w14:paraId="490CF887" w14:textId="77777777" w:rsidR="008F7AA4" w:rsidRPr="00CF37F4" w:rsidRDefault="00F55182" w:rsidP="00CF37F4">
      <w:pPr>
        <w:pStyle w:val="Akapitzlist"/>
        <w:numPr>
          <w:ilvl w:val="0"/>
          <w:numId w:val="20"/>
        </w:numPr>
        <w:spacing w:before="60" w:after="60" w:line="276" w:lineRule="auto"/>
        <w:jc w:val="both"/>
        <w:rPr>
          <w:rFonts w:cs="Times New Roman"/>
          <w:sz w:val="22"/>
          <w:szCs w:val="22"/>
        </w:rPr>
      </w:pPr>
      <w:r w:rsidRPr="00CF37F4">
        <w:rPr>
          <w:rFonts w:cs="Times New Roman"/>
          <w:sz w:val="22"/>
          <w:szCs w:val="22"/>
        </w:rPr>
        <w:t xml:space="preserve">Nagroda </w:t>
      </w:r>
      <w:r w:rsidR="00917287" w:rsidRPr="00CF37F4">
        <w:rPr>
          <w:rFonts w:cs="Times New Roman"/>
          <w:sz w:val="22"/>
          <w:szCs w:val="22"/>
        </w:rPr>
        <w:t xml:space="preserve">Rektora </w:t>
      </w:r>
      <w:r w:rsidRPr="00CF37F4">
        <w:rPr>
          <w:rFonts w:cs="Times New Roman"/>
          <w:sz w:val="22"/>
          <w:szCs w:val="22"/>
        </w:rPr>
        <w:t>ma charakter uznaniowy, pracownikowi nie przysługuje roszczenie o jej przyznanie.</w:t>
      </w:r>
    </w:p>
    <w:p w14:paraId="6CECED97" w14:textId="57F09329" w:rsidR="008F7AA4" w:rsidRPr="00CF37F4" w:rsidRDefault="00E26CE1" w:rsidP="00CF37F4">
      <w:pPr>
        <w:spacing w:before="120" w:line="276" w:lineRule="auto"/>
        <w:jc w:val="center"/>
        <w:rPr>
          <w:rStyle w:val="Ppogrubienie"/>
          <w:rFonts w:cs="Times New Roman"/>
          <w:sz w:val="22"/>
          <w:szCs w:val="22"/>
        </w:rPr>
      </w:pPr>
      <w:r w:rsidRPr="00CF37F4">
        <w:rPr>
          <w:rStyle w:val="Ppogrubienie"/>
          <w:rFonts w:cs="Times New Roman"/>
          <w:sz w:val="22"/>
          <w:szCs w:val="22"/>
        </w:rPr>
        <w:t>§ 3</w:t>
      </w:r>
      <w:r w:rsidR="00733D5D" w:rsidRPr="00CF37F4">
        <w:rPr>
          <w:rStyle w:val="Ppogrubienie"/>
          <w:rFonts w:cs="Times New Roman"/>
          <w:sz w:val="22"/>
          <w:szCs w:val="22"/>
        </w:rPr>
        <w:t>2</w:t>
      </w:r>
      <w:r w:rsidR="00917287" w:rsidRPr="00CF37F4">
        <w:rPr>
          <w:rStyle w:val="Ppogrubienie"/>
          <w:rFonts w:cs="Times New Roman"/>
          <w:sz w:val="22"/>
          <w:szCs w:val="22"/>
        </w:rPr>
        <w:t>.</w:t>
      </w:r>
    </w:p>
    <w:p w14:paraId="58639B09" w14:textId="7748D21D" w:rsidR="008F7AA4" w:rsidRPr="00CF37F4" w:rsidRDefault="00F55182" w:rsidP="00CF37F4">
      <w:pPr>
        <w:pStyle w:val="NormalnyWeb"/>
        <w:numPr>
          <w:ilvl w:val="0"/>
          <w:numId w:val="23"/>
        </w:numPr>
        <w:spacing w:before="0" w:after="0" w:line="276" w:lineRule="auto"/>
        <w:ind w:left="284" w:hanging="284"/>
        <w:jc w:val="both"/>
        <w:rPr>
          <w:rFonts w:cs="Times New Roman"/>
          <w:sz w:val="22"/>
          <w:szCs w:val="22"/>
        </w:rPr>
      </w:pPr>
      <w:r w:rsidRPr="00CF37F4">
        <w:rPr>
          <w:rFonts w:cs="Times New Roman"/>
          <w:spacing w:val="-4"/>
          <w:sz w:val="22"/>
          <w:szCs w:val="22"/>
        </w:rPr>
        <w:t xml:space="preserve">Nauczycielom akademickim zatrudnionym w Uczelni mogą być przyznawane </w:t>
      </w:r>
      <w:r w:rsidR="00917287" w:rsidRPr="00CF37F4">
        <w:rPr>
          <w:rFonts w:cs="Times New Roman"/>
          <w:spacing w:val="-4"/>
          <w:sz w:val="22"/>
          <w:szCs w:val="22"/>
        </w:rPr>
        <w:t>n</w:t>
      </w:r>
      <w:r w:rsidRPr="00CF37F4">
        <w:rPr>
          <w:rFonts w:cs="Times New Roman"/>
          <w:spacing w:val="-4"/>
          <w:sz w:val="22"/>
          <w:szCs w:val="22"/>
        </w:rPr>
        <w:t>agr</w:t>
      </w:r>
      <w:r w:rsidR="00493F78" w:rsidRPr="00CF37F4">
        <w:rPr>
          <w:rFonts w:cs="Times New Roman"/>
          <w:spacing w:val="-4"/>
          <w:sz w:val="22"/>
          <w:szCs w:val="22"/>
        </w:rPr>
        <w:t>ody</w:t>
      </w:r>
      <w:r w:rsidRPr="00CF37F4">
        <w:rPr>
          <w:rFonts w:cs="Times New Roman"/>
          <w:spacing w:val="-4"/>
          <w:sz w:val="22"/>
          <w:szCs w:val="22"/>
        </w:rPr>
        <w:t xml:space="preserve"> Rektora</w:t>
      </w:r>
      <w:r w:rsidR="00493F78" w:rsidRPr="00CF37F4">
        <w:rPr>
          <w:rFonts w:cs="Times New Roman"/>
          <w:spacing w:val="-4"/>
          <w:sz w:val="22"/>
          <w:szCs w:val="22"/>
        </w:rPr>
        <w:t xml:space="preserve"> za osiągnięcia</w:t>
      </w:r>
      <w:r w:rsidR="00493F78" w:rsidRPr="00CF37F4">
        <w:rPr>
          <w:rFonts w:cs="Times New Roman"/>
          <w:sz w:val="22"/>
          <w:szCs w:val="22"/>
        </w:rPr>
        <w:t xml:space="preserve"> w pracy zawodowej w zakresie</w:t>
      </w:r>
      <w:r w:rsidRPr="00CF37F4">
        <w:rPr>
          <w:rFonts w:cs="Times New Roman"/>
          <w:sz w:val="22"/>
          <w:szCs w:val="22"/>
        </w:rPr>
        <w:t>:</w:t>
      </w:r>
    </w:p>
    <w:p w14:paraId="003F98BE" w14:textId="4A15DAF8" w:rsidR="008F7AA4" w:rsidRPr="00CF37F4" w:rsidRDefault="00F55182" w:rsidP="00CF37F4">
      <w:pPr>
        <w:pStyle w:val="NormalnyWeb"/>
        <w:numPr>
          <w:ilvl w:val="1"/>
          <w:numId w:val="23"/>
        </w:numPr>
        <w:spacing w:before="0" w:after="0" w:line="276" w:lineRule="auto"/>
        <w:ind w:left="568" w:hanging="284"/>
        <w:jc w:val="both"/>
        <w:rPr>
          <w:rFonts w:cs="Times New Roman"/>
          <w:sz w:val="22"/>
          <w:szCs w:val="22"/>
        </w:rPr>
      </w:pPr>
      <w:r w:rsidRPr="00CF37F4">
        <w:rPr>
          <w:rFonts w:cs="Times New Roman"/>
          <w:sz w:val="22"/>
          <w:szCs w:val="22"/>
        </w:rPr>
        <w:t>działalnoś</w:t>
      </w:r>
      <w:r w:rsidR="00493F78" w:rsidRPr="00CF37F4">
        <w:rPr>
          <w:rFonts w:cs="Times New Roman"/>
          <w:sz w:val="22"/>
          <w:szCs w:val="22"/>
        </w:rPr>
        <w:t>ci</w:t>
      </w:r>
      <w:r w:rsidRPr="00CF37F4">
        <w:rPr>
          <w:rFonts w:cs="Times New Roman"/>
          <w:sz w:val="22"/>
          <w:szCs w:val="22"/>
        </w:rPr>
        <w:t xml:space="preserve"> naukow</w:t>
      </w:r>
      <w:r w:rsidR="00493F78" w:rsidRPr="00CF37F4">
        <w:rPr>
          <w:rFonts w:cs="Times New Roman"/>
          <w:sz w:val="22"/>
          <w:szCs w:val="22"/>
        </w:rPr>
        <w:t>ej</w:t>
      </w:r>
      <w:r w:rsidR="00D42F40" w:rsidRPr="00CF37F4">
        <w:rPr>
          <w:rFonts w:cs="Times New Roman"/>
          <w:sz w:val="22"/>
          <w:szCs w:val="22"/>
        </w:rPr>
        <w:t>;</w:t>
      </w:r>
    </w:p>
    <w:p w14:paraId="26ECC42A" w14:textId="6785177A" w:rsidR="008F7AA4" w:rsidRPr="00CF37F4" w:rsidRDefault="00F55182" w:rsidP="00CF37F4">
      <w:pPr>
        <w:pStyle w:val="NormalnyWeb"/>
        <w:numPr>
          <w:ilvl w:val="1"/>
          <w:numId w:val="23"/>
        </w:numPr>
        <w:spacing w:before="0" w:after="0" w:line="276" w:lineRule="auto"/>
        <w:ind w:left="568" w:hanging="284"/>
        <w:jc w:val="both"/>
        <w:rPr>
          <w:rFonts w:cs="Times New Roman"/>
          <w:sz w:val="22"/>
          <w:szCs w:val="22"/>
        </w:rPr>
      </w:pPr>
      <w:r w:rsidRPr="00CF37F4">
        <w:rPr>
          <w:rFonts w:cs="Times New Roman"/>
          <w:sz w:val="22"/>
          <w:szCs w:val="22"/>
        </w:rPr>
        <w:t>działalnoś</w:t>
      </w:r>
      <w:r w:rsidR="00D42F40" w:rsidRPr="00CF37F4">
        <w:rPr>
          <w:rFonts w:cs="Times New Roman"/>
          <w:sz w:val="22"/>
          <w:szCs w:val="22"/>
        </w:rPr>
        <w:t>ci</w:t>
      </w:r>
      <w:r w:rsidRPr="00CF37F4">
        <w:rPr>
          <w:rFonts w:cs="Times New Roman"/>
          <w:sz w:val="22"/>
          <w:szCs w:val="22"/>
        </w:rPr>
        <w:t xml:space="preserve"> dydaktyczn</w:t>
      </w:r>
      <w:r w:rsidR="00D42F40" w:rsidRPr="00CF37F4">
        <w:rPr>
          <w:rFonts w:cs="Times New Roman"/>
          <w:sz w:val="22"/>
          <w:szCs w:val="22"/>
        </w:rPr>
        <w:t>ej;</w:t>
      </w:r>
    </w:p>
    <w:p w14:paraId="076C0355" w14:textId="230EC63F" w:rsidR="008F7AA4" w:rsidRPr="00CF37F4" w:rsidRDefault="00F55182" w:rsidP="00CF37F4">
      <w:pPr>
        <w:pStyle w:val="NormalnyWeb"/>
        <w:numPr>
          <w:ilvl w:val="1"/>
          <w:numId w:val="23"/>
        </w:numPr>
        <w:spacing w:before="0" w:after="0" w:line="276" w:lineRule="auto"/>
        <w:ind w:left="568" w:hanging="284"/>
        <w:jc w:val="both"/>
        <w:rPr>
          <w:rFonts w:cs="Times New Roman"/>
          <w:sz w:val="22"/>
          <w:szCs w:val="22"/>
        </w:rPr>
      </w:pPr>
      <w:r w:rsidRPr="00CF37F4">
        <w:rPr>
          <w:rFonts w:cs="Times New Roman"/>
          <w:sz w:val="22"/>
          <w:szCs w:val="22"/>
        </w:rPr>
        <w:t>działalnoś</w:t>
      </w:r>
      <w:r w:rsidR="00D42F40" w:rsidRPr="00CF37F4">
        <w:rPr>
          <w:rFonts w:cs="Times New Roman"/>
          <w:sz w:val="22"/>
          <w:szCs w:val="22"/>
        </w:rPr>
        <w:t>ci</w:t>
      </w:r>
      <w:r w:rsidRPr="00CF37F4">
        <w:rPr>
          <w:rFonts w:cs="Times New Roman"/>
          <w:sz w:val="22"/>
          <w:szCs w:val="22"/>
        </w:rPr>
        <w:t xml:space="preserve"> organizacyjn</w:t>
      </w:r>
      <w:r w:rsidR="00D42F40" w:rsidRPr="00CF37F4">
        <w:rPr>
          <w:rFonts w:cs="Times New Roman"/>
          <w:sz w:val="22"/>
          <w:szCs w:val="22"/>
        </w:rPr>
        <w:t>ej;</w:t>
      </w:r>
    </w:p>
    <w:p w14:paraId="0E24ED6A" w14:textId="12B2111D" w:rsidR="008F7AA4" w:rsidRPr="00CF37F4" w:rsidRDefault="00F55182" w:rsidP="00CF37F4">
      <w:pPr>
        <w:pStyle w:val="NormalnyWeb"/>
        <w:numPr>
          <w:ilvl w:val="1"/>
          <w:numId w:val="23"/>
        </w:numPr>
        <w:spacing w:before="0" w:after="0" w:line="276" w:lineRule="auto"/>
        <w:ind w:left="568" w:hanging="284"/>
        <w:jc w:val="both"/>
        <w:rPr>
          <w:rFonts w:cs="Times New Roman"/>
          <w:sz w:val="22"/>
          <w:szCs w:val="22"/>
        </w:rPr>
      </w:pPr>
      <w:r w:rsidRPr="00CF37F4">
        <w:rPr>
          <w:rFonts w:cs="Times New Roman"/>
          <w:sz w:val="22"/>
          <w:szCs w:val="22"/>
        </w:rPr>
        <w:t>całokształt</w:t>
      </w:r>
      <w:r w:rsidR="00D42F40" w:rsidRPr="00CF37F4">
        <w:rPr>
          <w:rFonts w:cs="Times New Roman"/>
          <w:sz w:val="22"/>
          <w:szCs w:val="22"/>
        </w:rPr>
        <w:t>u</w:t>
      </w:r>
      <w:r w:rsidRPr="00CF37F4">
        <w:rPr>
          <w:rFonts w:cs="Times New Roman"/>
          <w:sz w:val="22"/>
          <w:szCs w:val="22"/>
        </w:rPr>
        <w:t xml:space="preserve"> dorobku.</w:t>
      </w:r>
    </w:p>
    <w:p w14:paraId="716774FD" w14:textId="1B470B47" w:rsidR="00D42F40" w:rsidRPr="00CF37F4" w:rsidRDefault="00D42F40" w:rsidP="00CF37F4">
      <w:pPr>
        <w:spacing w:line="276" w:lineRule="auto"/>
        <w:jc w:val="center"/>
        <w:rPr>
          <w:rStyle w:val="Ppogrubienie"/>
          <w:rFonts w:cs="Times New Roman"/>
          <w:spacing w:val="-2"/>
          <w:sz w:val="22"/>
          <w:szCs w:val="22"/>
        </w:rPr>
      </w:pPr>
      <w:r w:rsidRPr="00CF37F4">
        <w:rPr>
          <w:rStyle w:val="Ppogrubienie"/>
          <w:rFonts w:cs="Times New Roman"/>
          <w:spacing w:val="-2"/>
          <w:sz w:val="22"/>
          <w:szCs w:val="22"/>
        </w:rPr>
        <w:t>§ 3</w:t>
      </w:r>
      <w:r w:rsidR="00733D5D" w:rsidRPr="00CF37F4">
        <w:rPr>
          <w:rStyle w:val="Ppogrubienie"/>
          <w:rFonts w:cs="Times New Roman"/>
          <w:spacing w:val="-2"/>
          <w:sz w:val="22"/>
          <w:szCs w:val="22"/>
        </w:rPr>
        <w:t>3</w:t>
      </w:r>
      <w:r w:rsidRPr="00CF37F4">
        <w:rPr>
          <w:rStyle w:val="Ppogrubienie"/>
          <w:rFonts w:cs="Times New Roman"/>
          <w:spacing w:val="-2"/>
          <w:sz w:val="22"/>
          <w:szCs w:val="22"/>
        </w:rPr>
        <w:t>.</w:t>
      </w:r>
    </w:p>
    <w:p w14:paraId="2FEF781A" w14:textId="5AAC2C25" w:rsidR="00707BFC" w:rsidRPr="00CF37F4" w:rsidRDefault="00707BFC" w:rsidP="00CF37F4">
      <w:pPr>
        <w:pStyle w:val="Akapitzlist"/>
        <w:numPr>
          <w:ilvl w:val="0"/>
          <w:numId w:val="110"/>
        </w:numPr>
        <w:spacing w:line="276" w:lineRule="auto"/>
        <w:ind w:left="284" w:hanging="284"/>
        <w:jc w:val="both"/>
        <w:rPr>
          <w:rStyle w:val="Ppogrubienie"/>
          <w:rFonts w:cs="Times New Roman"/>
          <w:b w:val="0"/>
          <w:bCs w:val="0"/>
          <w:spacing w:val="-2"/>
          <w:sz w:val="22"/>
          <w:szCs w:val="22"/>
        </w:rPr>
      </w:pPr>
      <w:r w:rsidRPr="00CF37F4">
        <w:rPr>
          <w:rStyle w:val="Ppogrubienie"/>
          <w:rFonts w:cs="Times New Roman"/>
          <w:b w:val="0"/>
          <w:bCs w:val="0"/>
          <w:spacing w:val="-4"/>
          <w:sz w:val="22"/>
          <w:szCs w:val="22"/>
        </w:rPr>
        <w:t>Rektor przyznaje nagrodę nauczycielowi akademickiemu, dla którego na dzień 30 września roku przyznawania nagrody ZUT jest</w:t>
      </w:r>
      <w:r w:rsidR="00436E70" w:rsidRPr="00CF37F4">
        <w:rPr>
          <w:rStyle w:val="Ppogrubienie"/>
          <w:rFonts w:cs="Times New Roman"/>
          <w:b w:val="0"/>
          <w:bCs w:val="0"/>
          <w:spacing w:val="-4"/>
          <w:sz w:val="22"/>
          <w:szCs w:val="22"/>
        </w:rPr>
        <w:t xml:space="preserve"> podstawowym</w:t>
      </w:r>
      <w:r w:rsidRPr="00CF37F4">
        <w:rPr>
          <w:rStyle w:val="Ppogrubienie"/>
          <w:rFonts w:cs="Times New Roman"/>
          <w:b w:val="0"/>
          <w:bCs w:val="0"/>
          <w:spacing w:val="-4"/>
          <w:sz w:val="22"/>
          <w:szCs w:val="22"/>
        </w:rPr>
        <w:t xml:space="preserve"> miejscem pracy</w:t>
      </w:r>
      <w:r w:rsidRPr="00CF37F4">
        <w:rPr>
          <w:rStyle w:val="Ppogrubienie"/>
          <w:rFonts w:cs="Times New Roman"/>
          <w:b w:val="0"/>
          <w:bCs w:val="0"/>
          <w:spacing w:val="-2"/>
          <w:sz w:val="22"/>
          <w:szCs w:val="22"/>
        </w:rPr>
        <w:t>.</w:t>
      </w:r>
    </w:p>
    <w:p w14:paraId="7EA688D5" w14:textId="02D51B55" w:rsidR="00D42F40" w:rsidRPr="00CF37F4" w:rsidRDefault="00707BFC" w:rsidP="00CF37F4">
      <w:pPr>
        <w:pStyle w:val="Akapitzlist"/>
        <w:numPr>
          <w:ilvl w:val="0"/>
          <w:numId w:val="110"/>
        </w:numPr>
        <w:spacing w:before="60" w:line="276" w:lineRule="auto"/>
        <w:ind w:left="284" w:hanging="284"/>
        <w:jc w:val="both"/>
        <w:rPr>
          <w:rStyle w:val="Ppogrubienie"/>
          <w:rFonts w:cs="Times New Roman"/>
          <w:b w:val="0"/>
          <w:bCs w:val="0"/>
          <w:spacing w:val="-2"/>
          <w:sz w:val="22"/>
          <w:szCs w:val="22"/>
        </w:rPr>
      </w:pPr>
      <w:r w:rsidRPr="00CF37F4">
        <w:rPr>
          <w:rStyle w:val="Ppogrubienie"/>
          <w:rFonts w:cs="Times New Roman"/>
          <w:b w:val="0"/>
          <w:bCs w:val="0"/>
          <w:spacing w:val="-4"/>
          <w:sz w:val="22"/>
          <w:szCs w:val="22"/>
        </w:rPr>
        <w:t>Nauczyciel akademicki może otrzymać w danej kategorii osiągnięć tylko jedną nagrodę: indywidualną lub zespołową</w:t>
      </w:r>
      <w:r w:rsidRPr="00CF37F4">
        <w:rPr>
          <w:rStyle w:val="Ppogrubienie"/>
          <w:rFonts w:cs="Times New Roman"/>
          <w:b w:val="0"/>
          <w:bCs w:val="0"/>
          <w:spacing w:val="-2"/>
          <w:sz w:val="22"/>
          <w:szCs w:val="22"/>
        </w:rPr>
        <w:t>.</w:t>
      </w:r>
    </w:p>
    <w:p w14:paraId="0CA277A3" w14:textId="7E56903B" w:rsidR="008F7AA4" w:rsidRPr="00CF37F4" w:rsidRDefault="00F55182" w:rsidP="00CF37F4">
      <w:pPr>
        <w:spacing w:before="120" w:line="276" w:lineRule="auto"/>
        <w:jc w:val="center"/>
        <w:rPr>
          <w:rStyle w:val="Ppogrubienie"/>
          <w:rFonts w:cs="Times New Roman"/>
          <w:spacing w:val="-2"/>
          <w:sz w:val="22"/>
          <w:szCs w:val="22"/>
        </w:rPr>
      </w:pPr>
      <w:r w:rsidRPr="00CF37F4">
        <w:rPr>
          <w:rStyle w:val="Ppogrubienie"/>
          <w:rFonts w:cs="Times New Roman"/>
          <w:spacing w:val="-2"/>
          <w:sz w:val="22"/>
          <w:szCs w:val="22"/>
        </w:rPr>
        <w:t xml:space="preserve">§ </w:t>
      </w:r>
      <w:r w:rsidR="00E26CE1" w:rsidRPr="00CF37F4">
        <w:rPr>
          <w:rStyle w:val="Ppogrubienie"/>
          <w:rFonts w:cs="Times New Roman"/>
          <w:spacing w:val="-2"/>
          <w:sz w:val="22"/>
          <w:szCs w:val="22"/>
        </w:rPr>
        <w:t>3</w:t>
      </w:r>
      <w:r w:rsidR="00733D5D" w:rsidRPr="00CF37F4">
        <w:rPr>
          <w:rStyle w:val="Ppogrubienie"/>
          <w:rFonts w:cs="Times New Roman"/>
          <w:spacing w:val="-2"/>
          <w:sz w:val="22"/>
          <w:szCs w:val="22"/>
        </w:rPr>
        <w:t>4</w:t>
      </w:r>
      <w:r w:rsidR="00DB0BDC" w:rsidRPr="00CF37F4">
        <w:rPr>
          <w:rStyle w:val="Ppogrubienie"/>
          <w:rFonts w:cs="Times New Roman"/>
          <w:spacing w:val="-2"/>
          <w:sz w:val="22"/>
          <w:szCs w:val="22"/>
        </w:rPr>
        <w:t>.</w:t>
      </w:r>
    </w:p>
    <w:p w14:paraId="4FD4717E" w14:textId="77777777" w:rsidR="008F7AA4" w:rsidRPr="00CF37F4" w:rsidRDefault="00F55182" w:rsidP="00CF37F4">
      <w:pPr>
        <w:spacing w:after="60" w:line="276" w:lineRule="auto"/>
        <w:jc w:val="both"/>
        <w:rPr>
          <w:rFonts w:cs="Times New Roman"/>
          <w:color w:val="auto"/>
          <w:sz w:val="22"/>
          <w:szCs w:val="22"/>
        </w:rPr>
      </w:pPr>
      <w:r w:rsidRPr="00CF37F4">
        <w:rPr>
          <w:rFonts w:cs="Times New Roman"/>
          <w:spacing w:val="-2"/>
          <w:sz w:val="22"/>
          <w:szCs w:val="22"/>
        </w:rPr>
        <w:t>Poza nagrodą pieniężną nauczyciel akademicki, który otrzymał nagrodę Rektora</w:t>
      </w:r>
      <w:r w:rsidR="00DB0BDC" w:rsidRPr="00CF37F4">
        <w:rPr>
          <w:rFonts w:cs="Times New Roman"/>
          <w:spacing w:val="-2"/>
          <w:sz w:val="22"/>
          <w:szCs w:val="22"/>
        </w:rPr>
        <w:t>,</w:t>
      </w:r>
      <w:r w:rsidRPr="00CF37F4">
        <w:rPr>
          <w:rFonts w:cs="Times New Roman"/>
          <w:spacing w:val="-2"/>
          <w:sz w:val="22"/>
          <w:szCs w:val="22"/>
        </w:rPr>
        <w:t xml:space="preserve"> otrzymuje dyplom uznania</w:t>
      </w:r>
      <w:r w:rsidRPr="00CF37F4">
        <w:rPr>
          <w:rFonts w:cs="Times New Roman"/>
          <w:sz w:val="22"/>
          <w:szCs w:val="22"/>
        </w:rPr>
        <w:t xml:space="preserve"> wskazujący na charakter nagrody; kopię dyplomu włącza się do </w:t>
      </w:r>
      <w:r w:rsidRPr="00CF37F4">
        <w:rPr>
          <w:rFonts w:cs="Times New Roman"/>
          <w:color w:val="auto"/>
          <w:sz w:val="22"/>
          <w:szCs w:val="22"/>
        </w:rPr>
        <w:t>dokumentacji pracowniczej pracownika.</w:t>
      </w:r>
    </w:p>
    <w:p w14:paraId="6B97790F" w14:textId="3BFA564E" w:rsidR="008F7AA4" w:rsidRPr="00CF37F4" w:rsidRDefault="00F55182" w:rsidP="00CF37F4">
      <w:pPr>
        <w:spacing w:before="120" w:line="276" w:lineRule="auto"/>
        <w:jc w:val="center"/>
        <w:rPr>
          <w:rStyle w:val="Ppogrubienie"/>
          <w:rFonts w:cs="Times New Roman"/>
          <w:sz w:val="22"/>
          <w:szCs w:val="22"/>
        </w:rPr>
      </w:pPr>
      <w:r w:rsidRPr="00CF37F4">
        <w:rPr>
          <w:rStyle w:val="Ppogrubienie"/>
          <w:rFonts w:cs="Times New Roman"/>
          <w:sz w:val="22"/>
          <w:szCs w:val="22"/>
        </w:rPr>
        <w:t xml:space="preserve">§ </w:t>
      </w:r>
      <w:r w:rsidR="00E26CE1" w:rsidRPr="00CF37F4">
        <w:rPr>
          <w:rStyle w:val="Ppogrubienie"/>
          <w:rFonts w:cs="Times New Roman"/>
          <w:sz w:val="22"/>
          <w:szCs w:val="22"/>
        </w:rPr>
        <w:t>3</w:t>
      </w:r>
      <w:r w:rsidR="00733D5D" w:rsidRPr="00CF37F4">
        <w:rPr>
          <w:rStyle w:val="Ppogrubienie"/>
          <w:rFonts w:cs="Times New Roman"/>
          <w:sz w:val="22"/>
          <w:szCs w:val="22"/>
        </w:rPr>
        <w:t>5</w:t>
      </w:r>
      <w:r w:rsidR="00DB0BDC" w:rsidRPr="00CF37F4">
        <w:rPr>
          <w:rStyle w:val="Ppogrubienie"/>
          <w:rFonts w:cs="Times New Roman"/>
          <w:sz w:val="22"/>
          <w:szCs w:val="22"/>
        </w:rPr>
        <w:t>.</w:t>
      </w:r>
    </w:p>
    <w:p w14:paraId="2D0C3195" w14:textId="77777777" w:rsidR="008F7AA4" w:rsidRPr="00CF37F4" w:rsidRDefault="00F55182" w:rsidP="00CF37F4">
      <w:pPr>
        <w:numPr>
          <w:ilvl w:val="1"/>
          <w:numId w:val="32"/>
        </w:numPr>
        <w:spacing w:after="60" w:line="276" w:lineRule="auto"/>
        <w:ind w:left="284" w:hanging="284"/>
        <w:jc w:val="both"/>
        <w:rPr>
          <w:rFonts w:cs="Times New Roman"/>
          <w:color w:val="auto"/>
          <w:sz w:val="22"/>
          <w:szCs w:val="22"/>
        </w:rPr>
      </w:pPr>
      <w:r w:rsidRPr="00CF37F4">
        <w:rPr>
          <w:rFonts w:cs="Times New Roman"/>
          <w:color w:val="auto"/>
          <w:sz w:val="22"/>
          <w:szCs w:val="22"/>
        </w:rPr>
        <w:t>Otrzymanie za dane osiągnięcie nagrody właściwego ministra lub Prezesa Rady Ministrów nie wyklucza możliwości otrzymania nagrody Rektora.</w:t>
      </w:r>
    </w:p>
    <w:p w14:paraId="47D6E1CB" w14:textId="4358FDA7" w:rsidR="008F7AA4" w:rsidRPr="00CF37F4" w:rsidRDefault="00F55182" w:rsidP="00CF37F4">
      <w:pPr>
        <w:numPr>
          <w:ilvl w:val="1"/>
          <w:numId w:val="32"/>
        </w:numPr>
        <w:spacing w:after="60" w:line="276" w:lineRule="auto"/>
        <w:ind w:left="284" w:hanging="284"/>
        <w:jc w:val="both"/>
        <w:rPr>
          <w:rFonts w:cs="Times New Roman"/>
          <w:sz w:val="22"/>
          <w:szCs w:val="22"/>
        </w:rPr>
      </w:pPr>
      <w:r w:rsidRPr="00CF37F4">
        <w:rPr>
          <w:rFonts w:cs="Times New Roman"/>
          <w:color w:val="auto"/>
          <w:sz w:val="22"/>
          <w:szCs w:val="22"/>
        </w:rPr>
        <w:t>Nauczyciel akademicki, który otrzymał negatywną ocenę okresową lub został ukarany karą dyscyplinarną</w:t>
      </w:r>
      <w:r w:rsidR="00DB0BDC" w:rsidRPr="00CF37F4">
        <w:rPr>
          <w:rFonts w:cs="Times New Roman"/>
          <w:color w:val="auto"/>
          <w:sz w:val="22"/>
          <w:szCs w:val="22"/>
        </w:rPr>
        <w:t>,</w:t>
      </w:r>
      <w:r w:rsidRPr="00CF37F4">
        <w:rPr>
          <w:rFonts w:cs="Times New Roman"/>
          <w:color w:val="auto"/>
          <w:sz w:val="22"/>
          <w:szCs w:val="22"/>
        </w:rPr>
        <w:t xml:space="preserve"> nie może otrzymać nagrody przed upływem roku od dnia uprawomocn</w:t>
      </w:r>
      <w:r w:rsidR="00DB0BDC" w:rsidRPr="00CF37F4">
        <w:rPr>
          <w:rFonts w:cs="Times New Roman"/>
          <w:color w:val="auto"/>
          <w:sz w:val="22"/>
          <w:szCs w:val="22"/>
        </w:rPr>
        <w:t>ienia się oceny lub ukarania.</w:t>
      </w:r>
    </w:p>
    <w:p w14:paraId="19A0F939" w14:textId="299C627F" w:rsidR="008F7AA4" w:rsidRPr="00CF37F4" w:rsidRDefault="00F55182" w:rsidP="00CF37F4">
      <w:pPr>
        <w:widowControl w:val="0"/>
        <w:spacing w:before="120" w:line="276" w:lineRule="auto"/>
        <w:jc w:val="center"/>
        <w:rPr>
          <w:rStyle w:val="Ppogrubienie"/>
          <w:rFonts w:cs="Times New Roman"/>
          <w:sz w:val="22"/>
          <w:szCs w:val="22"/>
        </w:rPr>
      </w:pPr>
      <w:r w:rsidRPr="00CF37F4">
        <w:rPr>
          <w:rStyle w:val="Ppogrubienie"/>
          <w:rFonts w:cs="Times New Roman"/>
          <w:sz w:val="22"/>
          <w:szCs w:val="22"/>
        </w:rPr>
        <w:t xml:space="preserve">§ </w:t>
      </w:r>
      <w:r w:rsidR="00E26CE1" w:rsidRPr="00CF37F4">
        <w:rPr>
          <w:rStyle w:val="Ppogrubienie"/>
          <w:rFonts w:cs="Times New Roman"/>
          <w:sz w:val="22"/>
          <w:szCs w:val="22"/>
        </w:rPr>
        <w:t>3</w:t>
      </w:r>
      <w:r w:rsidR="00733D5D" w:rsidRPr="00CF37F4">
        <w:rPr>
          <w:rStyle w:val="Ppogrubienie"/>
          <w:rFonts w:cs="Times New Roman"/>
          <w:sz w:val="22"/>
          <w:szCs w:val="22"/>
        </w:rPr>
        <w:t>6</w:t>
      </w:r>
      <w:r w:rsidR="00DB0BDC" w:rsidRPr="00CF37F4">
        <w:rPr>
          <w:rStyle w:val="Ppogrubienie"/>
          <w:rFonts w:cs="Times New Roman"/>
          <w:sz w:val="22"/>
          <w:szCs w:val="22"/>
        </w:rPr>
        <w:t>.</w:t>
      </w:r>
    </w:p>
    <w:p w14:paraId="4F85B654" w14:textId="208A5298" w:rsidR="008F7AA4" w:rsidRPr="00CF37F4" w:rsidRDefault="00086A33" w:rsidP="00CF37F4">
      <w:pPr>
        <w:widowControl w:val="0"/>
        <w:spacing w:line="276" w:lineRule="auto"/>
        <w:jc w:val="both"/>
        <w:rPr>
          <w:rFonts w:cs="Times New Roman"/>
          <w:sz w:val="22"/>
          <w:szCs w:val="22"/>
        </w:rPr>
      </w:pPr>
      <w:r w:rsidRPr="00CF37F4">
        <w:rPr>
          <w:rFonts w:cs="Times New Roman"/>
          <w:spacing w:val="-4"/>
          <w:sz w:val="22"/>
          <w:szCs w:val="22"/>
        </w:rPr>
        <w:t>Szczegółowe k</w:t>
      </w:r>
      <w:r w:rsidR="00F55182" w:rsidRPr="00CF37F4">
        <w:rPr>
          <w:rFonts w:cs="Times New Roman"/>
          <w:spacing w:val="-4"/>
          <w:sz w:val="22"/>
          <w:szCs w:val="22"/>
        </w:rPr>
        <w:t>ryter</w:t>
      </w:r>
      <w:r w:rsidR="00DB0BDC" w:rsidRPr="00CF37F4">
        <w:rPr>
          <w:rFonts w:cs="Times New Roman"/>
          <w:spacing w:val="-4"/>
          <w:sz w:val="22"/>
          <w:szCs w:val="22"/>
        </w:rPr>
        <w:t>ia, zasady i tryb przyznawania n</w:t>
      </w:r>
      <w:r w:rsidR="00F55182" w:rsidRPr="00CF37F4">
        <w:rPr>
          <w:rFonts w:cs="Times New Roman"/>
          <w:spacing w:val="-4"/>
          <w:sz w:val="22"/>
          <w:szCs w:val="22"/>
        </w:rPr>
        <w:t xml:space="preserve">agród Rektora dla nauczycieli akademickich określa </w:t>
      </w:r>
      <w:r w:rsidR="00F55182" w:rsidRPr="00CF37F4">
        <w:rPr>
          <w:rStyle w:val="Ppogrubienie"/>
          <w:rFonts w:cs="Times New Roman"/>
          <w:b w:val="0"/>
          <w:spacing w:val="-4"/>
          <w:sz w:val="22"/>
          <w:szCs w:val="22"/>
        </w:rPr>
        <w:t>załącznik</w:t>
      </w:r>
      <w:r w:rsidR="00F55182" w:rsidRPr="00CF37F4">
        <w:rPr>
          <w:rStyle w:val="Ppogrubienie"/>
          <w:rFonts w:cs="Times New Roman"/>
          <w:b w:val="0"/>
          <w:sz w:val="22"/>
          <w:szCs w:val="22"/>
        </w:rPr>
        <w:t xml:space="preserve"> nr </w:t>
      </w:r>
      <w:r w:rsidR="00516CD1" w:rsidRPr="00CF37F4">
        <w:rPr>
          <w:rStyle w:val="Ppogrubienie"/>
          <w:rFonts w:cs="Times New Roman"/>
          <w:b w:val="0"/>
          <w:sz w:val="22"/>
          <w:szCs w:val="22"/>
        </w:rPr>
        <w:t>1</w:t>
      </w:r>
      <w:r w:rsidR="00F55182" w:rsidRPr="00CF37F4">
        <w:rPr>
          <w:rFonts w:cs="Times New Roman"/>
          <w:sz w:val="22"/>
          <w:szCs w:val="22"/>
        </w:rPr>
        <w:t xml:space="preserve"> do Regulaminu.</w:t>
      </w:r>
    </w:p>
    <w:p w14:paraId="57B09E50" w14:textId="52450AA3" w:rsidR="008F7AA4" w:rsidRPr="00CF37F4" w:rsidRDefault="00455F42" w:rsidP="00CF37F4">
      <w:pPr>
        <w:pStyle w:val="Nagwek2"/>
        <w:rPr>
          <w:rStyle w:val="Ppogrubienie"/>
          <w:b/>
          <w:bCs/>
        </w:rPr>
      </w:pPr>
      <w:bookmarkStart w:id="31" w:name="_Toc35933212"/>
      <w:r w:rsidRPr="00CF37F4">
        <w:rPr>
          <w:rStyle w:val="Ppogrubienie"/>
          <w:b/>
          <w:bCs/>
        </w:rPr>
        <w:lastRenderedPageBreak/>
        <w:t>Rozdzia</w:t>
      </w:r>
      <w:r w:rsidR="007F5BEC" w:rsidRPr="00CF37F4">
        <w:rPr>
          <w:rStyle w:val="Ppogrubienie"/>
          <w:b/>
          <w:bCs/>
        </w:rPr>
        <w:t>ł X</w:t>
      </w:r>
      <w:r w:rsidR="00E26CE1" w:rsidRPr="00CF37F4">
        <w:rPr>
          <w:rStyle w:val="Ppogrubienie"/>
          <w:b/>
          <w:bCs/>
        </w:rPr>
        <w:t>I</w:t>
      </w:r>
      <w:r w:rsidRPr="00CF37F4">
        <w:rPr>
          <w:rStyle w:val="Ppogrubienie"/>
          <w:b/>
          <w:bCs/>
        </w:rPr>
        <w:br/>
        <w:t>Nagroda Rektora dla pracowników niebędących nauczycielami akademickimi</w:t>
      </w:r>
      <w:bookmarkEnd w:id="31"/>
    </w:p>
    <w:p w14:paraId="2DB64F2F" w14:textId="571D0730" w:rsidR="008F7AA4" w:rsidRPr="00CF37F4" w:rsidRDefault="00F55182" w:rsidP="00CF37F4">
      <w:pPr>
        <w:keepNext/>
        <w:spacing w:before="120" w:line="276" w:lineRule="auto"/>
        <w:jc w:val="center"/>
        <w:rPr>
          <w:rStyle w:val="Ppogrubienie"/>
          <w:rFonts w:cs="Times New Roman"/>
          <w:sz w:val="22"/>
          <w:szCs w:val="22"/>
        </w:rPr>
      </w:pPr>
      <w:r w:rsidRPr="00CF37F4">
        <w:rPr>
          <w:rStyle w:val="Ppogrubienie"/>
          <w:rFonts w:cs="Times New Roman"/>
          <w:sz w:val="22"/>
          <w:szCs w:val="22"/>
        </w:rPr>
        <w:t xml:space="preserve">§ </w:t>
      </w:r>
      <w:r w:rsidR="00733D5D" w:rsidRPr="00CF37F4">
        <w:rPr>
          <w:rStyle w:val="Ppogrubienie"/>
          <w:rFonts w:cs="Times New Roman"/>
          <w:sz w:val="22"/>
          <w:szCs w:val="22"/>
        </w:rPr>
        <w:t>37</w:t>
      </w:r>
      <w:r w:rsidR="00DB0BDC" w:rsidRPr="00CF37F4">
        <w:rPr>
          <w:rStyle w:val="Ppogrubienie"/>
          <w:rFonts w:cs="Times New Roman"/>
          <w:sz w:val="22"/>
          <w:szCs w:val="22"/>
        </w:rPr>
        <w:t>.</w:t>
      </w:r>
    </w:p>
    <w:p w14:paraId="46089C09" w14:textId="1FC20F67" w:rsidR="008F7AA4" w:rsidRPr="00CF37F4" w:rsidRDefault="00202521" w:rsidP="00CF37F4">
      <w:pPr>
        <w:pStyle w:val="Akapitzlist"/>
        <w:numPr>
          <w:ilvl w:val="0"/>
          <w:numId w:val="34"/>
        </w:numPr>
        <w:spacing w:after="60" w:line="276" w:lineRule="auto"/>
        <w:ind w:left="284" w:hanging="284"/>
        <w:jc w:val="both"/>
        <w:rPr>
          <w:rFonts w:cs="Times New Roman"/>
          <w:sz w:val="22"/>
          <w:szCs w:val="22"/>
        </w:rPr>
      </w:pPr>
      <w:r w:rsidRPr="00CF37F4">
        <w:rPr>
          <w:rFonts w:cs="Times New Roman"/>
          <w:spacing w:val="-4"/>
          <w:sz w:val="22"/>
          <w:szCs w:val="22"/>
        </w:rPr>
        <w:t xml:space="preserve">Na nagrody Rektora dla </w:t>
      </w:r>
      <w:r w:rsidR="00BB575A" w:rsidRPr="00CF37F4">
        <w:rPr>
          <w:rFonts w:cs="Times New Roman"/>
          <w:spacing w:val="-4"/>
          <w:sz w:val="22"/>
          <w:szCs w:val="22"/>
        </w:rPr>
        <w:t>pracowników niebędących nauczycielami akademickimi Uczelnia nalicza corocznie</w:t>
      </w:r>
      <w:r w:rsidR="00BB575A" w:rsidRPr="00CF37F4">
        <w:rPr>
          <w:rFonts w:cs="Times New Roman"/>
          <w:sz w:val="22"/>
          <w:szCs w:val="22"/>
        </w:rPr>
        <w:t xml:space="preserve"> środki na nagrody w wysokości 1% planowanych przez Uczelnię rocznych wynagrodzeń osobowych pracowników niebędących nauczycielami akademickimi.</w:t>
      </w:r>
    </w:p>
    <w:p w14:paraId="29C47B32" w14:textId="77777777" w:rsidR="00202521" w:rsidRPr="00CF37F4" w:rsidRDefault="00F55182" w:rsidP="00CF37F4">
      <w:pPr>
        <w:pStyle w:val="Akapitzlist"/>
        <w:numPr>
          <w:ilvl w:val="0"/>
          <w:numId w:val="34"/>
        </w:numPr>
        <w:spacing w:after="60" w:line="276" w:lineRule="auto"/>
        <w:ind w:left="284" w:hanging="284"/>
        <w:jc w:val="both"/>
        <w:rPr>
          <w:rFonts w:cs="Times New Roman"/>
          <w:sz w:val="22"/>
          <w:szCs w:val="22"/>
        </w:rPr>
      </w:pPr>
      <w:r w:rsidRPr="00CF37F4">
        <w:rPr>
          <w:rFonts w:cs="Times New Roman"/>
          <w:sz w:val="22"/>
          <w:szCs w:val="22"/>
        </w:rPr>
        <w:t>Środki na nagrody</w:t>
      </w:r>
      <w:r w:rsidR="00DB0BDC" w:rsidRPr="00CF37F4">
        <w:rPr>
          <w:rFonts w:cs="Times New Roman"/>
          <w:sz w:val="22"/>
          <w:szCs w:val="22"/>
        </w:rPr>
        <w:t xml:space="preserve"> Rektora</w:t>
      </w:r>
      <w:r w:rsidRPr="00CF37F4">
        <w:rPr>
          <w:rFonts w:cs="Times New Roman"/>
          <w:sz w:val="22"/>
          <w:szCs w:val="22"/>
        </w:rPr>
        <w:t xml:space="preserve"> wyodrębnia się w rocznym planie rzeczowo-finansowym Uczelni.</w:t>
      </w:r>
    </w:p>
    <w:p w14:paraId="7B9840AB" w14:textId="66E33277" w:rsidR="00202521" w:rsidRPr="00CF37F4" w:rsidRDefault="00202521" w:rsidP="00CF37F4">
      <w:pPr>
        <w:pStyle w:val="Akapitzlist"/>
        <w:numPr>
          <w:ilvl w:val="0"/>
          <w:numId w:val="34"/>
        </w:numPr>
        <w:spacing w:after="60" w:line="276" w:lineRule="auto"/>
        <w:ind w:left="284" w:hanging="284"/>
        <w:jc w:val="both"/>
        <w:rPr>
          <w:rFonts w:cs="Times New Roman"/>
          <w:sz w:val="22"/>
          <w:szCs w:val="22"/>
        </w:rPr>
      </w:pPr>
      <w:r w:rsidRPr="00CF37F4">
        <w:rPr>
          <w:rFonts w:cs="Times New Roman"/>
          <w:sz w:val="22"/>
          <w:szCs w:val="22"/>
        </w:rPr>
        <w:t>Z ogólnej kwoty środków, o których mowa w ust. 1, wyodrębnia się rezerwę Rektora w wysokości 15% naliczonych środków</w:t>
      </w:r>
      <w:r w:rsidR="00CF5F35" w:rsidRPr="00CF37F4">
        <w:rPr>
          <w:rFonts w:cs="Times New Roman"/>
          <w:sz w:val="22"/>
          <w:szCs w:val="22"/>
        </w:rPr>
        <w:t xml:space="preserve"> z przeznaczeniem na nagrody</w:t>
      </w:r>
      <w:r w:rsidRPr="00CF37F4">
        <w:rPr>
          <w:rFonts w:cs="Times New Roman"/>
          <w:sz w:val="22"/>
          <w:szCs w:val="22"/>
        </w:rPr>
        <w:t>.</w:t>
      </w:r>
    </w:p>
    <w:p w14:paraId="311FB1F7" w14:textId="294AA3E9" w:rsidR="00202521" w:rsidRPr="00CF37F4" w:rsidRDefault="00202521" w:rsidP="00CF37F4">
      <w:pPr>
        <w:pStyle w:val="Akapitzlist"/>
        <w:numPr>
          <w:ilvl w:val="0"/>
          <w:numId w:val="34"/>
        </w:numPr>
        <w:spacing w:after="60" w:line="276" w:lineRule="auto"/>
        <w:ind w:left="284" w:hanging="284"/>
        <w:jc w:val="both"/>
        <w:rPr>
          <w:rFonts w:cs="Times New Roman"/>
          <w:sz w:val="22"/>
          <w:szCs w:val="22"/>
        </w:rPr>
      </w:pPr>
      <w:r w:rsidRPr="00CF37F4">
        <w:rPr>
          <w:rFonts w:cs="Times New Roman"/>
          <w:sz w:val="22"/>
          <w:szCs w:val="22"/>
        </w:rPr>
        <w:t xml:space="preserve">Środki na nagrody Rektora dla pracowników niebędących nauczycielami akademickimi dzielone są na </w:t>
      </w:r>
      <w:r w:rsidRPr="00CF37F4">
        <w:rPr>
          <w:rFonts w:cs="Times New Roman"/>
          <w:spacing w:val="-4"/>
          <w:sz w:val="22"/>
          <w:szCs w:val="22"/>
        </w:rPr>
        <w:t xml:space="preserve">poszczególne jednostki Uczelni: wydziały, </w:t>
      </w:r>
      <w:r w:rsidR="00B034D0" w:rsidRPr="00CF37F4">
        <w:rPr>
          <w:rFonts w:cs="Times New Roman"/>
          <w:spacing w:val="-4"/>
          <w:sz w:val="22"/>
          <w:szCs w:val="22"/>
        </w:rPr>
        <w:t xml:space="preserve">Szkołę Doktorską, </w:t>
      </w:r>
      <w:r w:rsidRPr="00CF37F4">
        <w:rPr>
          <w:rFonts w:cs="Times New Roman"/>
          <w:spacing w:val="-4"/>
          <w:sz w:val="22"/>
          <w:szCs w:val="22"/>
        </w:rPr>
        <w:t>jednostki międzywydziałowe i ogólnouczelniane,</w:t>
      </w:r>
      <w:r w:rsidRPr="00CF37F4">
        <w:rPr>
          <w:rFonts w:cs="Times New Roman"/>
          <w:sz w:val="22"/>
          <w:szCs w:val="22"/>
        </w:rPr>
        <w:t xml:space="preserve"> piony organizacyjne administracji centralnej Uczelni proporcjonalnie do udziału wynagrodzeń osobowych tej grupy pracowników danej jednostki lub pionu w wynagrodzenia</w:t>
      </w:r>
      <w:r w:rsidR="007B5400" w:rsidRPr="00CF37F4">
        <w:rPr>
          <w:rFonts w:cs="Times New Roman"/>
          <w:sz w:val="22"/>
          <w:szCs w:val="22"/>
        </w:rPr>
        <w:t>ch osobowych tej grupy ogółem w </w:t>
      </w:r>
      <w:r w:rsidRPr="00CF37F4">
        <w:rPr>
          <w:rFonts w:cs="Times New Roman"/>
          <w:sz w:val="22"/>
          <w:szCs w:val="22"/>
        </w:rPr>
        <w:t>Uczelni, według stanu na dzień 31 grudnia roku, za który przyznawane są nagrody.</w:t>
      </w:r>
    </w:p>
    <w:p w14:paraId="6B12AE54" w14:textId="2B45D6FD" w:rsidR="00202521" w:rsidRPr="00CF37F4" w:rsidRDefault="00202521" w:rsidP="00CF37F4">
      <w:pPr>
        <w:pStyle w:val="Akapitzlist"/>
        <w:numPr>
          <w:ilvl w:val="0"/>
          <w:numId w:val="34"/>
        </w:numPr>
        <w:spacing w:after="60" w:line="276" w:lineRule="auto"/>
        <w:ind w:left="284" w:hanging="284"/>
        <w:jc w:val="both"/>
        <w:rPr>
          <w:rFonts w:cs="Times New Roman"/>
          <w:sz w:val="22"/>
          <w:szCs w:val="22"/>
        </w:rPr>
      </w:pPr>
      <w:r w:rsidRPr="00CF37F4">
        <w:rPr>
          <w:rFonts w:cs="Times New Roman"/>
          <w:sz w:val="22"/>
          <w:szCs w:val="22"/>
        </w:rPr>
        <w:t>Rektor przydziela środki, podzielone zgodnie z ust. 4, na poszczególne wydziały,</w:t>
      </w:r>
      <w:r w:rsidR="006C5C25" w:rsidRPr="00CF37F4">
        <w:rPr>
          <w:rFonts w:cs="Times New Roman"/>
          <w:sz w:val="22"/>
          <w:szCs w:val="22"/>
        </w:rPr>
        <w:t xml:space="preserve"> Szkołę Doktorską,</w:t>
      </w:r>
      <w:r w:rsidRPr="00CF37F4">
        <w:rPr>
          <w:rFonts w:cs="Times New Roman"/>
          <w:sz w:val="22"/>
          <w:szCs w:val="22"/>
        </w:rPr>
        <w:t xml:space="preserve"> jednostki międzywydziałowe i ogólnouczelniane, piony organizacyjne administracji Uczelni oraz określa minimalną wysokość nagrody.</w:t>
      </w:r>
    </w:p>
    <w:p w14:paraId="7B7F4C67" w14:textId="54EA82B1" w:rsidR="008F7AA4" w:rsidRPr="00CF37F4" w:rsidRDefault="00E26CE1" w:rsidP="00CF37F4">
      <w:pPr>
        <w:spacing w:before="120" w:line="276" w:lineRule="auto"/>
        <w:jc w:val="center"/>
        <w:rPr>
          <w:rStyle w:val="Ppogrubienie"/>
          <w:rFonts w:cs="Times New Roman"/>
          <w:sz w:val="22"/>
          <w:szCs w:val="22"/>
        </w:rPr>
      </w:pPr>
      <w:r w:rsidRPr="00CF37F4">
        <w:rPr>
          <w:rStyle w:val="Ppogrubienie"/>
          <w:rFonts w:cs="Times New Roman"/>
          <w:sz w:val="22"/>
          <w:szCs w:val="22"/>
        </w:rPr>
        <w:t xml:space="preserve">§ </w:t>
      </w:r>
      <w:r w:rsidR="00733D5D" w:rsidRPr="00CF37F4">
        <w:rPr>
          <w:rStyle w:val="Ppogrubienie"/>
          <w:rFonts w:cs="Times New Roman"/>
          <w:sz w:val="22"/>
          <w:szCs w:val="22"/>
        </w:rPr>
        <w:t>38</w:t>
      </w:r>
      <w:r w:rsidR="00D251DA" w:rsidRPr="00CF37F4">
        <w:rPr>
          <w:rStyle w:val="Ppogrubienie"/>
          <w:rFonts w:cs="Times New Roman"/>
          <w:sz w:val="22"/>
          <w:szCs w:val="22"/>
        </w:rPr>
        <w:t>.</w:t>
      </w:r>
    </w:p>
    <w:p w14:paraId="5DA30387" w14:textId="7E05B3B4" w:rsidR="008F7AA4" w:rsidRPr="00CF37F4" w:rsidRDefault="00F55182" w:rsidP="00CF37F4">
      <w:pPr>
        <w:numPr>
          <w:ilvl w:val="0"/>
          <w:numId w:val="122"/>
        </w:numPr>
        <w:spacing w:after="60" w:line="276" w:lineRule="auto"/>
        <w:ind w:left="284" w:hanging="284"/>
        <w:jc w:val="both"/>
        <w:rPr>
          <w:rFonts w:cs="Times New Roman"/>
          <w:color w:val="auto"/>
          <w:sz w:val="22"/>
          <w:szCs w:val="22"/>
        </w:rPr>
      </w:pPr>
      <w:r w:rsidRPr="00CF37F4">
        <w:rPr>
          <w:rFonts w:cs="Times New Roman"/>
          <w:color w:val="auto"/>
          <w:spacing w:val="-4"/>
          <w:sz w:val="22"/>
          <w:szCs w:val="22"/>
        </w:rPr>
        <w:t>Nagroda może być przyznana pracownikowi</w:t>
      </w:r>
      <w:r w:rsidR="002C179D" w:rsidRPr="00CF37F4">
        <w:rPr>
          <w:rFonts w:cs="Times New Roman"/>
          <w:color w:val="auto"/>
          <w:spacing w:val="-4"/>
          <w:sz w:val="22"/>
          <w:szCs w:val="22"/>
        </w:rPr>
        <w:t xml:space="preserve"> </w:t>
      </w:r>
      <w:r w:rsidRPr="00CF37F4">
        <w:rPr>
          <w:rFonts w:cs="Times New Roman"/>
          <w:color w:val="auto"/>
          <w:spacing w:val="-4"/>
          <w:sz w:val="22"/>
          <w:szCs w:val="22"/>
        </w:rPr>
        <w:t>za szczególne osi</w:t>
      </w:r>
      <w:r w:rsidR="007B5400" w:rsidRPr="00CF37F4">
        <w:rPr>
          <w:rFonts w:cs="Times New Roman"/>
          <w:color w:val="auto"/>
          <w:spacing w:val="-4"/>
          <w:sz w:val="22"/>
          <w:szCs w:val="22"/>
        </w:rPr>
        <w:t>ągnięcia w pracy zawodowej, a </w:t>
      </w:r>
      <w:r w:rsidR="00D251DA" w:rsidRPr="00CF37F4">
        <w:rPr>
          <w:rFonts w:cs="Times New Roman"/>
          <w:color w:val="auto"/>
          <w:spacing w:val="-4"/>
          <w:sz w:val="22"/>
          <w:szCs w:val="22"/>
        </w:rPr>
        <w:t>w </w:t>
      </w:r>
      <w:r w:rsidRPr="00CF37F4">
        <w:rPr>
          <w:rFonts w:cs="Times New Roman"/>
          <w:color w:val="auto"/>
          <w:spacing w:val="-4"/>
          <w:sz w:val="22"/>
          <w:szCs w:val="22"/>
        </w:rPr>
        <w:t>szczególności za</w:t>
      </w:r>
      <w:r w:rsidRPr="00CF37F4">
        <w:rPr>
          <w:rFonts w:cs="Times New Roman"/>
          <w:color w:val="auto"/>
          <w:sz w:val="22"/>
          <w:szCs w:val="22"/>
        </w:rPr>
        <w:t>:</w:t>
      </w:r>
    </w:p>
    <w:p w14:paraId="51CB327A" w14:textId="77777777" w:rsidR="008F7AA4" w:rsidRPr="00CF37F4" w:rsidRDefault="00F55182" w:rsidP="00CF37F4">
      <w:pPr>
        <w:numPr>
          <w:ilvl w:val="0"/>
          <w:numId w:val="123"/>
        </w:numPr>
        <w:spacing w:line="276" w:lineRule="auto"/>
        <w:ind w:left="568" w:hanging="284"/>
        <w:jc w:val="both"/>
        <w:rPr>
          <w:rFonts w:cs="Times New Roman"/>
          <w:color w:val="auto"/>
          <w:sz w:val="22"/>
          <w:szCs w:val="22"/>
        </w:rPr>
      </w:pPr>
      <w:r w:rsidRPr="00CF37F4">
        <w:rPr>
          <w:rFonts w:cs="Times New Roman"/>
          <w:color w:val="auto"/>
          <w:sz w:val="22"/>
          <w:szCs w:val="22"/>
        </w:rPr>
        <w:t xml:space="preserve">wzorowe i samodzielne wykonywanie obowiązków służbowych; </w:t>
      </w:r>
    </w:p>
    <w:p w14:paraId="7B5C4364" w14:textId="77777777" w:rsidR="008F7AA4" w:rsidRPr="00CF37F4" w:rsidRDefault="00F55182" w:rsidP="00CF37F4">
      <w:pPr>
        <w:numPr>
          <w:ilvl w:val="0"/>
          <w:numId w:val="123"/>
        </w:numPr>
        <w:spacing w:line="276" w:lineRule="auto"/>
        <w:ind w:left="568" w:hanging="284"/>
        <w:jc w:val="both"/>
        <w:rPr>
          <w:rFonts w:cs="Times New Roman"/>
          <w:color w:val="auto"/>
          <w:sz w:val="22"/>
          <w:szCs w:val="22"/>
        </w:rPr>
      </w:pPr>
      <w:r w:rsidRPr="00CF37F4">
        <w:rPr>
          <w:rFonts w:cs="Times New Roman"/>
          <w:color w:val="auto"/>
          <w:sz w:val="22"/>
          <w:szCs w:val="22"/>
        </w:rPr>
        <w:t xml:space="preserve">wyróżniający się stosunek do współpracowników i interesantów; </w:t>
      </w:r>
    </w:p>
    <w:p w14:paraId="1D9241B3" w14:textId="77777777" w:rsidR="008F7AA4" w:rsidRPr="00CF37F4" w:rsidRDefault="00F55182" w:rsidP="00CF37F4">
      <w:pPr>
        <w:numPr>
          <w:ilvl w:val="0"/>
          <w:numId w:val="123"/>
        </w:numPr>
        <w:spacing w:line="276" w:lineRule="auto"/>
        <w:ind w:left="568" w:hanging="284"/>
        <w:jc w:val="both"/>
        <w:rPr>
          <w:rFonts w:cs="Times New Roman"/>
          <w:sz w:val="22"/>
          <w:szCs w:val="22"/>
        </w:rPr>
      </w:pPr>
      <w:r w:rsidRPr="00CF37F4">
        <w:rPr>
          <w:rFonts w:cs="Times New Roman"/>
          <w:color w:val="auto"/>
          <w:sz w:val="22"/>
          <w:szCs w:val="22"/>
        </w:rPr>
        <w:t>innowacyjność pracownika oraz osiąganie szczególnych wyników indy</w:t>
      </w:r>
      <w:r w:rsidR="00D251DA" w:rsidRPr="00CF37F4">
        <w:rPr>
          <w:rFonts w:cs="Times New Roman"/>
          <w:color w:val="auto"/>
          <w:sz w:val="22"/>
          <w:szCs w:val="22"/>
        </w:rPr>
        <w:t xml:space="preserve">widualnych lub zespołowych </w:t>
      </w:r>
      <w:r w:rsidR="00D251DA" w:rsidRPr="00CF37F4">
        <w:rPr>
          <w:rFonts w:cs="Times New Roman"/>
          <w:sz w:val="22"/>
          <w:szCs w:val="22"/>
        </w:rPr>
        <w:t>w </w:t>
      </w:r>
      <w:r w:rsidRPr="00CF37F4">
        <w:rPr>
          <w:rFonts w:cs="Times New Roman"/>
          <w:sz w:val="22"/>
          <w:szCs w:val="22"/>
        </w:rPr>
        <w:t>realizowaniu zadań;</w:t>
      </w:r>
    </w:p>
    <w:p w14:paraId="0EEF38F0" w14:textId="77777777" w:rsidR="008F7AA4" w:rsidRPr="00CF37F4" w:rsidRDefault="00F55182" w:rsidP="00CF37F4">
      <w:pPr>
        <w:numPr>
          <w:ilvl w:val="0"/>
          <w:numId w:val="123"/>
        </w:numPr>
        <w:spacing w:line="276" w:lineRule="auto"/>
        <w:ind w:left="568" w:hanging="284"/>
        <w:jc w:val="both"/>
        <w:rPr>
          <w:rFonts w:cs="Times New Roman"/>
          <w:sz w:val="22"/>
          <w:szCs w:val="22"/>
        </w:rPr>
      </w:pPr>
      <w:r w:rsidRPr="00CF37F4">
        <w:rPr>
          <w:rFonts w:cs="Times New Roman"/>
          <w:sz w:val="22"/>
          <w:szCs w:val="22"/>
        </w:rPr>
        <w:t>zaangażowanie pracownika w wykonywaniu ważnych i pilnych zadań;</w:t>
      </w:r>
    </w:p>
    <w:p w14:paraId="0A67F88D" w14:textId="77777777" w:rsidR="008F7AA4" w:rsidRPr="00CF37F4" w:rsidRDefault="00F55182" w:rsidP="00CF37F4">
      <w:pPr>
        <w:numPr>
          <w:ilvl w:val="0"/>
          <w:numId w:val="123"/>
        </w:numPr>
        <w:spacing w:line="276" w:lineRule="auto"/>
        <w:ind w:left="568" w:hanging="284"/>
        <w:jc w:val="both"/>
        <w:rPr>
          <w:rFonts w:cs="Times New Roman"/>
          <w:sz w:val="22"/>
          <w:szCs w:val="22"/>
        </w:rPr>
      </w:pPr>
      <w:r w:rsidRPr="00CF37F4">
        <w:rPr>
          <w:rFonts w:cs="Times New Roman"/>
          <w:spacing w:val="-2"/>
          <w:sz w:val="22"/>
          <w:szCs w:val="22"/>
        </w:rPr>
        <w:t>znaczący wkład w poprawę jakości funkcjonowania Uczelni, w tym w zakresie związanym z systemem zarządzania jakością</w:t>
      </w:r>
      <w:r w:rsidRPr="00CF37F4">
        <w:rPr>
          <w:rFonts w:cs="Times New Roman"/>
          <w:sz w:val="22"/>
          <w:szCs w:val="22"/>
        </w:rPr>
        <w:t>;</w:t>
      </w:r>
    </w:p>
    <w:p w14:paraId="51B6F6E3" w14:textId="7BAE55A6" w:rsidR="008F7AA4" w:rsidRPr="00CF37F4" w:rsidRDefault="00F55182" w:rsidP="00CF37F4">
      <w:pPr>
        <w:numPr>
          <w:ilvl w:val="0"/>
          <w:numId w:val="123"/>
        </w:numPr>
        <w:spacing w:line="276" w:lineRule="auto"/>
        <w:ind w:left="568" w:hanging="284"/>
        <w:jc w:val="both"/>
        <w:rPr>
          <w:rFonts w:cs="Times New Roman"/>
          <w:sz w:val="22"/>
          <w:szCs w:val="22"/>
        </w:rPr>
      </w:pPr>
      <w:r w:rsidRPr="00CF37F4">
        <w:rPr>
          <w:rFonts w:cs="Times New Roman"/>
          <w:spacing w:val="-2"/>
          <w:sz w:val="22"/>
          <w:szCs w:val="22"/>
        </w:rPr>
        <w:t>efektywna pomoc w rozwoju zawodowym współpracowników, w tym adaptacji społeczno-zawodowej nowo zatrudnianych pracowników</w:t>
      </w:r>
      <w:r w:rsidRPr="00CF37F4">
        <w:rPr>
          <w:rFonts w:cs="Times New Roman"/>
          <w:sz w:val="22"/>
          <w:szCs w:val="22"/>
        </w:rPr>
        <w:t>.</w:t>
      </w:r>
    </w:p>
    <w:p w14:paraId="178DED5E" w14:textId="1F7ADD26" w:rsidR="00EA12C7" w:rsidRPr="00CF37F4" w:rsidRDefault="00EA12C7" w:rsidP="00CF37F4">
      <w:pPr>
        <w:numPr>
          <w:ilvl w:val="0"/>
          <w:numId w:val="122"/>
        </w:numPr>
        <w:spacing w:before="60" w:after="60" w:line="276" w:lineRule="auto"/>
        <w:ind w:left="284" w:hanging="284"/>
        <w:jc w:val="both"/>
        <w:rPr>
          <w:rFonts w:cs="Times New Roman"/>
          <w:sz w:val="22"/>
          <w:szCs w:val="22"/>
        </w:rPr>
      </w:pPr>
      <w:r w:rsidRPr="00CF37F4">
        <w:rPr>
          <w:rFonts w:cs="Times New Roman"/>
          <w:spacing w:val="-4"/>
          <w:sz w:val="22"/>
          <w:szCs w:val="22"/>
        </w:rPr>
        <w:t xml:space="preserve">Z </w:t>
      </w:r>
      <w:r w:rsidRPr="00CF37F4">
        <w:rPr>
          <w:rFonts w:cs="Times New Roman"/>
          <w:color w:val="auto"/>
          <w:spacing w:val="-4"/>
          <w:sz w:val="22"/>
          <w:szCs w:val="22"/>
        </w:rPr>
        <w:t>zastrzeżeniem</w:t>
      </w:r>
      <w:r w:rsidRPr="00CF37F4">
        <w:rPr>
          <w:rFonts w:cs="Times New Roman"/>
          <w:spacing w:val="-4"/>
          <w:sz w:val="22"/>
          <w:szCs w:val="22"/>
        </w:rPr>
        <w:t xml:space="preserve"> ust. 3, nagroda może być przyznawana pracownikowi zatrudnionemu w Uczelni w miesiącu</w:t>
      </w:r>
      <w:r w:rsidRPr="00CF37F4">
        <w:rPr>
          <w:rFonts w:cs="Times New Roman"/>
          <w:sz w:val="22"/>
          <w:szCs w:val="22"/>
        </w:rPr>
        <w:t xml:space="preserve"> </w:t>
      </w:r>
      <w:r w:rsidRPr="00CF37F4">
        <w:rPr>
          <w:rFonts w:cs="Times New Roman"/>
          <w:spacing w:val="-4"/>
          <w:sz w:val="22"/>
          <w:szCs w:val="22"/>
        </w:rPr>
        <w:t>przyznawania nagród, który przepracował w Uczelni cały rok kalendarzowy, za który nagroda jest przyznawana.</w:t>
      </w:r>
      <w:r w:rsidRPr="00CF37F4">
        <w:rPr>
          <w:rFonts w:cs="Times New Roman"/>
          <w:sz w:val="22"/>
          <w:szCs w:val="22"/>
        </w:rPr>
        <w:t xml:space="preserve"> </w:t>
      </w:r>
    </w:p>
    <w:p w14:paraId="3AD7DFED" w14:textId="7D1ED454" w:rsidR="00EA12C7" w:rsidRPr="00CF37F4" w:rsidRDefault="00EA12C7" w:rsidP="00CF37F4">
      <w:pPr>
        <w:numPr>
          <w:ilvl w:val="0"/>
          <w:numId w:val="122"/>
        </w:numPr>
        <w:spacing w:line="276" w:lineRule="auto"/>
        <w:ind w:left="284" w:hanging="284"/>
        <w:jc w:val="both"/>
        <w:rPr>
          <w:rFonts w:cs="Times New Roman"/>
          <w:sz w:val="22"/>
          <w:szCs w:val="22"/>
        </w:rPr>
      </w:pPr>
      <w:r w:rsidRPr="00CF37F4">
        <w:rPr>
          <w:rFonts w:cs="Times New Roman"/>
          <w:sz w:val="22"/>
          <w:szCs w:val="22"/>
        </w:rPr>
        <w:t>Pracownik nie nabywa prawa do nagrody, jeżeli w okresie</w:t>
      </w:r>
      <w:r w:rsidR="00F64C96" w:rsidRPr="00CF37F4">
        <w:rPr>
          <w:rFonts w:cs="Times New Roman"/>
          <w:sz w:val="22"/>
          <w:szCs w:val="22"/>
        </w:rPr>
        <w:t>,</w:t>
      </w:r>
      <w:r w:rsidRPr="00CF37F4">
        <w:rPr>
          <w:rFonts w:cs="Times New Roman"/>
          <w:sz w:val="22"/>
          <w:szCs w:val="22"/>
        </w:rPr>
        <w:t xml:space="preserve"> za który jest ona przyznawana:</w:t>
      </w:r>
    </w:p>
    <w:p w14:paraId="06B66A75" w14:textId="77777777" w:rsidR="00EA12C7" w:rsidRPr="00CF37F4" w:rsidRDefault="00EA12C7" w:rsidP="00CF37F4">
      <w:pPr>
        <w:spacing w:line="276" w:lineRule="auto"/>
        <w:ind w:left="568" w:hanging="284"/>
        <w:jc w:val="both"/>
        <w:rPr>
          <w:rFonts w:cs="Times New Roman"/>
          <w:sz w:val="22"/>
          <w:szCs w:val="22"/>
        </w:rPr>
      </w:pPr>
      <w:r w:rsidRPr="00CF37F4">
        <w:rPr>
          <w:rFonts w:cs="Times New Roman"/>
          <w:sz w:val="22"/>
          <w:szCs w:val="22"/>
        </w:rPr>
        <w:t>1)</w:t>
      </w:r>
      <w:r w:rsidRPr="00CF37F4">
        <w:rPr>
          <w:rFonts w:cs="Times New Roman"/>
          <w:sz w:val="22"/>
          <w:szCs w:val="22"/>
        </w:rPr>
        <w:tab/>
        <w:t>został ukarany karą za naruszenie porządku i dyscypliny pracy;</w:t>
      </w:r>
    </w:p>
    <w:p w14:paraId="1F1EB870" w14:textId="6B48007A" w:rsidR="00EA12C7" w:rsidRPr="00CF37F4" w:rsidRDefault="00EA12C7" w:rsidP="00CF37F4">
      <w:pPr>
        <w:spacing w:line="276" w:lineRule="auto"/>
        <w:ind w:left="568" w:hanging="284"/>
        <w:jc w:val="both"/>
        <w:rPr>
          <w:rFonts w:cs="Times New Roman"/>
          <w:sz w:val="22"/>
          <w:szCs w:val="22"/>
        </w:rPr>
      </w:pPr>
      <w:r w:rsidRPr="00CF37F4">
        <w:rPr>
          <w:rFonts w:cs="Times New Roman"/>
          <w:sz w:val="22"/>
          <w:szCs w:val="22"/>
        </w:rPr>
        <w:t>2)</w:t>
      </w:r>
      <w:r w:rsidRPr="00CF37F4">
        <w:rPr>
          <w:rFonts w:cs="Times New Roman"/>
          <w:sz w:val="22"/>
          <w:szCs w:val="22"/>
        </w:rPr>
        <w:tab/>
      </w:r>
      <w:r w:rsidR="000421AC" w:rsidRPr="00CF37F4">
        <w:rPr>
          <w:rFonts w:cs="Times New Roman"/>
          <w:sz w:val="22"/>
          <w:szCs w:val="22"/>
        </w:rPr>
        <w:t>miał</w:t>
      </w:r>
      <w:r w:rsidRPr="00CF37F4">
        <w:rPr>
          <w:rFonts w:cs="Times New Roman"/>
          <w:sz w:val="22"/>
          <w:szCs w:val="22"/>
        </w:rPr>
        <w:t xml:space="preserve"> nieusprawiedliwion</w:t>
      </w:r>
      <w:r w:rsidR="007347DE" w:rsidRPr="00CF37F4">
        <w:rPr>
          <w:rFonts w:cs="Times New Roman"/>
          <w:sz w:val="22"/>
          <w:szCs w:val="22"/>
        </w:rPr>
        <w:t xml:space="preserve">ą </w:t>
      </w:r>
      <w:r w:rsidRPr="00CF37F4">
        <w:rPr>
          <w:rFonts w:cs="Times New Roman"/>
          <w:sz w:val="22"/>
          <w:szCs w:val="22"/>
        </w:rPr>
        <w:t>nieobecnoś</w:t>
      </w:r>
      <w:r w:rsidR="007347DE" w:rsidRPr="00CF37F4">
        <w:rPr>
          <w:rFonts w:cs="Times New Roman"/>
          <w:sz w:val="22"/>
          <w:szCs w:val="22"/>
        </w:rPr>
        <w:t>ć</w:t>
      </w:r>
      <w:r w:rsidRPr="00CF37F4">
        <w:rPr>
          <w:rFonts w:cs="Times New Roman"/>
          <w:sz w:val="22"/>
          <w:szCs w:val="22"/>
        </w:rPr>
        <w:t xml:space="preserve"> w pracy;</w:t>
      </w:r>
    </w:p>
    <w:p w14:paraId="6A18A99A" w14:textId="4E5D45B5" w:rsidR="00EA12C7" w:rsidRPr="00CF37F4" w:rsidRDefault="00EA12C7" w:rsidP="00CF37F4">
      <w:pPr>
        <w:spacing w:after="60" w:line="276" w:lineRule="auto"/>
        <w:ind w:left="568" w:hanging="284"/>
        <w:jc w:val="both"/>
        <w:rPr>
          <w:rFonts w:cs="Times New Roman"/>
          <w:sz w:val="22"/>
          <w:szCs w:val="22"/>
        </w:rPr>
      </w:pPr>
      <w:r w:rsidRPr="00CF37F4">
        <w:rPr>
          <w:rFonts w:cs="Times New Roman"/>
          <w:sz w:val="22"/>
          <w:szCs w:val="22"/>
        </w:rPr>
        <w:t>3)</w:t>
      </w:r>
      <w:r w:rsidRPr="00CF37F4">
        <w:rPr>
          <w:rFonts w:cs="Times New Roman"/>
          <w:sz w:val="22"/>
          <w:szCs w:val="22"/>
        </w:rPr>
        <w:tab/>
      </w:r>
      <w:r w:rsidR="000421AC" w:rsidRPr="00CF37F4">
        <w:rPr>
          <w:rFonts w:cs="Times New Roman"/>
          <w:sz w:val="22"/>
          <w:szCs w:val="22"/>
        </w:rPr>
        <w:t xml:space="preserve">miał </w:t>
      </w:r>
      <w:r w:rsidRPr="00CF37F4">
        <w:rPr>
          <w:rFonts w:cs="Times New Roman"/>
          <w:sz w:val="22"/>
          <w:szCs w:val="22"/>
        </w:rPr>
        <w:t xml:space="preserve">usprawiedliwione nieobecności w pracy trwające </w:t>
      </w:r>
      <w:r w:rsidR="007347DE" w:rsidRPr="00CF37F4">
        <w:rPr>
          <w:rFonts w:cs="Times New Roman"/>
          <w:sz w:val="22"/>
          <w:szCs w:val="22"/>
        </w:rPr>
        <w:t xml:space="preserve">łącznie </w:t>
      </w:r>
      <w:r w:rsidRPr="00CF37F4">
        <w:rPr>
          <w:rFonts w:cs="Times New Roman"/>
          <w:sz w:val="22"/>
          <w:szCs w:val="22"/>
        </w:rPr>
        <w:t>dłużej niż dziewięćdziesiąt dni.</w:t>
      </w:r>
    </w:p>
    <w:p w14:paraId="753CBDB7" w14:textId="5A2CCC18" w:rsidR="00760448" w:rsidRPr="00CF37F4" w:rsidRDefault="00760448" w:rsidP="00CF37F4">
      <w:pPr>
        <w:keepNext/>
        <w:numPr>
          <w:ilvl w:val="0"/>
          <w:numId w:val="122"/>
        </w:numPr>
        <w:spacing w:line="276" w:lineRule="auto"/>
        <w:ind w:left="284" w:hanging="284"/>
        <w:jc w:val="both"/>
        <w:rPr>
          <w:rFonts w:cs="Times New Roman"/>
          <w:sz w:val="22"/>
          <w:szCs w:val="22"/>
        </w:rPr>
      </w:pPr>
      <w:r w:rsidRPr="00CF37F4">
        <w:rPr>
          <w:rFonts w:cs="Times New Roman"/>
          <w:sz w:val="22"/>
          <w:szCs w:val="22"/>
        </w:rPr>
        <w:t xml:space="preserve">Wnioski o </w:t>
      </w:r>
      <w:r w:rsidRPr="00CF37F4">
        <w:rPr>
          <w:rFonts w:cs="Times New Roman"/>
          <w:color w:val="auto"/>
          <w:sz w:val="22"/>
          <w:szCs w:val="22"/>
        </w:rPr>
        <w:t>przyznanie</w:t>
      </w:r>
      <w:r w:rsidRPr="00CF37F4">
        <w:rPr>
          <w:rFonts w:cs="Times New Roman"/>
          <w:sz w:val="22"/>
          <w:szCs w:val="22"/>
        </w:rPr>
        <w:t xml:space="preserve"> nagród indywidualnych Rektora przedstawiają:</w:t>
      </w:r>
    </w:p>
    <w:p w14:paraId="3646F923" w14:textId="5FDBEE7C" w:rsidR="00760448" w:rsidRPr="00CF37F4" w:rsidRDefault="00760448" w:rsidP="00CF37F4">
      <w:pPr>
        <w:pStyle w:val="Akapitzlist"/>
        <w:numPr>
          <w:ilvl w:val="1"/>
          <w:numId w:val="124"/>
        </w:numPr>
        <w:spacing w:line="276" w:lineRule="auto"/>
        <w:ind w:left="568" w:hanging="284"/>
        <w:jc w:val="both"/>
        <w:rPr>
          <w:rFonts w:cs="Times New Roman"/>
          <w:sz w:val="22"/>
          <w:szCs w:val="22"/>
        </w:rPr>
      </w:pPr>
      <w:r w:rsidRPr="00CF37F4">
        <w:rPr>
          <w:rFonts w:cs="Times New Roman"/>
          <w:sz w:val="22"/>
          <w:szCs w:val="22"/>
        </w:rPr>
        <w:t>prorektorzy;</w:t>
      </w:r>
    </w:p>
    <w:p w14:paraId="5BD07DAB" w14:textId="2C375CA4" w:rsidR="00760448" w:rsidRPr="00CF37F4" w:rsidRDefault="00760448" w:rsidP="00CF37F4">
      <w:pPr>
        <w:pStyle w:val="Akapitzlist"/>
        <w:numPr>
          <w:ilvl w:val="1"/>
          <w:numId w:val="124"/>
        </w:numPr>
        <w:spacing w:line="276" w:lineRule="auto"/>
        <w:ind w:left="568" w:hanging="284"/>
        <w:jc w:val="both"/>
        <w:rPr>
          <w:rFonts w:cs="Times New Roman"/>
          <w:sz w:val="22"/>
          <w:szCs w:val="22"/>
        </w:rPr>
      </w:pPr>
      <w:r w:rsidRPr="00CF37F4">
        <w:rPr>
          <w:rFonts w:cs="Times New Roman"/>
          <w:sz w:val="22"/>
          <w:szCs w:val="22"/>
        </w:rPr>
        <w:t>dyrektor Szkoły Doktorskiej;</w:t>
      </w:r>
    </w:p>
    <w:p w14:paraId="6871EDAC" w14:textId="33A87D1A" w:rsidR="00760448" w:rsidRPr="00CF37F4" w:rsidRDefault="00760448" w:rsidP="00CF37F4">
      <w:pPr>
        <w:pStyle w:val="Akapitzlist"/>
        <w:numPr>
          <w:ilvl w:val="1"/>
          <w:numId w:val="124"/>
        </w:numPr>
        <w:spacing w:line="276" w:lineRule="auto"/>
        <w:ind w:left="568" w:hanging="284"/>
        <w:jc w:val="both"/>
        <w:rPr>
          <w:rFonts w:cs="Times New Roman"/>
          <w:sz w:val="22"/>
          <w:szCs w:val="22"/>
        </w:rPr>
      </w:pPr>
      <w:r w:rsidRPr="00CF37F4">
        <w:rPr>
          <w:rFonts w:cs="Times New Roman"/>
          <w:sz w:val="22"/>
          <w:szCs w:val="22"/>
        </w:rPr>
        <w:t xml:space="preserve">dziekani oraz </w:t>
      </w:r>
      <w:r w:rsidR="00242668" w:rsidRPr="00CF37F4">
        <w:rPr>
          <w:rFonts w:cs="Times New Roman"/>
          <w:sz w:val="22"/>
          <w:szCs w:val="22"/>
        </w:rPr>
        <w:t>dyrektorzy/</w:t>
      </w:r>
      <w:r w:rsidRPr="00CF37F4">
        <w:rPr>
          <w:rFonts w:cs="Times New Roman"/>
          <w:sz w:val="22"/>
          <w:szCs w:val="22"/>
        </w:rPr>
        <w:t>kierownicy</w:t>
      </w:r>
      <w:r w:rsidR="00242668" w:rsidRPr="00CF37F4">
        <w:rPr>
          <w:rFonts w:cs="Times New Roman"/>
          <w:sz w:val="22"/>
          <w:szCs w:val="22"/>
        </w:rPr>
        <w:t xml:space="preserve"> </w:t>
      </w:r>
      <w:r w:rsidRPr="00CF37F4">
        <w:rPr>
          <w:rFonts w:cs="Times New Roman"/>
          <w:sz w:val="22"/>
          <w:szCs w:val="22"/>
        </w:rPr>
        <w:t>jednostek międzywydziałowych i ogólnouczelnianych;</w:t>
      </w:r>
    </w:p>
    <w:p w14:paraId="5E18E950" w14:textId="4F0F8514" w:rsidR="00760448" w:rsidRPr="00CF37F4" w:rsidRDefault="00760448" w:rsidP="00CF37F4">
      <w:pPr>
        <w:pStyle w:val="Akapitzlist"/>
        <w:numPr>
          <w:ilvl w:val="1"/>
          <w:numId w:val="124"/>
        </w:numPr>
        <w:spacing w:after="60" w:line="276" w:lineRule="auto"/>
        <w:ind w:left="567" w:hanging="283"/>
        <w:jc w:val="both"/>
        <w:rPr>
          <w:rFonts w:cs="Times New Roman"/>
          <w:sz w:val="22"/>
          <w:szCs w:val="22"/>
        </w:rPr>
      </w:pPr>
      <w:r w:rsidRPr="00CF37F4">
        <w:rPr>
          <w:rFonts w:cs="Times New Roman"/>
          <w:sz w:val="22"/>
          <w:szCs w:val="22"/>
        </w:rPr>
        <w:t>kanclerz oraz kwestor.</w:t>
      </w:r>
    </w:p>
    <w:p w14:paraId="13BF4EC0" w14:textId="797D3F0D" w:rsidR="008F7AA4" w:rsidRPr="00CF37F4" w:rsidRDefault="00F55182" w:rsidP="00CF37F4">
      <w:pPr>
        <w:keepNext/>
        <w:numPr>
          <w:ilvl w:val="0"/>
          <w:numId w:val="122"/>
        </w:numPr>
        <w:spacing w:after="60" w:line="276" w:lineRule="auto"/>
        <w:ind w:left="284" w:hanging="284"/>
        <w:jc w:val="both"/>
        <w:rPr>
          <w:rFonts w:cs="Times New Roman"/>
          <w:sz w:val="22"/>
          <w:szCs w:val="22"/>
        </w:rPr>
      </w:pPr>
      <w:r w:rsidRPr="00CF37F4">
        <w:rPr>
          <w:rFonts w:cs="Times New Roman"/>
          <w:spacing w:val="-4"/>
          <w:sz w:val="22"/>
          <w:szCs w:val="22"/>
        </w:rPr>
        <w:t>Przy wnioskowaniu o nagrodę Rektora uwzględnia się w szczególności wyniki oceny okresowej pracowników</w:t>
      </w:r>
      <w:r w:rsidRPr="00CF37F4">
        <w:rPr>
          <w:rFonts w:cs="Times New Roman"/>
          <w:sz w:val="22"/>
          <w:szCs w:val="22"/>
        </w:rPr>
        <w:t xml:space="preserve"> niebędących nauczycielami akademickimi</w:t>
      </w:r>
      <w:r w:rsidR="00760448" w:rsidRPr="00CF37F4">
        <w:rPr>
          <w:rFonts w:cs="Times New Roman"/>
          <w:sz w:val="22"/>
          <w:szCs w:val="22"/>
        </w:rPr>
        <w:t>. N</w:t>
      </w:r>
      <w:r w:rsidRPr="00CF37F4">
        <w:rPr>
          <w:rFonts w:cs="Times New Roman"/>
          <w:sz w:val="22"/>
          <w:szCs w:val="22"/>
        </w:rPr>
        <w:t>agrody nie może otrzymać pracownik, który z</w:t>
      </w:r>
      <w:r w:rsidR="000421AC" w:rsidRPr="00CF37F4">
        <w:rPr>
          <w:rFonts w:cs="Times New Roman"/>
          <w:sz w:val="22"/>
          <w:szCs w:val="22"/>
        </w:rPr>
        <w:t xml:space="preserve"> </w:t>
      </w:r>
      <w:r w:rsidRPr="00CF37F4">
        <w:rPr>
          <w:rFonts w:cs="Times New Roman"/>
          <w:sz w:val="22"/>
          <w:szCs w:val="22"/>
        </w:rPr>
        <w:t>ostatniej oceny okresowej uzyskał ocenę "</w:t>
      </w:r>
      <w:r w:rsidR="00456861" w:rsidRPr="00CF37F4">
        <w:rPr>
          <w:rFonts w:cs="Times New Roman"/>
          <w:sz w:val="22"/>
          <w:szCs w:val="22"/>
        </w:rPr>
        <w:t>poniżej oczekiwań</w:t>
      </w:r>
      <w:r w:rsidRPr="00CF37F4">
        <w:rPr>
          <w:rFonts w:cs="Times New Roman"/>
          <w:sz w:val="22"/>
          <w:szCs w:val="22"/>
        </w:rPr>
        <w:t>".</w:t>
      </w:r>
    </w:p>
    <w:p w14:paraId="2D3CDBE4" w14:textId="77777777" w:rsidR="008F7AA4" w:rsidRPr="00CF37F4" w:rsidRDefault="00F55182" w:rsidP="00CF37F4">
      <w:pPr>
        <w:keepNext/>
        <w:numPr>
          <w:ilvl w:val="0"/>
          <w:numId w:val="122"/>
        </w:numPr>
        <w:spacing w:after="60" w:line="276" w:lineRule="auto"/>
        <w:ind w:left="284" w:hanging="284"/>
        <w:jc w:val="both"/>
        <w:rPr>
          <w:rFonts w:cs="Times New Roman"/>
          <w:sz w:val="22"/>
          <w:szCs w:val="22"/>
        </w:rPr>
      </w:pPr>
      <w:r w:rsidRPr="00CF37F4">
        <w:rPr>
          <w:rFonts w:cs="Times New Roman"/>
          <w:sz w:val="22"/>
          <w:szCs w:val="22"/>
        </w:rPr>
        <w:t>Nagroda ma charakter uznaniowy, pracownikowi nie przysługuje roszczenie o jej przyznanie.</w:t>
      </w:r>
    </w:p>
    <w:p w14:paraId="4A52FAEF" w14:textId="3EE7A19B" w:rsidR="008F7AA4" w:rsidRPr="00CF37F4" w:rsidRDefault="00E26CE1" w:rsidP="00CF37F4">
      <w:pPr>
        <w:spacing w:before="120" w:line="276" w:lineRule="auto"/>
        <w:jc w:val="center"/>
        <w:rPr>
          <w:rStyle w:val="Ppogrubienie"/>
          <w:rFonts w:cs="Times New Roman"/>
          <w:color w:val="auto"/>
          <w:sz w:val="22"/>
          <w:szCs w:val="22"/>
        </w:rPr>
      </w:pPr>
      <w:r w:rsidRPr="00CF37F4">
        <w:rPr>
          <w:rStyle w:val="Ppogrubienie"/>
          <w:rFonts w:cs="Times New Roman"/>
          <w:color w:val="auto"/>
          <w:sz w:val="22"/>
          <w:szCs w:val="22"/>
        </w:rPr>
        <w:t xml:space="preserve">§ </w:t>
      </w:r>
      <w:r w:rsidR="00733D5D" w:rsidRPr="00CF37F4">
        <w:rPr>
          <w:rStyle w:val="Ppogrubienie"/>
          <w:rFonts w:cs="Times New Roman"/>
          <w:color w:val="auto"/>
          <w:sz w:val="22"/>
          <w:szCs w:val="22"/>
        </w:rPr>
        <w:t>39</w:t>
      </w:r>
      <w:r w:rsidR="00D251DA" w:rsidRPr="00CF37F4">
        <w:rPr>
          <w:rStyle w:val="Ppogrubienie"/>
          <w:rFonts w:cs="Times New Roman"/>
          <w:color w:val="auto"/>
          <w:sz w:val="22"/>
          <w:szCs w:val="22"/>
        </w:rPr>
        <w:t>.</w:t>
      </w:r>
    </w:p>
    <w:p w14:paraId="6C718A00" w14:textId="22C4928E" w:rsidR="008F7AA4" w:rsidRPr="00CF37F4" w:rsidRDefault="00F55182" w:rsidP="00CF37F4">
      <w:pPr>
        <w:spacing w:after="60" w:line="276" w:lineRule="auto"/>
        <w:jc w:val="both"/>
        <w:rPr>
          <w:rFonts w:cs="Times New Roman"/>
          <w:color w:val="auto"/>
          <w:sz w:val="22"/>
          <w:szCs w:val="22"/>
        </w:rPr>
      </w:pPr>
      <w:r w:rsidRPr="00CF37F4">
        <w:rPr>
          <w:rFonts w:cs="Times New Roman"/>
          <w:color w:val="auto"/>
          <w:sz w:val="22"/>
          <w:szCs w:val="22"/>
        </w:rPr>
        <w:t>Poza nagrodą pieniężną pracownik, który otrzymał nagrodę Rektora</w:t>
      </w:r>
      <w:r w:rsidR="00F64C96" w:rsidRPr="00CF37F4">
        <w:rPr>
          <w:rFonts w:cs="Times New Roman"/>
          <w:color w:val="auto"/>
          <w:sz w:val="22"/>
          <w:szCs w:val="22"/>
        </w:rPr>
        <w:t>,</w:t>
      </w:r>
      <w:r w:rsidRPr="00CF37F4">
        <w:rPr>
          <w:rFonts w:cs="Times New Roman"/>
          <w:color w:val="auto"/>
          <w:sz w:val="22"/>
          <w:szCs w:val="22"/>
        </w:rPr>
        <w:t xml:space="preserve"> otrzymuje dyplom uznania wskazujący na charakter nagrody; kopię dyplomu włącza się do dokumentacji pracowniczej pracownika.</w:t>
      </w:r>
    </w:p>
    <w:p w14:paraId="45C490E3" w14:textId="0A91A388" w:rsidR="008F7AA4" w:rsidRPr="00CF37F4" w:rsidRDefault="00E5194B" w:rsidP="00CF37F4">
      <w:pPr>
        <w:pStyle w:val="Nagwek2"/>
        <w:rPr>
          <w:rStyle w:val="Ppogrubienie"/>
          <w:b/>
          <w:bCs/>
        </w:rPr>
      </w:pPr>
      <w:bookmarkStart w:id="32" w:name="_Toc35933213"/>
      <w:bookmarkStart w:id="33" w:name="_Hlk32480359"/>
      <w:r w:rsidRPr="00CF37F4">
        <w:rPr>
          <w:rStyle w:val="Ppogrubienie"/>
          <w:b/>
          <w:bCs/>
        </w:rPr>
        <w:lastRenderedPageBreak/>
        <w:t xml:space="preserve">Rozdział </w:t>
      </w:r>
      <w:r w:rsidR="00F55182" w:rsidRPr="00CF37F4">
        <w:rPr>
          <w:rStyle w:val="Ppogrubienie"/>
          <w:b/>
          <w:bCs/>
        </w:rPr>
        <w:t>X</w:t>
      </w:r>
      <w:r w:rsidR="00E26CE1" w:rsidRPr="00CF37F4">
        <w:rPr>
          <w:rStyle w:val="Ppogrubienie"/>
          <w:b/>
          <w:bCs/>
        </w:rPr>
        <w:t>I</w:t>
      </w:r>
      <w:r w:rsidR="00277B4A" w:rsidRPr="00CF37F4">
        <w:rPr>
          <w:rStyle w:val="Ppogrubienie"/>
          <w:b/>
          <w:bCs/>
        </w:rPr>
        <w:t>I</w:t>
      </w:r>
      <w:r w:rsidRPr="00CF37F4">
        <w:rPr>
          <w:rStyle w:val="Ppogrubienie"/>
          <w:b/>
          <w:bCs/>
        </w:rPr>
        <w:br/>
      </w:r>
      <w:r w:rsidR="00801895" w:rsidRPr="00CF37F4">
        <w:rPr>
          <w:rStyle w:val="Ppogrubienie"/>
          <w:b/>
          <w:bCs/>
        </w:rPr>
        <w:t>Dodatkowe w</w:t>
      </w:r>
      <w:r w:rsidRPr="00CF37F4">
        <w:rPr>
          <w:rStyle w:val="Ppogrubienie"/>
          <w:b/>
          <w:bCs/>
        </w:rPr>
        <w:t>ynagrodzenie</w:t>
      </w:r>
      <w:bookmarkEnd w:id="32"/>
    </w:p>
    <w:p w14:paraId="20F73F04" w14:textId="537937A9" w:rsidR="008F7AA4" w:rsidRPr="00CF37F4" w:rsidRDefault="00E26CE1" w:rsidP="00CF37F4">
      <w:pPr>
        <w:spacing w:before="120" w:line="276" w:lineRule="auto"/>
        <w:jc w:val="center"/>
        <w:rPr>
          <w:rStyle w:val="Ppogrubienie"/>
          <w:rFonts w:cs="Times New Roman"/>
          <w:sz w:val="22"/>
          <w:szCs w:val="22"/>
        </w:rPr>
      </w:pPr>
      <w:r w:rsidRPr="00CF37F4">
        <w:rPr>
          <w:rStyle w:val="Ppogrubienie"/>
          <w:rFonts w:cs="Times New Roman"/>
          <w:sz w:val="22"/>
          <w:szCs w:val="22"/>
        </w:rPr>
        <w:t>§ 4</w:t>
      </w:r>
      <w:r w:rsidR="00733D5D" w:rsidRPr="00CF37F4">
        <w:rPr>
          <w:rStyle w:val="Ppogrubienie"/>
          <w:rFonts w:cs="Times New Roman"/>
          <w:sz w:val="22"/>
          <w:szCs w:val="22"/>
        </w:rPr>
        <w:t>0</w:t>
      </w:r>
      <w:r w:rsidR="00E5194B" w:rsidRPr="00CF37F4">
        <w:rPr>
          <w:rStyle w:val="Ppogrubienie"/>
          <w:rFonts w:cs="Times New Roman"/>
          <w:sz w:val="22"/>
          <w:szCs w:val="22"/>
        </w:rPr>
        <w:t>.</w:t>
      </w:r>
    </w:p>
    <w:p w14:paraId="48393B2B" w14:textId="77777777" w:rsidR="008F7AA4" w:rsidRPr="00CF37F4" w:rsidRDefault="00F55182" w:rsidP="00CF37F4">
      <w:pPr>
        <w:pStyle w:val="Akapitzlist"/>
        <w:numPr>
          <w:ilvl w:val="0"/>
          <w:numId w:val="77"/>
        </w:numPr>
        <w:spacing w:line="276" w:lineRule="auto"/>
        <w:ind w:left="284" w:hanging="284"/>
        <w:jc w:val="both"/>
        <w:rPr>
          <w:rFonts w:cs="Times New Roman"/>
          <w:sz w:val="22"/>
          <w:szCs w:val="22"/>
        </w:rPr>
      </w:pPr>
      <w:r w:rsidRPr="00CF37F4">
        <w:rPr>
          <w:rFonts w:cs="Times New Roman"/>
          <w:sz w:val="22"/>
          <w:szCs w:val="22"/>
        </w:rPr>
        <w:t>Nauczycielom akademickim przysługuje dodatkowe wynagrodzenie za:</w:t>
      </w:r>
    </w:p>
    <w:p w14:paraId="191DD444" w14:textId="77777777" w:rsidR="007347DE" w:rsidRPr="00CF37F4" w:rsidRDefault="00F55182" w:rsidP="00CF37F4">
      <w:pPr>
        <w:pStyle w:val="Akapitzlist"/>
        <w:numPr>
          <w:ilvl w:val="1"/>
          <w:numId w:val="76"/>
        </w:numPr>
        <w:spacing w:line="276" w:lineRule="auto"/>
        <w:ind w:left="568" w:hanging="284"/>
        <w:jc w:val="both"/>
        <w:rPr>
          <w:rFonts w:cs="Times New Roman"/>
          <w:sz w:val="22"/>
          <w:szCs w:val="22"/>
        </w:rPr>
      </w:pPr>
      <w:r w:rsidRPr="00CF37F4">
        <w:rPr>
          <w:rFonts w:cs="Times New Roman"/>
          <w:sz w:val="22"/>
          <w:szCs w:val="22"/>
        </w:rPr>
        <w:t xml:space="preserve">sprawowanie funkcji promotora w </w:t>
      </w:r>
      <w:r w:rsidR="00861D6E" w:rsidRPr="00CF37F4">
        <w:rPr>
          <w:rFonts w:cs="Times New Roman"/>
          <w:sz w:val="22"/>
          <w:szCs w:val="22"/>
        </w:rPr>
        <w:t>postępowaniu w sprawie nadania stopnia doktora</w:t>
      </w:r>
      <w:r w:rsidRPr="00CF37F4">
        <w:rPr>
          <w:rFonts w:cs="Times New Roman"/>
          <w:sz w:val="22"/>
          <w:szCs w:val="22"/>
        </w:rPr>
        <w:t>;</w:t>
      </w:r>
    </w:p>
    <w:p w14:paraId="6244C8B5" w14:textId="77777777" w:rsidR="007347DE" w:rsidRPr="00CF37F4" w:rsidRDefault="00F55182" w:rsidP="00CF37F4">
      <w:pPr>
        <w:pStyle w:val="Akapitzlist"/>
        <w:numPr>
          <w:ilvl w:val="0"/>
          <w:numId w:val="76"/>
        </w:numPr>
        <w:spacing w:line="276" w:lineRule="auto"/>
        <w:ind w:left="568" w:hanging="284"/>
        <w:jc w:val="both"/>
        <w:rPr>
          <w:rFonts w:cs="Times New Roman"/>
          <w:sz w:val="22"/>
          <w:szCs w:val="22"/>
        </w:rPr>
      </w:pPr>
      <w:r w:rsidRPr="00CF37F4">
        <w:rPr>
          <w:rFonts w:cs="Times New Roman"/>
          <w:sz w:val="22"/>
          <w:szCs w:val="22"/>
        </w:rPr>
        <w:t xml:space="preserve">sprawowanie funkcji promotora pomocniczego w </w:t>
      </w:r>
      <w:r w:rsidR="00861D6E" w:rsidRPr="00CF37F4">
        <w:rPr>
          <w:rFonts w:cs="Times New Roman"/>
          <w:sz w:val="22"/>
          <w:szCs w:val="22"/>
        </w:rPr>
        <w:t>postępowaniu w sprawie nadania stopnia doktora</w:t>
      </w:r>
      <w:r w:rsidRPr="00CF37F4">
        <w:rPr>
          <w:rFonts w:cs="Times New Roman"/>
          <w:sz w:val="22"/>
          <w:szCs w:val="22"/>
        </w:rPr>
        <w:t>;</w:t>
      </w:r>
    </w:p>
    <w:p w14:paraId="3A41603E" w14:textId="64B72CF6" w:rsidR="007347DE" w:rsidRPr="00CF37F4" w:rsidRDefault="00F55182" w:rsidP="00CF37F4">
      <w:pPr>
        <w:pStyle w:val="Akapitzlist"/>
        <w:numPr>
          <w:ilvl w:val="0"/>
          <w:numId w:val="76"/>
        </w:numPr>
        <w:spacing w:line="276" w:lineRule="auto"/>
        <w:ind w:left="568" w:hanging="284"/>
        <w:jc w:val="both"/>
        <w:rPr>
          <w:rFonts w:cs="Times New Roman"/>
          <w:sz w:val="22"/>
          <w:szCs w:val="22"/>
        </w:rPr>
      </w:pPr>
      <w:r w:rsidRPr="00CF37F4">
        <w:rPr>
          <w:rFonts w:cs="Times New Roman"/>
          <w:sz w:val="22"/>
          <w:szCs w:val="22"/>
        </w:rPr>
        <w:t xml:space="preserve">opracowanie recenzji w </w:t>
      </w:r>
      <w:r w:rsidR="00861D6E" w:rsidRPr="00CF37F4">
        <w:rPr>
          <w:rFonts w:cs="Times New Roman"/>
          <w:sz w:val="22"/>
          <w:szCs w:val="22"/>
        </w:rPr>
        <w:t>postępowaniach w sprawie nadania stopnia doktora i doktora</w:t>
      </w:r>
      <w:r w:rsidRPr="00CF37F4">
        <w:rPr>
          <w:rFonts w:cs="Times New Roman"/>
          <w:sz w:val="22"/>
          <w:szCs w:val="22"/>
        </w:rPr>
        <w:t xml:space="preserve"> habilit</w:t>
      </w:r>
      <w:r w:rsidR="00861D6E" w:rsidRPr="00CF37F4">
        <w:rPr>
          <w:rFonts w:cs="Times New Roman"/>
          <w:sz w:val="22"/>
          <w:szCs w:val="22"/>
        </w:rPr>
        <w:t>owanego</w:t>
      </w:r>
      <w:r w:rsidRPr="00CF37F4">
        <w:rPr>
          <w:rFonts w:cs="Times New Roman"/>
          <w:sz w:val="22"/>
          <w:szCs w:val="22"/>
        </w:rPr>
        <w:t>;</w:t>
      </w:r>
    </w:p>
    <w:p w14:paraId="404B635A" w14:textId="378A2B4D" w:rsidR="008F7AA4" w:rsidRPr="00CF37F4" w:rsidRDefault="00F55182" w:rsidP="00CF37F4">
      <w:pPr>
        <w:pStyle w:val="Akapitzlist"/>
        <w:numPr>
          <w:ilvl w:val="0"/>
          <w:numId w:val="76"/>
        </w:numPr>
        <w:spacing w:line="276" w:lineRule="auto"/>
        <w:ind w:left="568" w:hanging="284"/>
        <w:jc w:val="both"/>
        <w:rPr>
          <w:rFonts w:cs="Times New Roman"/>
          <w:sz w:val="22"/>
          <w:szCs w:val="22"/>
        </w:rPr>
      </w:pPr>
      <w:r w:rsidRPr="00CF37F4">
        <w:rPr>
          <w:rFonts w:cs="Times New Roman"/>
          <w:sz w:val="22"/>
          <w:szCs w:val="22"/>
        </w:rPr>
        <w:t>członkostwo w komisji habilitacyjnej, w tym udział w opracowaniu opinii komisji</w:t>
      </w:r>
      <w:r w:rsidR="000421AC" w:rsidRPr="00CF37F4">
        <w:rPr>
          <w:rFonts w:cs="Times New Roman"/>
          <w:sz w:val="22"/>
          <w:szCs w:val="22"/>
        </w:rPr>
        <w:t>;</w:t>
      </w:r>
    </w:p>
    <w:p w14:paraId="4AABE764" w14:textId="52333176" w:rsidR="000421AC" w:rsidRPr="00CF37F4" w:rsidRDefault="000421AC" w:rsidP="00CF37F4">
      <w:pPr>
        <w:pStyle w:val="Akapitzlist"/>
        <w:numPr>
          <w:ilvl w:val="0"/>
          <w:numId w:val="76"/>
        </w:numPr>
        <w:spacing w:line="276" w:lineRule="auto"/>
        <w:ind w:left="568" w:hanging="284"/>
        <w:jc w:val="both"/>
        <w:rPr>
          <w:rFonts w:cs="Times New Roman"/>
          <w:sz w:val="22"/>
          <w:szCs w:val="22"/>
        </w:rPr>
      </w:pPr>
      <w:r w:rsidRPr="00CF37F4">
        <w:rPr>
          <w:rFonts w:cs="Times New Roman"/>
          <w:sz w:val="22"/>
          <w:szCs w:val="22"/>
        </w:rPr>
        <w:t>udział w pracach komisji rekrutacyjnej;</w:t>
      </w:r>
    </w:p>
    <w:p w14:paraId="10FD5197" w14:textId="24F20AB0" w:rsidR="00D009DE" w:rsidRPr="00CF37F4" w:rsidRDefault="00D009DE" w:rsidP="00CF37F4">
      <w:pPr>
        <w:pStyle w:val="Akapitzlist"/>
        <w:numPr>
          <w:ilvl w:val="0"/>
          <w:numId w:val="76"/>
        </w:numPr>
        <w:spacing w:line="276" w:lineRule="auto"/>
        <w:ind w:left="568" w:hanging="284"/>
        <w:jc w:val="both"/>
        <w:rPr>
          <w:rFonts w:cs="Times New Roman"/>
          <w:sz w:val="22"/>
          <w:szCs w:val="22"/>
        </w:rPr>
      </w:pPr>
      <w:r w:rsidRPr="00CF37F4">
        <w:rPr>
          <w:rFonts w:cs="Times New Roman"/>
          <w:sz w:val="22"/>
          <w:szCs w:val="22"/>
        </w:rPr>
        <w:t>udział w pracach komisji egzaminacyjnej kandydatów na studia;</w:t>
      </w:r>
    </w:p>
    <w:p w14:paraId="259D54C6" w14:textId="67CF086B" w:rsidR="00D009DE" w:rsidRPr="00CF37F4" w:rsidRDefault="00D009DE" w:rsidP="00CF37F4">
      <w:pPr>
        <w:pStyle w:val="Akapitzlist"/>
        <w:numPr>
          <w:ilvl w:val="0"/>
          <w:numId w:val="76"/>
        </w:numPr>
        <w:spacing w:line="276" w:lineRule="auto"/>
        <w:ind w:left="568" w:hanging="284"/>
        <w:jc w:val="both"/>
        <w:rPr>
          <w:rFonts w:cs="Times New Roman"/>
          <w:sz w:val="22"/>
          <w:szCs w:val="22"/>
        </w:rPr>
      </w:pPr>
      <w:r w:rsidRPr="00CF37F4">
        <w:rPr>
          <w:rFonts w:cs="Times New Roman"/>
          <w:sz w:val="22"/>
          <w:szCs w:val="22"/>
        </w:rPr>
        <w:t>przygotowanie testów kwalifikacyjnych lub zadań egzaminacyjnych dla kandydatów na studia</w:t>
      </w:r>
    </w:p>
    <w:p w14:paraId="5A5472D0" w14:textId="1A71BAC0" w:rsidR="000421AC" w:rsidRPr="00CF37F4" w:rsidRDefault="00772C8F" w:rsidP="00CF37F4">
      <w:pPr>
        <w:pStyle w:val="Akapitzlist"/>
        <w:numPr>
          <w:ilvl w:val="0"/>
          <w:numId w:val="76"/>
        </w:numPr>
        <w:spacing w:line="276" w:lineRule="auto"/>
        <w:ind w:left="568" w:hanging="284"/>
        <w:jc w:val="both"/>
        <w:rPr>
          <w:rFonts w:cs="Times New Roman"/>
          <w:sz w:val="22"/>
          <w:szCs w:val="22"/>
        </w:rPr>
      </w:pPr>
      <w:r w:rsidRPr="00CF37F4">
        <w:rPr>
          <w:rFonts w:cs="Times New Roman"/>
          <w:sz w:val="22"/>
          <w:szCs w:val="22"/>
        </w:rPr>
        <w:t>kierowanie</w:t>
      </w:r>
      <w:r w:rsidR="000421AC" w:rsidRPr="00CF37F4">
        <w:rPr>
          <w:rFonts w:cs="Times New Roman"/>
          <w:sz w:val="22"/>
          <w:szCs w:val="22"/>
        </w:rPr>
        <w:t xml:space="preserve"> studenckimi praktykami zawodowymi</w:t>
      </w:r>
      <w:r w:rsidR="005B7C23" w:rsidRPr="00CF37F4">
        <w:rPr>
          <w:rFonts w:cs="Times New Roman"/>
          <w:sz w:val="22"/>
          <w:szCs w:val="22"/>
        </w:rPr>
        <w:t xml:space="preserve"> </w:t>
      </w:r>
      <w:r w:rsidR="00451626" w:rsidRPr="00CF37F4">
        <w:rPr>
          <w:rFonts w:cs="Times New Roman"/>
          <w:sz w:val="22"/>
          <w:szCs w:val="22"/>
        </w:rPr>
        <w:t xml:space="preserve">lub </w:t>
      </w:r>
      <w:r w:rsidR="005B7C23" w:rsidRPr="00CF37F4">
        <w:rPr>
          <w:rFonts w:cs="Times New Roman"/>
          <w:sz w:val="22"/>
          <w:szCs w:val="22"/>
        </w:rPr>
        <w:t>sprawowanie opieki nad tymi praktykami</w:t>
      </w:r>
      <w:r w:rsidRPr="00CF37F4">
        <w:rPr>
          <w:rFonts w:cs="Times New Roman"/>
          <w:sz w:val="22"/>
          <w:szCs w:val="22"/>
        </w:rPr>
        <w:t>.</w:t>
      </w:r>
    </w:p>
    <w:p w14:paraId="6B8582A0" w14:textId="77777777" w:rsidR="009E3A52" w:rsidRPr="00CF37F4" w:rsidRDefault="005B7C23" w:rsidP="00CF37F4">
      <w:pPr>
        <w:pStyle w:val="Akapitzlist"/>
        <w:numPr>
          <w:ilvl w:val="0"/>
          <w:numId w:val="77"/>
        </w:numPr>
        <w:spacing w:before="60" w:line="276" w:lineRule="auto"/>
        <w:ind w:left="284" w:hanging="284"/>
        <w:jc w:val="both"/>
        <w:rPr>
          <w:sz w:val="22"/>
          <w:szCs w:val="22"/>
        </w:rPr>
      </w:pPr>
      <w:r w:rsidRPr="00CF37F4">
        <w:rPr>
          <w:rFonts w:cs="Times New Roman"/>
          <w:sz w:val="22"/>
          <w:szCs w:val="22"/>
        </w:rPr>
        <w:t>Pracownikom</w:t>
      </w:r>
      <w:r w:rsidRPr="00CF37F4">
        <w:rPr>
          <w:sz w:val="22"/>
          <w:szCs w:val="22"/>
        </w:rPr>
        <w:t xml:space="preserve"> niebędącym nauczycielami akademickimi przysługuje dodatkowe wynagrodzenie za</w:t>
      </w:r>
      <w:r w:rsidR="009E3A52" w:rsidRPr="00CF37F4">
        <w:rPr>
          <w:sz w:val="22"/>
          <w:szCs w:val="22"/>
        </w:rPr>
        <w:t>:</w:t>
      </w:r>
    </w:p>
    <w:p w14:paraId="6EFC4C65" w14:textId="5F8C8F5A" w:rsidR="005B7C23" w:rsidRPr="00CF37F4" w:rsidRDefault="005B7C23" w:rsidP="00CF37F4">
      <w:pPr>
        <w:pStyle w:val="Akapitzlist"/>
        <w:numPr>
          <w:ilvl w:val="0"/>
          <w:numId w:val="137"/>
        </w:numPr>
        <w:spacing w:line="276" w:lineRule="auto"/>
        <w:ind w:left="568" w:hanging="284"/>
        <w:jc w:val="both"/>
        <w:rPr>
          <w:sz w:val="22"/>
          <w:szCs w:val="22"/>
        </w:rPr>
      </w:pPr>
      <w:r w:rsidRPr="00CF37F4">
        <w:rPr>
          <w:sz w:val="22"/>
          <w:szCs w:val="22"/>
        </w:rPr>
        <w:t>udział w pracach komisji rekrutacyjnej</w:t>
      </w:r>
      <w:r w:rsidR="009E3A52" w:rsidRPr="00CF37F4">
        <w:rPr>
          <w:sz w:val="22"/>
          <w:szCs w:val="22"/>
        </w:rPr>
        <w:t>;</w:t>
      </w:r>
    </w:p>
    <w:p w14:paraId="2E644A96" w14:textId="173B36A1" w:rsidR="009E3A52" w:rsidRPr="00CF37F4" w:rsidRDefault="009E3A52" w:rsidP="00CF37F4">
      <w:pPr>
        <w:pStyle w:val="Akapitzlist"/>
        <w:numPr>
          <w:ilvl w:val="0"/>
          <w:numId w:val="137"/>
        </w:numPr>
        <w:spacing w:after="60" w:line="276" w:lineRule="auto"/>
        <w:ind w:left="568" w:hanging="284"/>
        <w:jc w:val="both"/>
        <w:rPr>
          <w:sz w:val="22"/>
          <w:szCs w:val="22"/>
        </w:rPr>
      </w:pPr>
      <w:r w:rsidRPr="00CF37F4">
        <w:rPr>
          <w:sz w:val="22"/>
          <w:szCs w:val="22"/>
        </w:rPr>
        <w:t>udział w pracach komisji egzaminacyjnej kandydatów na studia.</w:t>
      </w:r>
    </w:p>
    <w:p w14:paraId="272F504F" w14:textId="11D8D0F6" w:rsidR="008F7AA4" w:rsidRPr="00CF37F4" w:rsidRDefault="00F55182" w:rsidP="00CF37F4">
      <w:pPr>
        <w:pStyle w:val="Akapitzlist"/>
        <w:numPr>
          <w:ilvl w:val="0"/>
          <w:numId w:val="77"/>
        </w:numPr>
        <w:spacing w:after="60" w:line="276" w:lineRule="auto"/>
        <w:ind w:left="284" w:hanging="284"/>
        <w:jc w:val="both"/>
        <w:rPr>
          <w:rFonts w:cs="Times New Roman"/>
          <w:sz w:val="22"/>
          <w:szCs w:val="22"/>
        </w:rPr>
      </w:pPr>
      <w:r w:rsidRPr="00CF37F4">
        <w:rPr>
          <w:rFonts w:cs="Times New Roman"/>
          <w:sz w:val="22"/>
          <w:szCs w:val="22"/>
        </w:rPr>
        <w:t>Wynagrodzenie, o którym mowa w ust. 1 pkt 1</w:t>
      </w:r>
      <w:r w:rsidR="00766E94" w:rsidRPr="00CF37F4">
        <w:rPr>
          <w:rFonts w:cs="Times New Roman"/>
          <w:sz w:val="22"/>
          <w:szCs w:val="22"/>
        </w:rPr>
        <w:t xml:space="preserve"> i 2</w:t>
      </w:r>
      <w:r w:rsidR="00E5194B" w:rsidRPr="00CF37F4">
        <w:rPr>
          <w:rFonts w:cs="Times New Roman"/>
          <w:sz w:val="22"/>
          <w:szCs w:val="22"/>
        </w:rPr>
        <w:t>,</w:t>
      </w:r>
      <w:r w:rsidRPr="00CF37F4">
        <w:rPr>
          <w:rFonts w:cs="Times New Roman"/>
          <w:sz w:val="22"/>
          <w:szCs w:val="22"/>
        </w:rPr>
        <w:t xml:space="preserve"> przysługuje po podjęciu przez uprawniony organ uchwały o nadaniu stopnia naukowego doktora. Wynagrodzenie, o którym mowa w ust. 1 pkt 3</w:t>
      </w:r>
      <w:r w:rsidR="00E5194B" w:rsidRPr="00CF37F4">
        <w:rPr>
          <w:rFonts w:cs="Times New Roman"/>
          <w:sz w:val="22"/>
          <w:szCs w:val="22"/>
        </w:rPr>
        <w:t>,</w:t>
      </w:r>
      <w:r w:rsidRPr="00CF37F4">
        <w:rPr>
          <w:rFonts w:cs="Times New Roman"/>
          <w:sz w:val="22"/>
          <w:szCs w:val="22"/>
        </w:rPr>
        <w:t xml:space="preserve"> przysługuje po wydaniu sporządzonej recenzji. Wynagrodzenie, o którym mowa w ust. 1 pkt 4</w:t>
      </w:r>
      <w:r w:rsidR="00E5194B" w:rsidRPr="00CF37F4">
        <w:rPr>
          <w:rFonts w:cs="Times New Roman"/>
          <w:sz w:val="22"/>
          <w:szCs w:val="22"/>
        </w:rPr>
        <w:t>,</w:t>
      </w:r>
      <w:r w:rsidRPr="00CF37F4">
        <w:rPr>
          <w:rFonts w:cs="Times New Roman"/>
          <w:sz w:val="22"/>
          <w:szCs w:val="22"/>
        </w:rPr>
        <w:t xml:space="preserve"> przysługuje po podjęciu </w:t>
      </w:r>
      <w:r w:rsidRPr="00CF37F4">
        <w:rPr>
          <w:rFonts w:cs="Times New Roman"/>
          <w:spacing w:val="-4"/>
          <w:sz w:val="22"/>
          <w:szCs w:val="22"/>
        </w:rPr>
        <w:t xml:space="preserve">przez uprawniony organ uchwały w przedmiocie nadania lub odmowy nadania stopnia doktora habilitowanego. </w:t>
      </w:r>
      <w:r w:rsidRPr="00CF37F4">
        <w:rPr>
          <w:rFonts w:cs="Times New Roman"/>
          <w:sz w:val="22"/>
          <w:szCs w:val="22"/>
        </w:rPr>
        <w:t>Wynagrodzenia, o których mowa w ust. 1</w:t>
      </w:r>
      <w:r w:rsidR="00766E94" w:rsidRPr="00CF37F4">
        <w:rPr>
          <w:rFonts w:cs="Times New Roman"/>
          <w:sz w:val="22"/>
          <w:szCs w:val="22"/>
        </w:rPr>
        <w:t>-4</w:t>
      </w:r>
      <w:r w:rsidR="00E5194B" w:rsidRPr="00CF37F4">
        <w:rPr>
          <w:rFonts w:cs="Times New Roman"/>
          <w:sz w:val="22"/>
          <w:szCs w:val="22"/>
        </w:rPr>
        <w:t>,</w:t>
      </w:r>
      <w:r w:rsidRPr="00CF37F4">
        <w:rPr>
          <w:rFonts w:cs="Times New Roman"/>
          <w:sz w:val="22"/>
          <w:szCs w:val="22"/>
        </w:rPr>
        <w:t xml:space="preserve"> wypłaca się w terminie 30 dni</w:t>
      </w:r>
      <w:r w:rsidR="00E5194B" w:rsidRPr="00CF37F4">
        <w:rPr>
          <w:rFonts w:cs="Times New Roman"/>
          <w:sz w:val="22"/>
          <w:szCs w:val="22"/>
        </w:rPr>
        <w:t xml:space="preserve"> od dnia spełnienia warunków, o </w:t>
      </w:r>
      <w:r w:rsidRPr="00CF37F4">
        <w:rPr>
          <w:rFonts w:cs="Times New Roman"/>
          <w:sz w:val="22"/>
          <w:szCs w:val="22"/>
        </w:rPr>
        <w:t xml:space="preserve">których mowa w niniejszym ustępie. </w:t>
      </w:r>
    </w:p>
    <w:p w14:paraId="7FC14AF2" w14:textId="1B296F1B" w:rsidR="00301ED4" w:rsidRPr="00CF37F4" w:rsidRDefault="00301ED4" w:rsidP="00CF37F4">
      <w:pPr>
        <w:pStyle w:val="Akapitzlist"/>
        <w:numPr>
          <w:ilvl w:val="0"/>
          <w:numId w:val="77"/>
        </w:numPr>
        <w:spacing w:after="60" w:line="276" w:lineRule="auto"/>
        <w:ind w:left="284" w:hanging="284"/>
        <w:jc w:val="both"/>
        <w:rPr>
          <w:rFonts w:cs="Times New Roman"/>
          <w:sz w:val="22"/>
          <w:szCs w:val="22"/>
        </w:rPr>
      </w:pPr>
      <w:r w:rsidRPr="00CF37F4">
        <w:rPr>
          <w:rFonts w:cs="Times New Roman"/>
          <w:sz w:val="22"/>
          <w:szCs w:val="22"/>
        </w:rPr>
        <w:t>Stawki wynagrodzenia, o którym mowa w ust. 1</w:t>
      </w:r>
      <w:r w:rsidR="00D009DE" w:rsidRPr="00CF37F4">
        <w:rPr>
          <w:rFonts w:cs="Times New Roman"/>
          <w:sz w:val="22"/>
          <w:szCs w:val="22"/>
        </w:rPr>
        <w:t xml:space="preserve"> pkt 1-4</w:t>
      </w:r>
      <w:r w:rsidRPr="00CF37F4">
        <w:rPr>
          <w:rFonts w:cs="Times New Roman"/>
          <w:sz w:val="22"/>
          <w:szCs w:val="22"/>
        </w:rPr>
        <w:t xml:space="preserve">, określa załącznik nr </w:t>
      </w:r>
      <w:r w:rsidR="003A497E" w:rsidRPr="00CF37F4">
        <w:rPr>
          <w:rFonts w:cs="Times New Roman"/>
          <w:sz w:val="22"/>
          <w:szCs w:val="22"/>
        </w:rPr>
        <w:t>4</w:t>
      </w:r>
      <w:r w:rsidRPr="00CF37F4">
        <w:rPr>
          <w:rFonts w:cs="Times New Roman"/>
          <w:sz w:val="22"/>
          <w:szCs w:val="22"/>
        </w:rPr>
        <w:t xml:space="preserve"> do Regulaminu. Stawki wynagrodzenia, o którym mowa w ust. </w:t>
      </w:r>
      <w:r w:rsidR="009E3A52" w:rsidRPr="00CF37F4">
        <w:rPr>
          <w:rFonts w:cs="Times New Roman"/>
          <w:sz w:val="22"/>
          <w:szCs w:val="22"/>
        </w:rPr>
        <w:t>1</w:t>
      </w:r>
      <w:r w:rsidRPr="00CF37F4">
        <w:rPr>
          <w:rFonts w:cs="Times New Roman"/>
          <w:sz w:val="22"/>
          <w:szCs w:val="22"/>
        </w:rPr>
        <w:t xml:space="preserve"> pkt </w:t>
      </w:r>
      <w:r w:rsidR="009E3A52" w:rsidRPr="00CF37F4">
        <w:rPr>
          <w:rFonts w:cs="Times New Roman"/>
          <w:sz w:val="22"/>
          <w:szCs w:val="22"/>
        </w:rPr>
        <w:t>5 oraz ust. 2</w:t>
      </w:r>
      <w:r w:rsidRPr="00CF37F4">
        <w:rPr>
          <w:rFonts w:cs="Times New Roman"/>
          <w:sz w:val="22"/>
          <w:szCs w:val="22"/>
        </w:rPr>
        <w:t xml:space="preserve"> </w:t>
      </w:r>
      <w:r w:rsidR="00AF290A" w:rsidRPr="00CF37F4">
        <w:rPr>
          <w:rFonts w:cs="Times New Roman"/>
          <w:sz w:val="22"/>
          <w:szCs w:val="22"/>
        </w:rPr>
        <w:t xml:space="preserve">pkt 1 </w:t>
      </w:r>
      <w:r w:rsidRPr="00CF37F4">
        <w:rPr>
          <w:rFonts w:cs="Times New Roman"/>
          <w:sz w:val="22"/>
          <w:szCs w:val="22"/>
        </w:rPr>
        <w:t xml:space="preserve">określa załącznik nr </w:t>
      </w:r>
      <w:r w:rsidR="003A497E" w:rsidRPr="00CF37F4">
        <w:rPr>
          <w:rFonts w:cs="Times New Roman"/>
          <w:sz w:val="22"/>
          <w:szCs w:val="22"/>
        </w:rPr>
        <w:t>5</w:t>
      </w:r>
      <w:r w:rsidRPr="00CF37F4">
        <w:rPr>
          <w:rFonts w:cs="Times New Roman"/>
          <w:sz w:val="22"/>
          <w:szCs w:val="22"/>
        </w:rPr>
        <w:t xml:space="preserve"> do Regulaminu.</w:t>
      </w:r>
    </w:p>
    <w:p w14:paraId="3565182E" w14:textId="3B4841C4" w:rsidR="00301ED4" w:rsidRPr="00CF37F4" w:rsidRDefault="00301ED4" w:rsidP="00CF37F4">
      <w:pPr>
        <w:pStyle w:val="Akapitzlist"/>
        <w:numPr>
          <w:ilvl w:val="0"/>
          <w:numId w:val="77"/>
        </w:numPr>
        <w:spacing w:after="60" w:line="276" w:lineRule="auto"/>
        <w:ind w:left="284" w:hanging="284"/>
        <w:jc w:val="both"/>
        <w:rPr>
          <w:rFonts w:cs="Times New Roman"/>
          <w:sz w:val="22"/>
          <w:szCs w:val="22"/>
        </w:rPr>
      </w:pPr>
      <w:r w:rsidRPr="00CF37F4">
        <w:rPr>
          <w:rFonts w:cs="Times New Roman"/>
          <w:spacing w:val="-2"/>
          <w:sz w:val="22"/>
          <w:szCs w:val="22"/>
        </w:rPr>
        <w:t xml:space="preserve">Pracownik biorący udział w pracach komisji egzaminacyjnej </w:t>
      </w:r>
      <w:r w:rsidR="009E3A52" w:rsidRPr="00CF37F4">
        <w:rPr>
          <w:rFonts w:cs="Times New Roman"/>
          <w:spacing w:val="-2"/>
          <w:sz w:val="22"/>
          <w:szCs w:val="22"/>
        </w:rPr>
        <w:t xml:space="preserve">kandydatów na studia </w:t>
      </w:r>
      <w:r w:rsidRPr="00CF37F4">
        <w:rPr>
          <w:rFonts w:cs="Times New Roman"/>
          <w:spacing w:val="-2"/>
          <w:sz w:val="22"/>
          <w:szCs w:val="22"/>
        </w:rPr>
        <w:t xml:space="preserve">otrzymuje wynagrodzenie </w:t>
      </w:r>
      <w:r w:rsidR="009E3A52" w:rsidRPr="00CF37F4">
        <w:rPr>
          <w:rFonts w:cs="Times New Roman"/>
          <w:spacing w:val="-2"/>
          <w:sz w:val="22"/>
          <w:szCs w:val="22"/>
        </w:rPr>
        <w:t>stanowiące</w:t>
      </w:r>
      <w:r w:rsidRPr="00CF37F4">
        <w:rPr>
          <w:rFonts w:cs="Times New Roman"/>
          <w:spacing w:val="-2"/>
          <w:sz w:val="22"/>
          <w:szCs w:val="22"/>
        </w:rPr>
        <w:t xml:space="preserve"> iloczyn liczby kandydatów przystępujących do testu kwalifikacyjnego/egzaminu oraz stawki 18 zł</w:t>
      </w:r>
      <w:r w:rsidR="009E3A52" w:rsidRPr="00CF37F4">
        <w:rPr>
          <w:rFonts w:cs="Times New Roman"/>
          <w:spacing w:val="-2"/>
          <w:sz w:val="22"/>
          <w:szCs w:val="22"/>
        </w:rPr>
        <w:t>; przy czym d</w:t>
      </w:r>
      <w:r w:rsidR="001B771F" w:rsidRPr="00CF37F4">
        <w:rPr>
          <w:rFonts w:cs="Times New Roman"/>
          <w:spacing w:val="-2"/>
          <w:sz w:val="22"/>
          <w:szCs w:val="22"/>
        </w:rPr>
        <w:t xml:space="preserve">odatkowe wynagrodzenie nie może być </w:t>
      </w:r>
      <w:r w:rsidRPr="00CF37F4">
        <w:rPr>
          <w:rFonts w:cs="Times New Roman"/>
          <w:spacing w:val="-2"/>
          <w:sz w:val="22"/>
          <w:szCs w:val="22"/>
        </w:rPr>
        <w:t>niż</w:t>
      </w:r>
      <w:r w:rsidR="001B771F" w:rsidRPr="00CF37F4">
        <w:rPr>
          <w:rFonts w:cs="Times New Roman"/>
          <w:spacing w:val="-2"/>
          <w:sz w:val="22"/>
          <w:szCs w:val="22"/>
        </w:rPr>
        <w:t xml:space="preserve">sze niż </w:t>
      </w:r>
      <w:r w:rsidRPr="00CF37F4">
        <w:rPr>
          <w:rFonts w:cs="Times New Roman"/>
          <w:spacing w:val="-2"/>
          <w:sz w:val="22"/>
          <w:szCs w:val="22"/>
        </w:rPr>
        <w:t>36 zł</w:t>
      </w:r>
      <w:r w:rsidRPr="00CF37F4">
        <w:rPr>
          <w:rFonts w:cs="Times New Roman"/>
          <w:sz w:val="22"/>
          <w:szCs w:val="22"/>
        </w:rPr>
        <w:t>.</w:t>
      </w:r>
    </w:p>
    <w:p w14:paraId="025D76B4" w14:textId="5A4C81BB" w:rsidR="00301ED4" w:rsidRPr="00CF37F4" w:rsidRDefault="00301ED4" w:rsidP="00CF37F4">
      <w:pPr>
        <w:pStyle w:val="Akapitzlist"/>
        <w:numPr>
          <w:ilvl w:val="0"/>
          <w:numId w:val="77"/>
        </w:numPr>
        <w:spacing w:after="60" w:line="276" w:lineRule="auto"/>
        <w:ind w:left="284" w:hanging="284"/>
        <w:jc w:val="both"/>
        <w:rPr>
          <w:rFonts w:cs="Times New Roman"/>
          <w:spacing w:val="-2"/>
          <w:sz w:val="22"/>
          <w:szCs w:val="22"/>
        </w:rPr>
      </w:pPr>
      <w:r w:rsidRPr="00CF37F4">
        <w:rPr>
          <w:rFonts w:cs="Times New Roman"/>
          <w:spacing w:val="-4"/>
          <w:sz w:val="22"/>
          <w:szCs w:val="22"/>
        </w:rPr>
        <w:t>Nauczyciel akademicki za przygotowanie testu kwalifikacyjnego lub zadań egzaminacyjnych dla kandydatów na studia otrzymuje wynagrodzenie w wysokości</w:t>
      </w:r>
      <w:r w:rsidR="00B62CA3" w:rsidRPr="00CF37F4">
        <w:rPr>
          <w:rFonts w:cs="Times New Roman"/>
          <w:spacing w:val="-4"/>
          <w:sz w:val="22"/>
          <w:szCs w:val="22"/>
        </w:rPr>
        <w:t xml:space="preserve"> </w:t>
      </w:r>
      <w:r w:rsidR="007D2873" w:rsidRPr="00CF37F4">
        <w:rPr>
          <w:rFonts w:cs="Times New Roman"/>
          <w:spacing w:val="-4"/>
          <w:sz w:val="22"/>
          <w:szCs w:val="22"/>
        </w:rPr>
        <w:t xml:space="preserve">500 </w:t>
      </w:r>
      <w:r w:rsidRPr="00CF37F4">
        <w:rPr>
          <w:rFonts w:cs="Times New Roman"/>
          <w:spacing w:val="-4"/>
          <w:sz w:val="22"/>
          <w:szCs w:val="22"/>
        </w:rPr>
        <w:t>zł. W przypadku gdy test/zadani</w:t>
      </w:r>
      <w:r w:rsidR="009E3A52" w:rsidRPr="00CF37F4">
        <w:rPr>
          <w:rFonts w:cs="Times New Roman"/>
          <w:spacing w:val="-4"/>
          <w:sz w:val="22"/>
          <w:szCs w:val="22"/>
        </w:rPr>
        <w:t>a</w:t>
      </w:r>
      <w:r w:rsidRPr="00CF37F4">
        <w:rPr>
          <w:rFonts w:cs="Times New Roman"/>
          <w:spacing w:val="-4"/>
          <w:sz w:val="22"/>
          <w:szCs w:val="22"/>
        </w:rPr>
        <w:t xml:space="preserve"> egzaminacyjne przygotowane są przez większą liczbę nauczycieli, kwota</w:t>
      </w:r>
      <w:r w:rsidR="00DD3836" w:rsidRPr="00CF37F4">
        <w:rPr>
          <w:rFonts w:cs="Times New Roman"/>
          <w:spacing w:val="-4"/>
          <w:sz w:val="22"/>
          <w:szCs w:val="22"/>
        </w:rPr>
        <w:t>,</w:t>
      </w:r>
      <w:r w:rsidRPr="00CF37F4">
        <w:rPr>
          <w:rFonts w:cs="Times New Roman"/>
          <w:spacing w:val="-4"/>
          <w:sz w:val="22"/>
          <w:szCs w:val="22"/>
        </w:rPr>
        <w:t xml:space="preserve"> </w:t>
      </w:r>
      <w:r w:rsidR="009E3A52" w:rsidRPr="00CF37F4">
        <w:rPr>
          <w:rFonts w:cs="Times New Roman"/>
          <w:spacing w:val="-4"/>
          <w:sz w:val="22"/>
          <w:szCs w:val="22"/>
        </w:rPr>
        <w:t>o której mowa w zdaniu pierwszym,</w:t>
      </w:r>
      <w:r w:rsidRPr="00CF37F4">
        <w:rPr>
          <w:rFonts w:cs="Times New Roman"/>
          <w:spacing w:val="-4"/>
          <w:sz w:val="22"/>
          <w:szCs w:val="22"/>
        </w:rPr>
        <w:t xml:space="preserve"> dzielona jest pomiędzy te osoby</w:t>
      </w:r>
      <w:r w:rsidRPr="00CF37F4">
        <w:rPr>
          <w:rFonts w:cs="Times New Roman"/>
          <w:spacing w:val="-2"/>
          <w:sz w:val="22"/>
          <w:szCs w:val="22"/>
        </w:rPr>
        <w:t>.</w:t>
      </w:r>
    </w:p>
    <w:p w14:paraId="569F90A3" w14:textId="0199F160" w:rsidR="00301ED4" w:rsidRPr="00CF37F4" w:rsidRDefault="00301ED4" w:rsidP="00CF37F4">
      <w:pPr>
        <w:pStyle w:val="Akapitzlist"/>
        <w:numPr>
          <w:ilvl w:val="0"/>
          <w:numId w:val="77"/>
        </w:numPr>
        <w:spacing w:line="276" w:lineRule="auto"/>
        <w:ind w:left="284" w:hanging="284"/>
        <w:jc w:val="both"/>
        <w:rPr>
          <w:rFonts w:cs="Times New Roman"/>
          <w:sz w:val="22"/>
          <w:szCs w:val="22"/>
        </w:rPr>
      </w:pPr>
      <w:bookmarkStart w:id="34" w:name="_Hlk32477153"/>
      <w:bookmarkStart w:id="35" w:name="_Hlk32411013"/>
      <w:r w:rsidRPr="00CF37F4">
        <w:rPr>
          <w:rFonts w:cs="Times New Roman"/>
          <w:spacing w:val="-4"/>
          <w:sz w:val="22"/>
          <w:szCs w:val="22"/>
        </w:rPr>
        <w:t>Wynagrodzeni</w:t>
      </w:r>
      <w:r w:rsidR="00766E94" w:rsidRPr="00CF37F4">
        <w:rPr>
          <w:rFonts w:cs="Times New Roman"/>
          <w:spacing w:val="-4"/>
          <w:sz w:val="22"/>
          <w:szCs w:val="22"/>
        </w:rPr>
        <w:t>a</w:t>
      </w:r>
      <w:r w:rsidRPr="00CF37F4">
        <w:rPr>
          <w:rFonts w:cs="Times New Roman"/>
          <w:spacing w:val="-4"/>
          <w:sz w:val="22"/>
          <w:szCs w:val="22"/>
        </w:rPr>
        <w:t xml:space="preserve"> osób</w:t>
      </w:r>
      <w:r w:rsidR="009E3A52" w:rsidRPr="00CF37F4">
        <w:rPr>
          <w:rFonts w:cs="Times New Roman"/>
          <w:spacing w:val="-4"/>
          <w:sz w:val="22"/>
          <w:szCs w:val="22"/>
        </w:rPr>
        <w:t xml:space="preserve"> uczestniczących w pracach </w:t>
      </w:r>
      <w:r w:rsidR="00766E94" w:rsidRPr="00CF37F4">
        <w:rPr>
          <w:rFonts w:cs="Times New Roman"/>
          <w:spacing w:val="-4"/>
          <w:sz w:val="22"/>
          <w:szCs w:val="22"/>
        </w:rPr>
        <w:t xml:space="preserve">komisji </w:t>
      </w:r>
      <w:r w:rsidR="009E3A52" w:rsidRPr="00CF37F4">
        <w:rPr>
          <w:rFonts w:cs="Times New Roman"/>
          <w:spacing w:val="-4"/>
          <w:sz w:val="22"/>
          <w:szCs w:val="22"/>
        </w:rPr>
        <w:t xml:space="preserve">rekrutacyjnej oraz </w:t>
      </w:r>
      <w:r w:rsidR="00DC267D" w:rsidRPr="00CF37F4">
        <w:rPr>
          <w:rFonts w:cs="Times New Roman"/>
          <w:spacing w:val="-4"/>
          <w:sz w:val="22"/>
          <w:szCs w:val="22"/>
        </w:rPr>
        <w:t>w pracach</w:t>
      </w:r>
      <w:r w:rsidR="009E3A52" w:rsidRPr="00CF37F4">
        <w:rPr>
          <w:rFonts w:cs="Times New Roman"/>
          <w:spacing w:val="-4"/>
          <w:sz w:val="22"/>
          <w:szCs w:val="22"/>
        </w:rPr>
        <w:t xml:space="preserve"> komisji egzaminacyjnej</w:t>
      </w:r>
      <w:r w:rsidR="009E3A52" w:rsidRPr="00CF37F4">
        <w:rPr>
          <w:rFonts w:cs="Times New Roman"/>
          <w:sz w:val="22"/>
          <w:szCs w:val="22"/>
        </w:rPr>
        <w:t xml:space="preserve"> kandydató</w:t>
      </w:r>
      <w:r w:rsidR="00DC267D" w:rsidRPr="00CF37F4">
        <w:rPr>
          <w:rFonts w:cs="Times New Roman"/>
          <w:sz w:val="22"/>
          <w:szCs w:val="22"/>
        </w:rPr>
        <w:t>w</w:t>
      </w:r>
      <w:r w:rsidR="009E3A52" w:rsidRPr="00CF37F4">
        <w:rPr>
          <w:rFonts w:cs="Times New Roman"/>
          <w:sz w:val="22"/>
          <w:szCs w:val="22"/>
        </w:rPr>
        <w:t xml:space="preserve"> na studia</w:t>
      </w:r>
      <w:r w:rsidRPr="00CF37F4">
        <w:rPr>
          <w:rFonts w:cs="Times New Roman"/>
          <w:sz w:val="22"/>
          <w:szCs w:val="22"/>
        </w:rPr>
        <w:t xml:space="preserve"> wypłaca się:</w:t>
      </w:r>
    </w:p>
    <w:p w14:paraId="427C8E5D" w14:textId="6781EC76" w:rsidR="00301ED4" w:rsidRPr="00CF37F4" w:rsidRDefault="00301ED4" w:rsidP="00CF37F4">
      <w:pPr>
        <w:pStyle w:val="Akapitzlist"/>
        <w:numPr>
          <w:ilvl w:val="0"/>
          <w:numId w:val="127"/>
        </w:numPr>
        <w:spacing w:line="276" w:lineRule="auto"/>
        <w:ind w:left="568" w:hanging="284"/>
        <w:jc w:val="both"/>
        <w:rPr>
          <w:rFonts w:cs="Times New Roman"/>
          <w:sz w:val="22"/>
          <w:szCs w:val="22"/>
        </w:rPr>
      </w:pPr>
      <w:r w:rsidRPr="00CF37F4">
        <w:rPr>
          <w:rFonts w:cs="Times New Roman"/>
          <w:sz w:val="22"/>
          <w:szCs w:val="22"/>
        </w:rPr>
        <w:t xml:space="preserve">do 15 listopada – w przypadku rekrutacji </w:t>
      </w:r>
      <w:r w:rsidR="00766E94" w:rsidRPr="00CF37F4">
        <w:rPr>
          <w:rFonts w:cs="Times New Roman"/>
          <w:sz w:val="22"/>
          <w:szCs w:val="22"/>
        </w:rPr>
        <w:t xml:space="preserve">prowadzonej </w:t>
      </w:r>
      <w:r w:rsidRPr="00CF37F4">
        <w:rPr>
          <w:rFonts w:cs="Times New Roman"/>
          <w:sz w:val="22"/>
          <w:szCs w:val="22"/>
        </w:rPr>
        <w:t>na semestr zimowy,</w:t>
      </w:r>
    </w:p>
    <w:p w14:paraId="3F6E6BC3" w14:textId="7EE0BE5C" w:rsidR="00301ED4" w:rsidRPr="00CF37F4" w:rsidRDefault="00301ED4" w:rsidP="00CF37F4">
      <w:pPr>
        <w:pStyle w:val="Akapitzlist"/>
        <w:numPr>
          <w:ilvl w:val="0"/>
          <w:numId w:val="127"/>
        </w:numPr>
        <w:spacing w:line="276" w:lineRule="auto"/>
        <w:ind w:left="568" w:hanging="284"/>
        <w:jc w:val="both"/>
        <w:rPr>
          <w:rFonts w:cs="Times New Roman"/>
          <w:sz w:val="22"/>
          <w:szCs w:val="22"/>
        </w:rPr>
      </w:pPr>
      <w:r w:rsidRPr="00CF37F4">
        <w:rPr>
          <w:rFonts w:cs="Times New Roman"/>
          <w:sz w:val="22"/>
          <w:szCs w:val="22"/>
        </w:rPr>
        <w:t xml:space="preserve">do 15 kwietnia – w przypadku rekrutacji </w:t>
      </w:r>
      <w:r w:rsidR="00766E94" w:rsidRPr="00CF37F4">
        <w:rPr>
          <w:rFonts w:cs="Times New Roman"/>
          <w:sz w:val="22"/>
          <w:szCs w:val="22"/>
        </w:rPr>
        <w:t xml:space="preserve">prowadzonej </w:t>
      </w:r>
      <w:r w:rsidRPr="00CF37F4">
        <w:rPr>
          <w:rFonts w:cs="Times New Roman"/>
          <w:sz w:val="22"/>
          <w:szCs w:val="22"/>
        </w:rPr>
        <w:t xml:space="preserve">na semestr letni. </w:t>
      </w:r>
    </w:p>
    <w:bookmarkEnd w:id="34"/>
    <w:p w14:paraId="0A28F9DA" w14:textId="34AD3C61" w:rsidR="00301ED4" w:rsidRPr="00CF37F4" w:rsidRDefault="00301ED4" w:rsidP="00CF37F4">
      <w:pPr>
        <w:pStyle w:val="Akapitzlist"/>
        <w:numPr>
          <w:ilvl w:val="0"/>
          <w:numId w:val="77"/>
        </w:numPr>
        <w:spacing w:before="60" w:after="60" w:line="276" w:lineRule="auto"/>
        <w:ind w:left="284" w:hanging="284"/>
        <w:jc w:val="both"/>
        <w:rPr>
          <w:rFonts w:cs="Times New Roman"/>
          <w:sz w:val="22"/>
          <w:szCs w:val="22"/>
        </w:rPr>
      </w:pPr>
      <w:r w:rsidRPr="00CF37F4">
        <w:rPr>
          <w:rFonts w:cs="Times New Roman"/>
          <w:spacing w:val="-4"/>
          <w:sz w:val="22"/>
          <w:szCs w:val="22"/>
        </w:rPr>
        <w:t xml:space="preserve">Wynagrodzenie osób, o których mowa w ust. </w:t>
      </w:r>
      <w:r w:rsidR="00DC267D" w:rsidRPr="00CF37F4">
        <w:rPr>
          <w:rFonts w:cs="Times New Roman"/>
          <w:spacing w:val="-4"/>
          <w:sz w:val="22"/>
          <w:szCs w:val="22"/>
        </w:rPr>
        <w:t>1</w:t>
      </w:r>
      <w:r w:rsidRPr="00CF37F4">
        <w:rPr>
          <w:rFonts w:cs="Times New Roman"/>
          <w:spacing w:val="-4"/>
          <w:sz w:val="22"/>
          <w:szCs w:val="22"/>
        </w:rPr>
        <w:t xml:space="preserve"> pkt </w:t>
      </w:r>
      <w:r w:rsidR="00DC267D" w:rsidRPr="00CF37F4">
        <w:rPr>
          <w:rFonts w:cs="Times New Roman"/>
          <w:spacing w:val="-4"/>
          <w:sz w:val="22"/>
          <w:szCs w:val="22"/>
        </w:rPr>
        <w:t xml:space="preserve">7, </w:t>
      </w:r>
      <w:r w:rsidRPr="00CF37F4">
        <w:rPr>
          <w:rFonts w:cs="Times New Roman"/>
          <w:spacing w:val="-4"/>
          <w:sz w:val="22"/>
          <w:szCs w:val="22"/>
        </w:rPr>
        <w:t xml:space="preserve">wypłaca się </w:t>
      </w:r>
      <w:r w:rsidR="00DC267D" w:rsidRPr="00CF37F4">
        <w:rPr>
          <w:rFonts w:cs="Times New Roman"/>
          <w:spacing w:val="-4"/>
          <w:sz w:val="22"/>
          <w:szCs w:val="22"/>
        </w:rPr>
        <w:t xml:space="preserve">nie później niż 60 dni </w:t>
      </w:r>
      <w:r w:rsidRPr="00CF37F4">
        <w:rPr>
          <w:rFonts w:cs="Times New Roman"/>
          <w:spacing w:val="-4"/>
          <w:sz w:val="22"/>
          <w:szCs w:val="22"/>
        </w:rPr>
        <w:t>po zakończeniu zadania</w:t>
      </w:r>
      <w:r w:rsidRPr="00CF37F4">
        <w:rPr>
          <w:rFonts w:cs="Times New Roman"/>
          <w:sz w:val="22"/>
          <w:szCs w:val="22"/>
        </w:rPr>
        <w:t>.</w:t>
      </w:r>
      <w:bookmarkEnd w:id="35"/>
    </w:p>
    <w:p w14:paraId="5CBE4C6B" w14:textId="3BC41FE3" w:rsidR="00451626" w:rsidRPr="00CF37F4" w:rsidRDefault="00F55182" w:rsidP="00CF37F4">
      <w:pPr>
        <w:pStyle w:val="Akapitzlist"/>
        <w:numPr>
          <w:ilvl w:val="0"/>
          <w:numId w:val="77"/>
        </w:numPr>
        <w:spacing w:before="60" w:after="60" w:line="276" w:lineRule="auto"/>
        <w:ind w:left="284" w:hanging="284"/>
        <w:jc w:val="both"/>
        <w:rPr>
          <w:rFonts w:cs="Times New Roman"/>
          <w:color w:val="auto"/>
          <w:sz w:val="22"/>
          <w:szCs w:val="22"/>
        </w:rPr>
      </w:pPr>
      <w:r w:rsidRPr="00CF37F4">
        <w:rPr>
          <w:rFonts w:cs="Times New Roman"/>
          <w:spacing w:val="-4"/>
          <w:sz w:val="22"/>
          <w:szCs w:val="22"/>
        </w:rPr>
        <w:t>Nauczycielom</w:t>
      </w:r>
      <w:r w:rsidRPr="00CF37F4">
        <w:rPr>
          <w:rFonts w:cs="Times New Roman"/>
          <w:color w:val="auto"/>
          <w:spacing w:val="-4"/>
          <w:sz w:val="22"/>
          <w:szCs w:val="22"/>
        </w:rPr>
        <w:t xml:space="preserve"> akademickim przysługuje dodatkowe jednorazowe wynagrodzenie za </w:t>
      </w:r>
      <w:r w:rsidR="00C842A6" w:rsidRPr="00CF37F4">
        <w:rPr>
          <w:rFonts w:cs="Times New Roman"/>
          <w:spacing w:val="-4"/>
          <w:sz w:val="22"/>
          <w:szCs w:val="22"/>
        </w:rPr>
        <w:t>kierowanie studenckimi</w:t>
      </w:r>
      <w:r w:rsidR="00C842A6" w:rsidRPr="00CF37F4">
        <w:rPr>
          <w:rFonts w:cs="Times New Roman"/>
          <w:sz w:val="22"/>
          <w:szCs w:val="22"/>
        </w:rPr>
        <w:t xml:space="preserve"> praktykami zawodowymi </w:t>
      </w:r>
      <w:r w:rsidR="00451626" w:rsidRPr="00CF37F4">
        <w:rPr>
          <w:rFonts w:cs="Times New Roman"/>
          <w:sz w:val="22"/>
          <w:szCs w:val="22"/>
        </w:rPr>
        <w:t xml:space="preserve">lub </w:t>
      </w:r>
      <w:r w:rsidR="00C842A6" w:rsidRPr="00CF37F4">
        <w:rPr>
          <w:rFonts w:cs="Times New Roman"/>
          <w:sz w:val="22"/>
          <w:szCs w:val="22"/>
        </w:rPr>
        <w:t>sprawowanie opieki nad tymi praktykami</w:t>
      </w:r>
      <w:r w:rsidRPr="00CF37F4">
        <w:rPr>
          <w:rFonts w:cs="Times New Roman"/>
          <w:color w:val="auto"/>
          <w:sz w:val="22"/>
          <w:szCs w:val="22"/>
        </w:rPr>
        <w:t xml:space="preserve">. </w:t>
      </w:r>
      <w:r w:rsidR="00451626" w:rsidRPr="00CF37F4">
        <w:rPr>
          <w:rFonts w:cs="Times New Roman"/>
          <w:color w:val="auto"/>
          <w:sz w:val="22"/>
          <w:szCs w:val="22"/>
        </w:rPr>
        <w:t xml:space="preserve">Stawki tego wynagrodzenia, określa </w:t>
      </w:r>
      <w:r w:rsidR="00451626" w:rsidRPr="00CF37F4">
        <w:rPr>
          <w:rStyle w:val="Ppogrubienie"/>
          <w:rFonts w:cs="Times New Roman"/>
          <w:b w:val="0"/>
          <w:color w:val="auto"/>
          <w:sz w:val="22"/>
          <w:szCs w:val="22"/>
        </w:rPr>
        <w:t xml:space="preserve">załącznik nr </w:t>
      </w:r>
      <w:r w:rsidR="009D0F58" w:rsidRPr="00CF37F4">
        <w:rPr>
          <w:rStyle w:val="Ppogrubienie"/>
          <w:rFonts w:cs="Times New Roman"/>
          <w:b w:val="0"/>
          <w:color w:val="auto"/>
          <w:sz w:val="22"/>
          <w:szCs w:val="22"/>
        </w:rPr>
        <w:t>6</w:t>
      </w:r>
      <w:r w:rsidR="00451626" w:rsidRPr="00CF37F4">
        <w:rPr>
          <w:rFonts w:cs="Times New Roman"/>
          <w:color w:val="auto"/>
          <w:sz w:val="22"/>
          <w:szCs w:val="22"/>
        </w:rPr>
        <w:t xml:space="preserve"> do Regulaminu.</w:t>
      </w:r>
    </w:p>
    <w:p w14:paraId="5C9F5EC7" w14:textId="32AA820D" w:rsidR="008F7AA4" w:rsidRPr="00CF37F4" w:rsidRDefault="00451626" w:rsidP="00CF37F4">
      <w:pPr>
        <w:pStyle w:val="Akapitzlist"/>
        <w:numPr>
          <w:ilvl w:val="0"/>
          <w:numId w:val="77"/>
        </w:numPr>
        <w:spacing w:after="60" w:line="276" w:lineRule="auto"/>
        <w:ind w:left="284" w:hanging="426"/>
        <w:jc w:val="both"/>
        <w:rPr>
          <w:rFonts w:cs="Times New Roman"/>
          <w:color w:val="auto"/>
          <w:sz w:val="22"/>
          <w:szCs w:val="22"/>
        </w:rPr>
      </w:pPr>
      <w:r w:rsidRPr="00CF37F4">
        <w:rPr>
          <w:rFonts w:cs="Times New Roman"/>
          <w:color w:val="auto"/>
          <w:spacing w:val="-2"/>
          <w:sz w:val="22"/>
          <w:szCs w:val="22"/>
        </w:rPr>
        <w:t>Wynagrodzenie, o którym mowa w ust. 9, wypłacane jest do 31 października, po zatwierdzeniu sprawozdania rocznego z realizacji praktyk zawodowych za poprzedni rok akademicki</w:t>
      </w:r>
      <w:r w:rsidRPr="00CF37F4">
        <w:rPr>
          <w:rFonts w:cs="Times New Roman"/>
          <w:color w:val="auto"/>
          <w:sz w:val="22"/>
          <w:szCs w:val="22"/>
        </w:rPr>
        <w:t>.</w:t>
      </w:r>
    </w:p>
    <w:p w14:paraId="27BCCF27" w14:textId="5355E4B2" w:rsidR="002669BC" w:rsidRPr="00CF37F4" w:rsidRDefault="00482A8C" w:rsidP="00CF37F4">
      <w:pPr>
        <w:pStyle w:val="Akapitzlist"/>
        <w:numPr>
          <w:ilvl w:val="0"/>
          <w:numId w:val="77"/>
        </w:numPr>
        <w:spacing w:after="60" w:line="276" w:lineRule="auto"/>
        <w:ind w:left="284" w:hanging="426"/>
        <w:jc w:val="both"/>
        <w:rPr>
          <w:rFonts w:cs="Times New Roman"/>
          <w:color w:val="auto"/>
          <w:sz w:val="22"/>
          <w:szCs w:val="22"/>
        </w:rPr>
      </w:pPr>
      <w:r w:rsidRPr="00CF37F4">
        <w:rPr>
          <w:rFonts w:cs="Times New Roman"/>
          <w:color w:val="auto"/>
          <w:spacing w:val="-4"/>
          <w:sz w:val="22"/>
          <w:szCs w:val="22"/>
        </w:rPr>
        <w:t>Pracownikom</w:t>
      </w:r>
      <w:r w:rsidR="002669BC" w:rsidRPr="00CF37F4">
        <w:rPr>
          <w:rFonts w:cs="Times New Roman"/>
          <w:color w:val="auto"/>
          <w:spacing w:val="-4"/>
          <w:sz w:val="22"/>
          <w:szCs w:val="22"/>
        </w:rPr>
        <w:t xml:space="preserve"> biorącym udział w pracach komisji rekrutacyjnej na studia podyplomowe i</w:t>
      </w:r>
      <w:r w:rsidR="00D40CA2" w:rsidRPr="00CF37F4">
        <w:rPr>
          <w:rFonts w:cs="Times New Roman"/>
          <w:color w:val="auto"/>
          <w:spacing w:val="-4"/>
          <w:sz w:val="22"/>
          <w:szCs w:val="22"/>
        </w:rPr>
        <w:t> </w:t>
      </w:r>
      <w:r w:rsidR="002669BC" w:rsidRPr="00CF37F4">
        <w:rPr>
          <w:rFonts w:cs="Times New Roman"/>
          <w:color w:val="auto"/>
          <w:spacing w:val="-4"/>
          <w:sz w:val="22"/>
          <w:szCs w:val="22"/>
        </w:rPr>
        <w:t>inne formy kształcenia</w:t>
      </w:r>
      <w:r w:rsidR="002669BC" w:rsidRPr="00CF37F4">
        <w:rPr>
          <w:rFonts w:cs="Times New Roman"/>
          <w:color w:val="auto"/>
          <w:sz w:val="22"/>
          <w:szCs w:val="22"/>
        </w:rPr>
        <w:t xml:space="preserve"> </w:t>
      </w:r>
      <w:r w:rsidR="00E73AEF" w:rsidRPr="00CF37F4">
        <w:rPr>
          <w:rFonts w:cs="Times New Roman"/>
          <w:color w:val="auto"/>
          <w:sz w:val="22"/>
          <w:szCs w:val="22"/>
        </w:rPr>
        <w:t xml:space="preserve"> </w:t>
      </w:r>
      <w:r w:rsidR="002669BC" w:rsidRPr="00CF37F4">
        <w:rPr>
          <w:rFonts w:cs="Times New Roman"/>
          <w:color w:val="auto"/>
          <w:spacing w:val="-4"/>
          <w:sz w:val="22"/>
          <w:szCs w:val="22"/>
        </w:rPr>
        <w:t xml:space="preserve">i do Szkoły Doktorskiej przysługuje </w:t>
      </w:r>
      <w:bookmarkStart w:id="36" w:name="_Hlk32329843"/>
      <w:r w:rsidR="002669BC" w:rsidRPr="00CF37F4">
        <w:rPr>
          <w:rFonts w:cs="Times New Roman"/>
          <w:color w:val="auto"/>
          <w:spacing w:val="-4"/>
          <w:sz w:val="22"/>
          <w:szCs w:val="22"/>
        </w:rPr>
        <w:t>w danym roku akademickim</w:t>
      </w:r>
      <w:r w:rsidR="002669BC" w:rsidRPr="00CF37F4">
        <w:rPr>
          <w:rFonts w:cs="Times New Roman"/>
          <w:color w:val="auto"/>
          <w:sz w:val="22"/>
          <w:szCs w:val="22"/>
        </w:rPr>
        <w:t xml:space="preserve"> dodatkowe wynagrodzenie</w:t>
      </w:r>
      <w:bookmarkEnd w:id="36"/>
      <w:r w:rsidR="002669BC" w:rsidRPr="00CF37F4">
        <w:rPr>
          <w:rFonts w:cs="Times New Roman"/>
          <w:color w:val="auto"/>
          <w:sz w:val="22"/>
          <w:szCs w:val="22"/>
        </w:rPr>
        <w:t xml:space="preserve">, które stanowi iloczyn liczby kandydatów, którzy złożyli dokumenty i stawki określonej w załączniku </w:t>
      </w:r>
      <w:r w:rsidR="00D40CA2" w:rsidRPr="00CF37F4">
        <w:rPr>
          <w:rFonts w:cs="Times New Roman"/>
          <w:color w:val="auto"/>
          <w:sz w:val="22"/>
          <w:szCs w:val="22"/>
        </w:rPr>
        <w:t xml:space="preserve">nr </w:t>
      </w:r>
      <w:r w:rsidR="009D0F58" w:rsidRPr="00CF37F4">
        <w:rPr>
          <w:rFonts w:cs="Times New Roman"/>
          <w:color w:val="auto"/>
          <w:sz w:val="22"/>
          <w:szCs w:val="22"/>
        </w:rPr>
        <w:t>5</w:t>
      </w:r>
      <w:r w:rsidR="00D40CA2" w:rsidRPr="00CF37F4">
        <w:rPr>
          <w:rFonts w:cs="Times New Roman"/>
          <w:color w:val="auto"/>
          <w:sz w:val="22"/>
          <w:szCs w:val="22"/>
        </w:rPr>
        <w:t xml:space="preserve"> do Regulaminu</w:t>
      </w:r>
      <w:r w:rsidR="002669BC" w:rsidRPr="00CF37F4">
        <w:rPr>
          <w:rFonts w:cs="Times New Roman"/>
          <w:color w:val="auto"/>
          <w:sz w:val="22"/>
          <w:szCs w:val="22"/>
        </w:rPr>
        <w:t xml:space="preserve">. </w:t>
      </w:r>
    </w:p>
    <w:p w14:paraId="0C30ACA5" w14:textId="2AA69B15" w:rsidR="002669BC" w:rsidRPr="00CF37F4" w:rsidRDefault="002669BC" w:rsidP="00CF37F4">
      <w:pPr>
        <w:pStyle w:val="Akapitzlist"/>
        <w:numPr>
          <w:ilvl w:val="0"/>
          <w:numId w:val="77"/>
        </w:numPr>
        <w:spacing w:after="60" w:line="276" w:lineRule="auto"/>
        <w:ind w:left="284" w:hanging="426"/>
        <w:jc w:val="both"/>
        <w:rPr>
          <w:rFonts w:cs="Times New Roman"/>
          <w:color w:val="auto"/>
          <w:sz w:val="22"/>
          <w:szCs w:val="22"/>
        </w:rPr>
      </w:pPr>
      <w:r w:rsidRPr="00CF37F4">
        <w:rPr>
          <w:rFonts w:cs="Times New Roman"/>
          <w:color w:val="auto"/>
          <w:sz w:val="22"/>
          <w:szCs w:val="22"/>
        </w:rPr>
        <w:t>Pracowniko</w:t>
      </w:r>
      <w:r w:rsidR="00D40CA2" w:rsidRPr="00CF37F4">
        <w:rPr>
          <w:rFonts w:cs="Times New Roman"/>
          <w:color w:val="auto"/>
          <w:sz w:val="22"/>
          <w:szCs w:val="22"/>
        </w:rPr>
        <w:t xml:space="preserve">m </w:t>
      </w:r>
      <w:r w:rsidR="00482A8C" w:rsidRPr="00CF37F4">
        <w:rPr>
          <w:rFonts w:cs="Times New Roman"/>
          <w:color w:val="auto"/>
          <w:sz w:val="22"/>
          <w:szCs w:val="22"/>
        </w:rPr>
        <w:t xml:space="preserve">biorącym udział w pracach komisji rekrutacyjnej do Szkoły Doktorskiej </w:t>
      </w:r>
      <w:r w:rsidRPr="00CF37F4">
        <w:rPr>
          <w:rFonts w:cs="Times New Roman"/>
          <w:color w:val="auto"/>
          <w:sz w:val="22"/>
          <w:szCs w:val="22"/>
        </w:rPr>
        <w:t xml:space="preserve">może zostać </w:t>
      </w:r>
      <w:r w:rsidRPr="00CF37F4">
        <w:rPr>
          <w:rFonts w:cs="Times New Roman"/>
          <w:color w:val="auto"/>
          <w:spacing w:val="-4"/>
          <w:sz w:val="22"/>
          <w:szCs w:val="22"/>
        </w:rPr>
        <w:t xml:space="preserve">wypłacony </w:t>
      </w:r>
      <w:r w:rsidR="00D56020" w:rsidRPr="00CF37F4">
        <w:rPr>
          <w:rFonts w:cs="Times New Roman"/>
          <w:color w:val="auto"/>
          <w:spacing w:val="-4"/>
          <w:sz w:val="22"/>
          <w:szCs w:val="22"/>
        </w:rPr>
        <w:t xml:space="preserve">w danym roku akademickim dodatkowe wynagrodzenie </w:t>
      </w:r>
      <w:r w:rsidRPr="00CF37F4">
        <w:rPr>
          <w:rFonts w:cs="Times New Roman"/>
          <w:color w:val="auto"/>
          <w:spacing w:val="-4"/>
          <w:sz w:val="22"/>
          <w:szCs w:val="22"/>
        </w:rPr>
        <w:t xml:space="preserve">za </w:t>
      </w:r>
      <w:r w:rsidR="00482A8C" w:rsidRPr="00CF37F4">
        <w:rPr>
          <w:rFonts w:cs="Times New Roman"/>
          <w:color w:val="auto"/>
          <w:spacing w:val="-4"/>
          <w:sz w:val="22"/>
          <w:szCs w:val="22"/>
        </w:rPr>
        <w:t xml:space="preserve">przeprowadzenie </w:t>
      </w:r>
      <w:r w:rsidR="00482A8C" w:rsidRPr="00CF37F4">
        <w:rPr>
          <w:rFonts w:cs="Times New Roman"/>
          <w:color w:val="auto"/>
          <w:sz w:val="22"/>
          <w:szCs w:val="22"/>
        </w:rPr>
        <w:t xml:space="preserve">rozmowy kwalifikacyjnej, który stanowi </w:t>
      </w:r>
      <w:r w:rsidRPr="00CF37F4">
        <w:rPr>
          <w:rFonts w:cs="Times New Roman"/>
          <w:color w:val="auto"/>
          <w:sz w:val="22"/>
          <w:szCs w:val="22"/>
        </w:rPr>
        <w:t xml:space="preserve">iloczyn liczby kandydatów, którzy </w:t>
      </w:r>
      <w:r w:rsidR="00482A8C" w:rsidRPr="00CF37F4">
        <w:rPr>
          <w:rFonts w:cs="Times New Roman"/>
          <w:color w:val="auto"/>
          <w:sz w:val="22"/>
          <w:szCs w:val="22"/>
        </w:rPr>
        <w:t>przystąpili do rozmowy kwalifikacyjnej</w:t>
      </w:r>
      <w:r w:rsidRPr="00CF37F4">
        <w:rPr>
          <w:rFonts w:cs="Times New Roman"/>
          <w:color w:val="auto"/>
          <w:sz w:val="22"/>
          <w:szCs w:val="22"/>
        </w:rPr>
        <w:t xml:space="preserve"> i stawki określonej </w:t>
      </w:r>
      <w:r w:rsidR="00D40CA2" w:rsidRPr="00CF37F4">
        <w:rPr>
          <w:rFonts w:cs="Times New Roman"/>
          <w:color w:val="auto"/>
          <w:sz w:val="22"/>
          <w:szCs w:val="22"/>
        </w:rPr>
        <w:t xml:space="preserve">w załączniku nr </w:t>
      </w:r>
      <w:r w:rsidR="009D0F58" w:rsidRPr="00CF37F4">
        <w:rPr>
          <w:rFonts w:cs="Times New Roman"/>
          <w:color w:val="auto"/>
          <w:sz w:val="22"/>
          <w:szCs w:val="22"/>
        </w:rPr>
        <w:t>5</w:t>
      </w:r>
      <w:r w:rsidR="00D40CA2" w:rsidRPr="00CF37F4">
        <w:rPr>
          <w:rFonts w:cs="Times New Roman"/>
          <w:color w:val="auto"/>
          <w:sz w:val="22"/>
          <w:szCs w:val="22"/>
        </w:rPr>
        <w:t xml:space="preserve"> do Regulaminu.</w:t>
      </w:r>
    </w:p>
    <w:p w14:paraId="342DC12F" w14:textId="7A780C11" w:rsidR="00F11870" w:rsidRPr="00CF37F4" w:rsidRDefault="00F11870" w:rsidP="00E86EC5">
      <w:pPr>
        <w:pStyle w:val="Akapitzlist"/>
        <w:keepNext/>
        <w:numPr>
          <w:ilvl w:val="0"/>
          <w:numId w:val="77"/>
        </w:numPr>
        <w:spacing w:line="276" w:lineRule="auto"/>
        <w:ind w:left="283" w:hanging="425"/>
        <w:jc w:val="both"/>
        <w:rPr>
          <w:rFonts w:cs="Times New Roman"/>
          <w:sz w:val="22"/>
          <w:szCs w:val="22"/>
        </w:rPr>
      </w:pPr>
      <w:r w:rsidRPr="00CF37F4">
        <w:rPr>
          <w:rFonts w:cs="Times New Roman"/>
          <w:color w:val="auto"/>
          <w:sz w:val="22"/>
          <w:szCs w:val="22"/>
        </w:rPr>
        <w:lastRenderedPageBreak/>
        <w:t>Wynagrodzenie</w:t>
      </w:r>
      <w:r w:rsidRPr="00CF37F4">
        <w:rPr>
          <w:rFonts w:cs="Times New Roman"/>
          <w:sz w:val="22"/>
          <w:szCs w:val="22"/>
        </w:rPr>
        <w:t xml:space="preserve"> </w:t>
      </w:r>
      <w:r w:rsidR="00482A8C" w:rsidRPr="00CF37F4">
        <w:rPr>
          <w:rFonts w:cs="Times New Roman"/>
          <w:sz w:val="22"/>
          <w:szCs w:val="22"/>
        </w:rPr>
        <w:t>pracowników</w:t>
      </w:r>
      <w:r w:rsidRPr="00CF37F4">
        <w:rPr>
          <w:rFonts w:cs="Times New Roman"/>
          <w:sz w:val="22"/>
          <w:szCs w:val="22"/>
        </w:rPr>
        <w:t xml:space="preserve">, uczestniczących w pracach komisji rekrutacyjnej </w:t>
      </w:r>
      <w:r w:rsidR="00DD3836" w:rsidRPr="00CF37F4">
        <w:rPr>
          <w:rFonts w:cs="Times New Roman"/>
          <w:sz w:val="22"/>
          <w:szCs w:val="22"/>
        </w:rPr>
        <w:t>na studia podyplomowe i </w:t>
      </w:r>
      <w:r w:rsidRPr="00CF37F4">
        <w:rPr>
          <w:rFonts w:cs="Times New Roman"/>
          <w:sz w:val="22"/>
          <w:szCs w:val="22"/>
        </w:rPr>
        <w:t xml:space="preserve">inne formy kształcenia, wypłaca się </w:t>
      </w:r>
      <w:r w:rsidR="003A497E" w:rsidRPr="00CF37F4">
        <w:rPr>
          <w:rFonts w:cs="Times New Roman"/>
          <w:sz w:val="22"/>
          <w:szCs w:val="22"/>
        </w:rPr>
        <w:t xml:space="preserve">jednorazowo </w:t>
      </w:r>
      <w:r w:rsidRPr="00CF37F4">
        <w:rPr>
          <w:rFonts w:cs="Times New Roman"/>
          <w:sz w:val="22"/>
          <w:szCs w:val="22"/>
        </w:rPr>
        <w:t>po zakończe</w:t>
      </w:r>
      <w:r w:rsidR="00DD3836" w:rsidRPr="00CF37F4">
        <w:rPr>
          <w:rFonts w:cs="Times New Roman"/>
          <w:sz w:val="22"/>
          <w:szCs w:val="22"/>
        </w:rPr>
        <w:t>niu rekrutacji, nie później niż</w:t>
      </w:r>
      <w:r w:rsidRPr="00CF37F4">
        <w:rPr>
          <w:rFonts w:cs="Times New Roman"/>
          <w:sz w:val="22"/>
          <w:szCs w:val="22"/>
        </w:rPr>
        <w:t>:</w:t>
      </w:r>
    </w:p>
    <w:p w14:paraId="5A59050F" w14:textId="5F7C9C9D" w:rsidR="00F11870" w:rsidRPr="00CF37F4" w:rsidRDefault="00F11870" w:rsidP="00CF37F4">
      <w:pPr>
        <w:pStyle w:val="Akapitzlist"/>
        <w:numPr>
          <w:ilvl w:val="0"/>
          <w:numId w:val="127"/>
        </w:numPr>
        <w:spacing w:line="276" w:lineRule="auto"/>
        <w:ind w:left="568" w:hanging="284"/>
        <w:jc w:val="both"/>
        <w:rPr>
          <w:rFonts w:cs="Times New Roman"/>
          <w:sz w:val="22"/>
          <w:szCs w:val="22"/>
        </w:rPr>
      </w:pPr>
      <w:r w:rsidRPr="00CF37F4">
        <w:rPr>
          <w:rFonts w:cs="Times New Roman"/>
          <w:sz w:val="22"/>
          <w:szCs w:val="22"/>
        </w:rPr>
        <w:t xml:space="preserve">do 15 grudnia – w przypadku rekrutacji </w:t>
      </w:r>
      <w:r w:rsidR="00275675" w:rsidRPr="00CF37F4">
        <w:rPr>
          <w:rFonts w:cs="Times New Roman"/>
          <w:sz w:val="22"/>
          <w:szCs w:val="22"/>
        </w:rPr>
        <w:t xml:space="preserve">prowadzonej </w:t>
      </w:r>
      <w:r w:rsidRPr="00CF37F4">
        <w:rPr>
          <w:rFonts w:cs="Times New Roman"/>
          <w:sz w:val="22"/>
          <w:szCs w:val="22"/>
        </w:rPr>
        <w:t>na semestr zimowy,</w:t>
      </w:r>
    </w:p>
    <w:p w14:paraId="2423FA40" w14:textId="2C1FEABA" w:rsidR="00F11870" w:rsidRPr="00CF37F4" w:rsidRDefault="00275675" w:rsidP="00CF37F4">
      <w:pPr>
        <w:pStyle w:val="Akapitzlist"/>
        <w:numPr>
          <w:ilvl w:val="0"/>
          <w:numId w:val="127"/>
        </w:numPr>
        <w:spacing w:line="276" w:lineRule="auto"/>
        <w:ind w:left="568" w:hanging="284"/>
        <w:jc w:val="both"/>
        <w:rPr>
          <w:rFonts w:cs="Times New Roman"/>
          <w:sz w:val="22"/>
          <w:szCs w:val="22"/>
        </w:rPr>
      </w:pPr>
      <w:r w:rsidRPr="00CF37F4">
        <w:rPr>
          <w:rFonts w:cs="Times New Roman"/>
          <w:sz w:val="22"/>
          <w:szCs w:val="22"/>
        </w:rPr>
        <w:t>do 30 kwietnia</w:t>
      </w:r>
      <w:r w:rsidR="00F11870" w:rsidRPr="00CF37F4">
        <w:rPr>
          <w:rFonts w:cs="Times New Roman"/>
          <w:sz w:val="22"/>
          <w:szCs w:val="22"/>
        </w:rPr>
        <w:t xml:space="preserve"> – w przypadku rekrutacji </w:t>
      </w:r>
      <w:r w:rsidRPr="00CF37F4">
        <w:rPr>
          <w:rFonts w:cs="Times New Roman"/>
          <w:sz w:val="22"/>
          <w:szCs w:val="22"/>
        </w:rPr>
        <w:t xml:space="preserve">prowadzonej </w:t>
      </w:r>
      <w:r w:rsidR="00F11870" w:rsidRPr="00CF37F4">
        <w:rPr>
          <w:rFonts w:cs="Times New Roman"/>
          <w:sz w:val="22"/>
          <w:szCs w:val="22"/>
        </w:rPr>
        <w:t xml:space="preserve">na semestr letni. </w:t>
      </w:r>
    </w:p>
    <w:p w14:paraId="1A35D373" w14:textId="325B9704" w:rsidR="00F75E08" w:rsidRPr="00CF37F4" w:rsidRDefault="00F75E08" w:rsidP="00CF37F4">
      <w:pPr>
        <w:pStyle w:val="Akapitzlist"/>
        <w:numPr>
          <w:ilvl w:val="0"/>
          <w:numId w:val="77"/>
        </w:numPr>
        <w:spacing w:before="60" w:after="60" w:line="276" w:lineRule="auto"/>
        <w:ind w:left="284" w:hanging="426"/>
        <w:jc w:val="both"/>
        <w:rPr>
          <w:rFonts w:cs="Times New Roman"/>
          <w:color w:val="auto"/>
          <w:sz w:val="22"/>
          <w:szCs w:val="22"/>
        </w:rPr>
      </w:pPr>
      <w:r w:rsidRPr="00CF37F4">
        <w:rPr>
          <w:rFonts w:cs="Times New Roman"/>
          <w:color w:val="auto"/>
          <w:sz w:val="22"/>
          <w:szCs w:val="22"/>
        </w:rPr>
        <w:t xml:space="preserve">Wynagrodzenie </w:t>
      </w:r>
      <w:r w:rsidR="00275675" w:rsidRPr="00CF37F4">
        <w:rPr>
          <w:rFonts w:cs="Times New Roman"/>
          <w:color w:val="auto"/>
          <w:sz w:val="22"/>
          <w:szCs w:val="22"/>
        </w:rPr>
        <w:t>pracowników</w:t>
      </w:r>
      <w:r w:rsidRPr="00CF37F4">
        <w:rPr>
          <w:rFonts w:cs="Times New Roman"/>
          <w:color w:val="auto"/>
          <w:sz w:val="22"/>
          <w:szCs w:val="22"/>
        </w:rPr>
        <w:t xml:space="preserve"> biorących udział w pracach komisji rekrutacyjnej do Szkoły Doktorskiej wypłaca się </w:t>
      </w:r>
      <w:r w:rsidR="00940825" w:rsidRPr="00CF37F4">
        <w:rPr>
          <w:rFonts w:cs="Times New Roman"/>
          <w:color w:val="auto"/>
          <w:sz w:val="22"/>
          <w:szCs w:val="22"/>
        </w:rPr>
        <w:t xml:space="preserve">po zakończeniu danej rekrutacji, </w:t>
      </w:r>
      <w:r w:rsidRPr="00CF37F4">
        <w:rPr>
          <w:rFonts w:cs="Times New Roman"/>
          <w:color w:val="auto"/>
          <w:sz w:val="22"/>
          <w:szCs w:val="22"/>
        </w:rPr>
        <w:t xml:space="preserve">nie później niż </w:t>
      </w:r>
      <w:r w:rsidR="00940825" w:rsidRPr="00CF37F4">
        <w:rPr>
          <w:rFonts w:cs="Times New Roman"/>
          <w:color w:val="auto"/>
          <w:sz w:val="22"/>
          <w:szCs w:val="22"/>
        </w:rPr>
        <w:t xml:space="preserve">do </w:t>
      </w:r>
      <w:r w:rsidR="00275675" w:rsidRPr="00CF37F4">
        <w:rPr>
          <w:rFonts w:cs="Times New Roman"/>
          <w:color w:val="auto"/>
          <w:sz w:val="22"/>
          <w:szCs w:val="22"/>
        </w:rPr>
        <w:t xml:space="preserve">30 </w:t>
      </w:r>
      <w:r w:rsidR="00940825" w:rsidRPr="00CF37F4">
        <w:rPr>
          <w:rFonts w:cs="Times New Roman"/>
          <w:color w:val="auto"/>
          <w:sz w:val="22"/>
          <w:szCs w:val="22"/>
        </w:rPr>
        <w:t>listopada roku rekrutacji</w:t>
      </w:r>
      <w:r w:rsidRPr="00CF37F4">
        <w:rPr>
          <w:rFonts w:cs="Times New Roman"/>
          <w:color w:val="auto"/>
          <w:sz w:val="22"/>
          <w:szCs w:val="22"/>
        </w:rPr>
        <w:t>.</w:t>
      </w:r>
    </w:p>
    <w:p w14:paraId="0FBFB10B" w14:textId="4D6B32C5" w:rsidR="00D40CA2" w:rsidRPr="00CF37F4" w:rsidRDefault="005B7C23" w:rsidP="00CF37F4">
      <w:pPr>
        <w:pStyle w:val="Akapitzlist"/>
        <w:numPr>
          <w:ilvl w:val="0"/>
          <w:numId w:val="77"/>
        </w:numPr>
        <w:spacing w:after="60" w:line="276" w:lineRule="auto"/>
        <w:ind w:left="284" w:hanging="426"/>
        <w:jc w:val="both"/>
        <w:rPr>
          <w:rFonts w:cs="Times New Roman"/>
          <w:color w:val="auto"/>
          <w:sz w:val="22"/>
          <w:szCs w:val="22"/>
        </w:rPr>
      </w:pPr>
      <w:r w:rsidRPr="00CF37F4">
        <w:rPr>
          <w:rFonts w:cs="Times New Roman"/>
          <w:color w:val="auto"/>
          <w:sz w:val="22"/>
          <w:szCs w:val="22"/>
        </w:rPr>
        <w:t>Pracownik</w:t>
      </w:r>
      <w:r w:rsidR="00801895" w:rsidRPr="00CF37F4">
        <w:rPr>
          <w:rFonts w:cs="Times New Roman"/>
          <w:color w:val="auto"/>
          <w:sz w:val="22"/>
          <w:szCs w:val="22"/>
        </w:rPr>
        <w:t>owi</w:t>
      </w:r>
      <w:r w:rsidRPr="00CF37F4">
        <w:rPr>
          <w:rFonts w:cs="Times New Roman"/>
          <w:color w:val="auto"/>
          <w:sz w:val="22"/>
          <w:szCs w:val="22"/>
        </w:rPr>
        <w:t xml:space="preserve"> </w:t>
      </w:r>
      <w:r w:rsidR="00F75E08" w:rsidRPr="00CF37F4">
        <w:rPr>
          <w:rFonts w:cs="Times New Roman"/>
          <w:color w:val="auto"/>
          <w:sz w:val="22"/>
          <w:szCs w:val="22"/>
        </w:rPr>
        <w:t>za</w:t>
      </w:r>
      <w:r w:rsidR="00D40CA2" w:rsidRPr="00CF37F4">
        <w:rPr>
          <w:rFonts w:cs="Times New Roman"/>
          <w:color w:val="auto"/>
          <w:sz w:val="22"/>
          <w:szCs w:val="22"/>
        </w:rPr>
        <w:t xml:space="preserve"> udział w pracach komisji </w:t>
      </w:r>
      <w:r w:rsidR="00850486" w:rsidRPr="00CF37F4">
        <w:rPr>
          <w:rFonts w:cs="Times New Roman"/>
          <w:color w:val="auto"/>
          <w:sz w:val="22"/>
          <w:szCs w:val="22"/>
        </w:rPr>
        <w:t xml:space="preserve">rekrutacyjnych </w:t>
      </w:r>
      <w:r w:rsidR="00FF3E8A" w:rsidRPr="00CF37F4">
        <w:rPr>
          <w:rFonts w:cs="Times New Roman"/>
          <w:color w:val="auto"/>
          <w:sz w:val="22"/>
          <w:szCs w:val="22"/>
        </w:rPr>
        <w:t>przysługuje w danym roku akademickim dodatkowe wynagrodzenie w wysokości uzależnionej od liczby kandydatów na studia,</w:t>
      </w:r>
      <w:r w:rsidR="00FF3E8A" w:rsidRPr="00CF37F4">
        <w:t xml:space="preserve"> </w:t>
      </w:r>
      <w:r w:rsidR="00FF3E8A" w:rsidRPr="00CF37F4">
        <w:rPr>
          <w:rFonts w:cs="Times New Roman"/>
          <w:color w:val="auto"/>
          <w:sz w:val="22"/>
          <w:szCs w:val="22"/>
        </w:rPr>
        <w:t xml:space="preserve">którzy złożyli dokumenty i pełnionej funkcji w komisji, </w:t>
      </w:r>
      <w:r w:rsidR="00E73AEF" w:rsidRPr="00CF37F4">
        <w:rPr>
          <w:rFonts w:cs="Times New Roman"/>
          <w:color w:val="auto"/>
          <w:sz w:val="22"/>
          <w:szCs w:val="22"/>
        </w:rPr>
        <w:t xml:space="preserve">łącznie </w:t>
      </w:r>
      <w:r w:rsidR="00FF3E8A" w:rsidRPr="00CF37F4">
        <w:rPr>
          <w:rFonts w:cs="Times New Roman"/>
          <w:color w:val="auto"/>
          <w:sz w:val="22"/>
          <w:szCs w:val="22"/>
        </w:rPr>
        <w:t>nieprzekraczającej</w:t>
      </w:r>
      <w:r w:rsidR="00D40CA2" w:rsidRPr="00CF37F4">
        <w:rPr>
          <w:rFonts w:cs="Times New Roman"/>
          <w:color w:val="auto"/>
          <w:sz w:val="22"/>
          <w:szCs w:val="22"/>
        </w:rPr>
        <w:t xml:space="preserve"> </w:t>
      </w:r>
      <w:r w:rsidR="003A497E" w:rsidRPr="00CF37F4">
        <w:rPr>
          <w:rFonts w:cs="Times New Roman"/>
          <w:color w:val="auto"/>
          <w:sz w:val="22"/>
          <w:szCs w:val="22"/>
        </w:rPr>
        <w:t>45</w:t>
      </w:r>
      <w:r w:rsidR="00D40CA2" w:rsidRPr="00CF37F4">
        <w:rPr>
          <w:rFonts w:cs="Times New Roman"/>
          <w:color w:val="auto"/>
          <w:sz w:val="22"/>
          <w:szCs w:val="22"/>
        </w:rPr>
        <w:t xml:space="preserve">% stawki wynagrodzenia </w:t>
      </w:r>
      <w:r w:rsidR="0033395A" w:rsidRPr="00CF37F4">
        <w:rPr>
          <w:rFonts w:cs="Times New Roman"/>
          <w:color w:val="auto"/>
          <w:sz w:val="22"/>
          <w:szCs w:val="22"/>
        </w:rPr>
        <w:t>profesora</w:t>
      </w:r>
      <w:r w:rsidR="00D40CA2" w:rsidRPr="00CF37F4">
        <w:rPr>
          <w:rFonts w:cs="Times New Roman"/>
          <w:color w:val="auto"/>
          <w:sz w:val="22"/>
          <w:szCs w:val="22"/>
        </w:rPr>
        <w:t>.</w:t>
      </w:r>
    </w:p>
    <w:p w14:paraId="6903DB45" w14:textId="16A10438" w:rsidR="008F7AA4" w:rsidRPr="00CF37F4" w:rsidRDefault="00455F42" w:rsidP="00CF37F4">
      <w:pPr>
        <w:pStyle w:val="Nagwek2"/>
        <w:keepNext w:val="0"/>
        <w:rPr>
          <w:rStyle w:val="Ppogrubienie"/>
          <w:b/>
          <w:bCs/>
        </w:rPr>
      </w:pPr>
      <w:bookmarkStart w:id="37" w:name="_Toc35933214"/>
      <w:bookmarkEnd w:id="33"/>
      <w:r w:rsidRPr="00CF37F4">
        <w:rPr>
          <w:rStyle w:val="Ppogrubienie"/>
          <w:b/>
          <w:bCs/>
        </w:rPr>
        <w:t xml:space="preserve">Rozdział </w:t>
      </w:r>
      <w:r w:rsidR="00F55182" w:rsidRPr="00CF37F4">
        <w:rPr>
          <w:rStyle w:val="Ppogrubienie"/>
          <w:b/>
          <w:bCs/>
        </w:rPr>
        <w:t>X</w:t>
      </w:r>
      <w:r w:rsidR="00277B4A" w:rsidRPr="00CF37F4">
        <w:rPr>
          <w:rStyle w:val="Ppogrubienie"/>
          <w:b/>
          <w:bCs/>
        </w:rPr>
        <w:t>I</w:t>
      </w:r>
      <w:r w:rsidR="00A804C7" w:rsidRPr="00CF37F4">
        <w:rPr>
          <w:rStyle w:val="Ppogrubienie"/>
          <w:b/>
          <w:bCs/>
        </w:rPr>
        <w:t>I</w:t>
      </w:r>
      <w:r w:rsidR="00277B4A" w:rsidRPr="00CF37F4">
        <w:rPr>
          <w:rStyle w:val="Ppogrubienie"/>
          <w:b/>
          <w:bCs/>
        </w:rPr>
        <w:t>I</w:t>
      </w:r>
      <w:r w:rsidRPr="00CF37F4">
        <w:rPr>
          <w:rStyle w:val="Ppogrubienie"/>
          <w:b/>
          <w:bCs/>
        </w:rPr>
        <w:br/>
      </w:r>
      <w:r w:rsidR="00F55182" w:rsidRPr="00CF37F4">
        <w:rPr>
          <w:rStyle w:val="Ppogrubienie"/>
          <w:b/>
          <w:bCs/>
        </w:rPr>
        <w:t>D</w:t>
      </w:r>
      <w:r w:rsidRPr="00CF37F4">
        <w:rPr>
          <w:rStyle w:val="Ppogrubienie"/>
          <w:b/>
          <w:bCs/>
        </w:rPr>
        <w:t>odatek za pracę w porze nocnej</w:t>
      </w:r>
      <w:bookmarkEnd w:id="37"/>
    </w:p>
    <w:p w14:paraId="53FFE43F" w14:textId="367FD3E8" w:rsidR="008F7AA4" w:rsidRPr="00CF37F4" w:rsidRDefault="00F55182" w:rsidP="00CF37F4">
      <w:pPr>
        <w:spacing w:before="120" w:line="276" w:lineRule="auto"/>
        <w:jc w:val="center"/>
        <w:rPr>
          <w:rStyle w:val="Ppogrubienie"/>
          <w:rFonts w:cs="Times New Roman"/>
          <w:sz w:val="22"/>
          <w:szCs w:val="22"/>
        </w:rPr>
      </w:pPr>
      <w:r w:rsidRPr="00CF37F4">
        <w:rPr>
          <w:rStyle w:val="Ppogrubienie"/>
          <w:rFonts w:cs="Times New Roman"/>
          <w:sz w:val="22"/>
          <w:szCs w:val="22"/>
        </w:rPr>
        <w:t xml:space="preserve">§ </w:t>
      </w:r>
      <w:r w:rsidR="00E26CE1" w:rsidRPr="00CF37F4">
        <w:rPr>
          <w:rStyle w:val="Ppogrubienie"/>
          <w:rFonts w:cs="Times New Roman"/>
          <w:sz w:val="22"/>
          <w:szCs w:val="22"/>
        </w:rPr>
        <w:t>4</w:t>
      </w:r>
      <w:r w:rsidR="00733D5D" w:rsidRPr="00CF37F4">
        <w:rPr>
          <w:rStyle w:val="Ppogrubienie"/>
          <w:rFonts w:cs="Times New Roman"/>
          <w:sz w:val="22"/>
          <w:szCs w:val="22"/>
        </w:rPr>
        <w:t>1</w:t>
      </w:r>
      <w:r w:rsidR="00E5194B" w:rsidRPr="00CF37F4">
        <w:rPr>
          <w:rStyle w:val="Ppogrubienie"/>
          <w:rFonts w:cs="Times New Roman"/>
          <w:sz w:val="22"/>
          <w:szCs w:val="22"/>
        </w:rPr>
        <w:t>.</w:t>
      </w:r>
    </w:p>
    <w:p w14:paraId="1AE41A3C" w14:textId="77777777" w:rsidR="008F7AA4" w:rsidRPr="00CF37F4" w:rsidRDefault="00F55182" w:rsidP="00CF37F4">
      <w:pPr>
        <w:pStyle w:val="Akapitzlist"/>
        <w:numPr>
          <w:ilvl w:val="0"/>
          <w:numId w:val="78"/>
        </w:numPr>
        <w:spacing w:after="60" w:line="276" w:lineRule="auto"/>
        <w:ind w:left="284" w:hanging="284"/>
        <w:jc w:val="both"/>
        <w:rPr>
          <w:rFonts w:cs="Times New Roman"/>
          <w:sz w:val="22"/>
          <w:szCs w:val="22"/>
        </w:rPr>
      </w:pPr>
      <w:r w:rsidRPr="00CF37F4">
        <w:rPr>
          <w:rFonts w:cs="Times New Roman"/>
          <w:sz w:val="22"/>
          <w:szCs w:val="22"/>
        </w:rPr>
        <w:t>Porę nocną określa Regulamin pracy.</w:t>
      </w:r>
    </w:p>
    <w:p w14:paraId="3BCF1F01" w14:textId="77777777" w:rsidR="008F7AA4" w:rsidRPr="00CF37F4" w:rsidRDefault="00F55182" w:rsidP="00CF37F4">
      <w:pPr>
        <w:pStyle w:val="Akapitzlist"/>
        <w:numPr>
          <w:ilvl w:val="0"/>
          <w:numId w:val="78"/>
        </w:numPr>
        <w:spacing w:after="60" w:line="276" w:lineRule="auto"/>
        <w:ind w:left="284" w:hanging="284"/>
        <w:jc w:val="both"/>
        <w:rPr>
          <w:rFonts w:cs="Times New Roman"/>
          <w:sz w:val="22"/>
          <w:szCs w:val="22"/>
        </w:rPr>
      </w:pPr>
      <w:r w:rsidRPr="00CF37F4">
        <w:rPr>
          <w:rFonts w:cs="Times New Roman"/>
          <w:sz w:val="22"/>
          <w:szCs w:val="22"/>
        </w:rPr>
        <w:t>Pracownikowi wykonującemu pracę w porze nocnej przysługuje dodatek do wynagrodzenia za każdą godzinę pracy w porze nocnej w wysokości 20% godzinowej stawki wynagrodzenia zasadniczego, nie niższej niż 20% godzinowej stawki wynikającej z minimalnego wynagr</w:t>
      </w:r>
      <w:r w:rsidR="00E5194B" w:rsidRPr="00CF37F4">
        <w:rPr>
          <w:rFonts w:cs="Times New Roman"/>
          <w:sz w:val="22"/>
          <w:szCs w:val="22"/>
        </w:rPr>
        <w:t>odzenia za pracę, określonego w </w:t>
      </w:r>
      <w:r w:rsidRPr="00CF37F4">
        <w:rPr>
          <w:rFonts w:cs="Times New Roman"/>
          <w:sz w:val="22"/>
          <w:szCs w:val="22"/>
        </w:rPr>
        <w:t>odrębnych przepisach.</w:t>
      </w:r>
    </w:p>
    <w:p w14:paraId="13E52D7A" w14:textId="4A84B1BA" w:rsidR="008F7AA4" w:rsidRPr="00CF37F4" w:rsidRDefault="00F55182" w:rsidP="00CF37F4">
      <w:pPr>
        <w:pStyle w:val="Akapitzlist"/>
        <w:numPr>
          <w:ilvl w:val="0"/>
          <w:numId w:val="78"/>
        </w:numPr>
        <w:spacing w:after="60" w:line="276" w:lineRule="auto"/>
        <w:ind w:left="284" w:hanging="284"/>
        <w:jc w:val="both"/>
        <w:rPr>
          <w:rFonts w:cs="Times New Roman"/>
          <w:spacing w:val="-4"/>
          <w:sz w:val="22"/>
          <w:szCs w:val="22"/>
        </w:rPr>
      </w:pPr>
      <w:r w:rsidRPr="00CF37F4">
        <w:rPr>
          <w:rFonts w:cs="Times New Roman"/>
          <w:sz w:val="22"/>
          <w:szCs w:val="22"/>
        </w:rPr>
        <w:t>Dodatek za pracę w porze nocnej wypłaca się w terminie wypłaty wy</w:t>
      </w:r>
      <w:r w:rsidR="00DD3836" w:rsidRPr="00CF37F4">
        <w:rPr>
          <w:rFonts w:cs="Times New Roman"/>
          <w:sz w:val="22"/>
          <w:szCs w:val="22"/>
        </w:rPr>
        <w:t>nagrodzenia za dany miesiąc, na </w:t>
      </w:r>
      <w:r w:rsidRPr="00CF37F4">
        <w:rPr>
          <w:rFonts w:cs="Times New Roman"/>
          <w:spacing w:val="-4"/>
          <w:sz w:val="22"/>
          <w:szCs w:val="22"/>
        </w:rPr>
        <w:t>podstawie ewidencji czasu pracy i informacji przekazanych przez bezpośredniego przełożonego pracownika</w:t>
      </w:r>
      <w:r w:rsidR="00E5194B" w:rsidRPr="00CF37F4">
        <w:rPr>
          <w:rFonts w:cs="Times New Roman"/>
          <w:spacing w:val="-4"/>
          <w:sz w:val="22"/>
          <w:szCs w:val="22"/>
        </w:rPr>
        <w:t>.</w:t>
      </w:r>
    </w:p>
    <w:p w14:paraId="5A0E5911" w14:textId="29F0DF70" w:rsidR="008F7AA4" w:rsidRPr="00CF37F4" w:rsidRDefault="007F5BEC" w:rsidP="00CF37F4">
      <w:pPr>
        <w:pStyle w:val="Nagwek2"/>
        <w:rPr>
          <w:rStyle w:val="Ppogrubienie"/>
          <w:b/>
          <w:bCs/>
        </w:rPr>
      </w:pPr>
      <w:bookmarkStart w:id="38" w:name="_Toc35933215"/>
      <w:r w:rsidRPr="00CF37F4">
        <w:rPr>
          <w:rStyle w:val="Ppogrubienie"/>
          <w:b/>
          <w:bCs/>
        </w:rPr>
        <w:t>Rozdział X</w:t>
      </w:r>
      <w:r w:rsidR="00277B4A" w:rsidRPr="00CF37F4">
        <w:rPr>
          <w:rStyle w:val="Ppogrubienie"/>
          <w:b/>
          <w:bCs/>
        </w:rPr>
        <w:t>I</w:t>
      </w:r>
      <w:r w:rsidR="00E26CE1" w:rsidRPr="00CF37F4">
        <w:rPr>
          <w:rStyle w:val="Ppogrubienie"/>
          <w:b/>
          <w:bCs/>
        </w:rPr>
        <w:t>V</w:t>
      </w:r>
      <w:r w:rsidR="00455F42" w:rsidRPr="00CF37F4">
        <w:rPr>
          <w:rStyle w:val="Ppogrubienie"/>
          <w:b/>
          <w:bCs/>
        </w:rPr>
        <w:br/>
      </w:r>
      <w:r w:rsidR="00F55182" w:rsidRPr="00CF37F4">
        <w:rPr>
          <w:rStyle w:val="Ppogrubienie"/>
          <w:b/>
          <w:bCs/>
        </w:rPr>
        <w:t>D</w:t>
      </w:r>
      <w:r w:rsidR="00455F42" w:rsidRPr="00CF37F4">
        <w:rPr>
          <w:rStyle w:val="Ppogrubienie"/>
          <w:b/>
          <w:bCs/>
        </w:rPr>
        <w:t xml:space="preserve">odatek za pracę </w:t>
      </w:r>
      <w:r w:rsidR="00C975C3" w:rsidRPr="00CF37F4">
        <w:rPr>
          <w:rStyle w:val="Ppogrubienie"/>
          <w:b/>
          <w:bCs/>
        </w:rPr>
        <w:t xml:space="preserve">w </w:t>
      </w:r>
      <w:r w:rsidR="005B64DA" w:rsidRPr="00CF37F4">
        <w:rPr>
          <w:rStyle w:val="Ppogrubienie"/>
          <w:b/>
          <w:bCs/>
        </w:rPr>
        <w:t xml:space="preserve">systemie </w:t>
      </w:r>
      <w:r w:rsidR="0047474E" w:rsidRPr="00CF37F4">
        <w:rPr>
          <w:rStyle w:val="Ppogrubienie"/>
          <w:b/>
          <w:bCs/>
        </w:rPr>
        <w:t>równoważn</w:t>
      </w:r>
      <w:r w:rsidR="005B64DA" w:rsidRPr="00CF37F4">
        <w:rPr>
          <w:rStyle w:val="Ppogrubienie"/>
          <w:b/>
          <w:bCs/>
        </w:rPr>
        <w:t>ego czasu</w:t>
      </w:r>
      <w:r w:rsidR="00C975C3" w:rsidRPr="00CF37F4">
        <w:rPr>
          <w:rStyle w:val="Ppogrubienie"/>
          <w:b/>
          <w:bCs/>
        </w:rPr>
        <w:t xml:space="preserve"> pracy</w:t>
      </w:r>
      <w:bookmarkEnd w:id="38"/>
    </w:p>
    <w:p w14:paraId="737BC068" w14:textId="1FCAEC68" w:rsidR="008F7AA4" w:rsidRPr="00CF37F4" w:rsidRDefault="00F55182" w:rsidP="00CF37F4">
      <w:pPr>
        <w:spacing w:before="120" w:line="276" w:lineRule="auto"/>
        <w:jc w:val="center"/>
        <w:rPr>
          <w:rStyle w:val="Ppogrubienie"/>
          <w:rFonts w:cs="Times New Roman"/>
          <w:sz w:val="22"/>
          <w:szCs w:val="22"/>
        </w:rPr>
      </w:pPr>
      <w:r w:rsidRPr="00CF37F4">
        <w:rPr>
          <w:rStyle w:val="Ppogrubienie"/>
          <w:rFonts w:cs="Times New Roman"/>
          <w:sz w:val="22"/>
          <w:szCs w:val="22"/>
        </w:rPr>
        <w:t xml:space="preserve">§ </w:t>
      </w:r>
      <w:r w:rsidR="00E26CE1" w:rsidRPr="00CF37F4">
        <w:rPr>
          <w:rStyle w:val="Ppogrubienie"/>
          <w:rFonts w:cs="Times New Roman"/>
          <w:sz w:val="22"/>
          <w:szCs w:val="22"/>
        </w:rPr>
        <w:t>4</w:t>
      </w:r>
      <w:r w:rsidR="00733D5D" w:rsidRPr="00CF37F4">
        <w:rPr>
          <w:rStyle w:val="Ppogrubienie"/>
          <w:rFonts w:cs="Times New Roman"/>
          <w:sz w:val="22"/>
          <w:szCs w:val="22"/>
        </w:rPr>
        <w:t>2</w:t>
      </w:r>
      <w:r w:rsidR="00E5194B" w:rsidRPr="00CF37F4">
        <w:rPr>
          <w:rStyle w:val="Ppogrubienie"/>
          <w:rFonts w:cs="Times New Roman"/>
          <w:sz w:val="22"/>
          <w:szCs w:val="22"/>
        </w:rPr>
        <w:t>.</w:t>
      </w:r>
    </w:p>
    <w:p w14:paraId="6D9150D0" w14:textId="34CF7332" w:rsidR="008F7AA4" w:rsidRPr="00CF37F4" w:rsidRDefault="00F55182" w:rsidP="00CF37F4">
      <w:pPr>
        <w:pStyle w:val="Akapitzlist"/>
        <w:numPr>
          <w:ilvl w:val="0"/>
          <w:numId w:val="79"/>
        </w:numPr>
        <w:spacing w:after="60" w:line="276" w:lineRule="auto"/>
        <w:ind w:left="284" w:hanging="284"/>
        <w:jc w:val="both"/>
        <w:rPr>
          <w:rFonts w:cs="Times New Roman"/>
          <w:sz w:val="22"/>
          <w:szCs w:val="22"/>
        </w:rPr>
      </w:pPr>
      <w:r w:rsidRPr="00CF37F4">
        <w:rPr>
          <w:rFonts w:cs="Times New Roman"/>
          <w:sz w:val="22"/>
          <w:szCs w:val="22"/>
        </w:rPr>
        <w:t xml:space="preserve">Pracownikom zatrudnionym w </w:t>
      </w:r>
      <w:r w:rsidR="005B64DA" w:rsidRPr="00CF37F4">
        <w:rPr>
          <w:rFonts w:cs="Times New Roman"/>
          <w:sz w:val="22"/>
          <w:szCs w:val="22"/>
        </w:rPr>
        <w:t xml:space="preserve">systemie </w:t>
      </w:r>
      <w:r w:rsidR="0047474E" w:rsidRPr="00CF37F4">
        <w:rPr>
          <w:rFonts w:cs="Times New Roman"/>
          <w:sz w:val="22"/>
          <w:szCs w:val="22"/>
        </w:rPr>
        <w:t>równoważn</w:t>
      </w:r>
      <w:r w:rsidR="005B64DA" w:rsidRPr="00CF37F4">
        <w:rPr>
          <w:rFonts w:cs="Times New Roman"/>
          <w:sz w:val="22"/>
          <w:szCs w:val="22"/>
        </w:rPr>
        <w:t>ego</w:t>
      </w:r>
      <w:bookmarkStart w:id="39" w:name="_Hlk32408504"/>
      <w:r w:rsidR="005B64DA" w:rsidRPr="00CF37F4">
        <w:rPr>
          <w:rFonts w:cs="Times New Roman"/>
          <w:sz w:val="22"/>
          <w:szCs w:val="22"/>
        </w:rPr>
        <w:t xml:space="preserve"> czasu</w:t>
      </w:r>
      <w:r w:rsidRPr="00CF37F4">
        <w:rPr>
          <w:rFonts w:cs="Times New Roman"/>
          <w:sz w:val="22"/>
          <w:szCs w:val="22"/>
        </w:rPr>
        <w:t xml:space="preserve"> pracy </w:t>
      </w:r>
      <w:bookmarkEnd w:id="39"/>
      <w:r w:rsidRPr="00CF37F4">
        <w:rPr>
          <w:rFonts w:cs="Times New Roman"/>
          <w:sz w:val="22"/>
          <w:szCs w:val="22"/>
        </w:rPr>
        <w:t>za każdą godzinę pracy na drugiej zmianie przysługuje dodatek w wysokości 10% godzinowej stawki wynagrodzenia zasadniczego.</w:t>
      </w:r>
    </w:p>
    <w:p w14:paraId="7AD61F4A" w14:textId="2CB01EBF" w:rsidR="008F7AA4" w:rsidRPr="00CF37F4" w:rsidRDefault="00F55182" w:rsidP="00CF37F4">
      <w:pPr>
        <w:pStyle w:val="Akapitzlist"/>
        <w:numPr>
          <w:ilvl w:val="0"/>
          <w:numId w:val="79"/>
        </w:numPr>
        <w:spacing w:after="60" w:line="276" w:lineRule="auto"/>
        <w:ind w:left="284" w:hanging="284"/>
        <w:jc w:val="both"/>
        <w:rPr>
          <w:rFonts w:cs="Times New Roman"/>
          <w:sz w:val="22"/>
          <w:szCs w:val="22"/>
        </w:rPr>
      </w:pPr>
      <w:r w:rsidRPr="00CF37F4">
        <w:rPr>
          <w:rFonts w:cs="Times New Roman"/>
          <w:sz w:val="22"/>
          <w:szCs w:val="22"/>
        </w:rPr>
        <w:t xml:space="preserve">Dodatek za pracę </w:t>
      </w:r>
      <w:r w:rsidR="005B64DA" w:rsidRPr="00CF37F4">
        <w:rPr>
          <w:rFonts w:cs="Times New Roman"/>
          <w:sz w:val="22"/>
          <w:szCs w:val="22"/>
        </w:rPr>
        <w:t xml:space="preserve">w systemie równoważnego czasu pracy </w:t>
      </w:r>
      <w:r w:rsidRPr="00CF37F4">
        <w:rPr>
          <w:rFonts w:cs="Times New Roman"/>
          <w:sz w:val="22"/>
          <w:szCs w:val="22"/>
        </w:rPr>
        <w:t>wypłaca się w terminie wypłaty wynagrodzenia za dany miesiąc, na podstawie ewidencji czasu pracy i informacji przekazanych przez bezpośredniego przełożonego pracownika.</w:t>
      </w:r>
    </w:p>
    <w:p w14:paraId="037B5119" w14:textId="7E0F2515" w:rsidR="008F7AA4" w:rsidRPr="00CF37F4" w:rsidRDefault="00455F42" w:rsidP="00CF37F4">
      <w:pPr>
        <w:pStyle w:val="Nagwek2"/>
        <w:rPr>
          <w:rStyle w:val="Ppogrubienie"/>
          <w:b/>
          <w:bCs/>
        </w:rPr>
      </w:pPr>
      <w:bookmarkStart w:id="40" w:name="_Toc35933216"/>
      <w:r w:rsidRPr="00CF37F4">
        <w:rPr>
          <w:rStyle w:val="Ppogrubienie"/>
          <w:b/>
          <w:bCs/>
        </w:rPr>
        <w:t>Rozdział X</w:t>
      </w:r>
      <w:r w:rsidR="00E26CE1" w:rsidRPr="00CF37F4">
        <w:rPr>
          <w:rStyle w:val="Ppogrubienie"/>
          <w:b/>
          <w:bCs/>
        </w:rPr>
        <w:t>V</w:t>
      </w:r>
      <w:r w:rsidRPr="00CF37F4">
        <w:rPr>
          <w:rStyle w:val="Ppogrubienie"/>
          <w:b/>
          <w:bCs/>
        </w:rPr>
        <w:br/>
      </w:r>
      <w:r w:rsidR="00F55182" w:rsidRPr="00CF37F4">
        <w:rPr>
          <w:rStyle w:val="Ppogrubienie"/>
          <w:b/>
          <w:bCs/>
        </w:rPr>
        <w:t>W</w:t>
      </w:r>
      <w:r w:rsidRPr="00CF37F4">
        <w:rPr>
          <w:rStyle w:val="Ppogrubienie"/>
          <w:b/>
          <w:bCs/>
        </w:rPr>
        <w:t xml:space="preserve">ynagrodzenie </w:t>
      </w:r>
      <w:r w:rsidR="000A5EE9" w:rsidRPr="00CF37F4">
        <w:rPr>
          <w:rStyle w:val="Ppogrubienie"/>
          <w:b/>
          <w:bCs/>
        </w:rPr>
        <w:t>urlopowe</w:t>
      </w:r>
      <w:bookmarkEnd w:id="40"/>
    </w:p>
    <w:p w14:paraId="2C8DCCA0" w14:textId="03607408" w:rsidR="000A5EE9" w:rsidRPr="00CF37F4" w:rsidRDefault="000A5EE9" w:rsidP="00CF37F4">
      <w:pPr>
        <w:spacing w:before="120" w:line="276" w:lineRule="auto"/>
        <w:jc w:val="center"/>
        <w:rPr>
          <w:rFonts w:cs="Times New Roman"/>
          <w:b/>
          <w:bCs/>
          <w:sz w:val="22"/>
          <w:szCs w:val="22"/>
        </w:rPr>
      </w:pPr>
      <w:r w:rsidRPr="00CF37F4">
        <w:rPr>
          <w:rFonts w:cs="Times New Roman"/>
          <w:b/>
          <w:bCs/>
          <w:sz w:val="22"/>
          <w:szCs w:val="22"/>
        </w:rPr>
        <w:t>§ 4</w:t>
      </w:r>
      <w:r w:rsidR="00733D5D" w:rsidRPr="00CF37F4">
        <w:rPr>
          <w:rFonts w:cs="Times New Roman"/>
          <w:b/>
          <w:bCs/>
          <w:sz w:val="22"/>
          <w:szCs w:val="22"/>
        </w:rPr>
        <w:t>3</w:t>
      </w:r>
      <w:r w:rsidRPr="00CF37F4">
        <w:rPr>
          <w:rFonts w:cs="Times New Roman"/>
          <w:b/>
          <w:bCs/>
          <w:sz w:val="22"/>
          <w:szCs w:val="22"/>
        </w:rPr>
        <w:t>.</w:t>
      </w:r>
    </w:p>
    <w:p w14:paraId="56EFD91C" w14:textId="77777777" w:rsidR="000A5EE9" w:rsidRPr="00CF37F4" w:rsidRDefault="000A5EE9" w:rsidP="00CF37F4">
      <w:pPr>
        <w:numPr>
          <w:ilvl w:val="0"/>
          <w:numId w:val="80"/>
        </w:numPr>
        <w:spacing w:after="60" w:line="276" w:lineRule="auto"/>
        <w:ind w:left="284" w:hanging="284"/>
        <w:jc w:val="both"/>
        <w:rPr>
          <w:rFonts w:cs="Times New Roman"/>
          <w:sz w:val="22"/>
          <w:szCs w:val="22"/>
        </w:rPr>
      </w:pPr>
      <w:r w:rsidRPr="00CF37F4">
        <w:rPr>
          <w:rFonts w:cs="Times New Roman"/>
          <w:sz w:val="22"/>
          <w:szCs w:val="22"/>
        </w:rPr>
        <w:t xml:space="preserve">Wynagrodzenie urlopowe pracowników niebędących nauczycielami akademickimi ustala się zgodnie z przepisami prawa pracy. Za czas urlopu przysługuje wynagrodzenie, jakie pracownik by otrzymał, gdyby w tym czasie pracował. Zmienne składniki wynagrodzenia mogą być obliczane na podstawie przeciętnego </w:t>
      </w:r>
      <w:r w:rsidRPr="00CF37F4">
        <w:rPr>
          <w:rFonts w:cs="Times New Roman"/>
          <w:spacing w:val="-4"/>
          <w:sz w:val="22"/>
          <w:szCs w:val="22"/>
        </w:rPr>
        <w:t>wynagrodzenia z okresu 3 miesięcy poprzedzających miesiąc rozpoczęcia urlopu; w przypadkach znacznego</w:t>
      </w:r>
      <w:r w:rsidRPr="00CF37F4">
        <w:rPr>
          <w:rFonts w:cs="Times New Roman"/>
          <w:sz w:val="22"/>
          <w:szCs w:val="22"/>
        </w:rPr>
        <w:t xml:space="preserve"> wahania wysokości wynagrodzenia okres ten może być przedłużony do 12 miesięcy.</w:t>
      </w:r>
    </w:p>
    <w:p w14:paraId="4A68EFD9" w14:textId="38C32D47" w:rsidR="000A5EE9" w:rsidRPr="00CF37F4" w:rsidRDefault="000A5EE9" w:rsidP="00CF37F4">
      <w:pPr>
        <w:numPr>
          <w:ilvl w:val="0"/>
          <w:numId w:val="80"/>
        </w:numPr>
        <w:spacing w:after="60" w:line="276" w:lineRule="auto"/>
        <w:ind w:left="284" w:hanging="284"/>
        <w:jc w:val="both"/>
        <w:rPr>
          <w:rFonts w:cs="Times New Roman"/>
          <w:color w:val="auto"/>
          <w:sz w:val="22"/>
          <w:szCs w:val="22"/>
        </w:rPr>
      </w:pPr>
      <w:r w:rsidRPr="00CF37F4">
        <w:rPr>
          <w:rFonts w:cs="Times New Roman"/>
          <w:sz w:val="22"/>
          <w:szCs w:val="22"/>
        </w:rPr>
        <w:t xml:space="preserve">Wynagrodzenie urlopowe nauczycieli akademickich obliczane jest na zasadach określonych w ustawie. </w:t>
      </w:r>
      <w:r w:rsidRPr="00CF37F4">
        <w:rPr>
          <w:rFonts w:cs="Times New Roman"/>
          <w:spacing w:val="-2"/>
          <w:sz w:val="22"/>
          <w:szCs w:val="22"/>
        </w:rPr>
        <w:t>Nauczycielowi przysługuje w okresie urlopu wypoczynkowego wynagrodzenie, jakie otrzymywałby, gdyby</w:t>
      </w:r>
      <w:r w:rsidRPr="00CF37F4">
        <w:rPr>
          <w:rFonts w:cs="Times New Roman"/>
          <w:sz w:val="22"/>
          <w:szCs w:val="22"/>
        </w:rPr>
        <w:t xml:space="preserve"> w tym czasie pracował</w:t>
      </w:r>
      <w:r w:rsidRPr="00CF37F4">
        <w:rPr>
          <w:rFonts w:cs="Times New Roman"/>
          <w:color w:val="auto"/>
          <w:sz w:val="22"/>
          <w:szCs w:val="22"/>
        </w:rPr>
        <w:t>.</w:t>
      </w:r>
    </w:p>
    <w:p w14:paraId="36C62828" w14:textId="0C453B4D" w:rsidR="000A5EE9" w:rsidRPr="00CF37F4" w:rsidRDefault="00DD3836" w:rsidP="00CF37F4">
      <w:pPr>
        <w:numPr>
          <w:ilvl w:val="0"/>
          <w:numId w:val="80"/>
        </w:numPr>
        <w:spacing w:line="276" w:lineRule="auto"/>
        <w:ind w:left="284" w:hanging="284"/>
        <w:jc w:val="both"/>
        <w:rPr>
          <w:rFonts w:cs="Times New Roman"/>
          <w:iCs/>
          <w:color w:val="auto"/>
          <w:sz w:val="22"/>
          <w:szCs w:val="22"/>
        </w:rPr>
      </w:pPr>
      <w:r w:rsidRPr="00CF37F4">
        <w:rPr>
          <w:rFonts w:cs="Times New Roman"/>
          <w:iCs/>
          <w:color w:val="auto"/>
          <w:sz w:val="22"/>
          <w:szCs w:val="22"/>
        </w:rPr>
        <w:t>Zmienne składniki wynagrodzenia</w:t>
      </w:r>
      <w:r w:rsidR="000A5EE9" w:rsidRPr="00CF37F4">
        <w:rPr>
          <w:rFonts w:cs="Times New Roman"/>
          <w:iCs/>
          <w:color w:val="auto"/>
          <w:sz w:val="22"/>
          <w:szCs w:val="22"/>
        </w:rPr>
        <w:t>, takie jak:</w:t>
      </w:r>
    </w:p>
    <w:p w14:paraId="6AFF5594" w14:textId="3312AC33" w:rsidR="000A5EE9" w:rsidRPr="00CF37F4" w:rsidRDefault="000A5EE9" w:rsidP="00CF37F4">
      <w:pPr>
        <w:pStyle w:val="Akapitzlist"/>
        <w:numPr>
          <w:ilvl w:val="0"/>
          <w:numId w:val="135"/>
        </w:numPr>
        <w:spacing w:line="276" w:lineRule="auto"/>
        <w:ind w:left="568" w:hanging="284"/>
        <w:jc w:val="both"/>
        <w:rPr>
          <w:rFonts w:cs="Times New Roman"/>
          <w:iCs/>
          <w:color w:val="auto"/>
          <w:sz w:val="22"/>
          <w:szCs w:val="22"/>
        </w:rPr>
      </w:pPr>
      <w:r w:rsidRPr="00CF37F4">
        <w:rPr>
          <w:rFonts w:cs="Times New Roman"/>
          <w:iCs/>
          <w:color w:val="auto"/>
          <w:sz w:val="22"/>
          <w:szCs w:val="22"/>
        </w:rPr>
        <w:t>wynagrodzenie za pracę w godzinach ponadwymiarowych,</w:t>
      </w:r>
    </w:p>
    <w:p w14:paraId="608300CE" w14:textId="2E930B9D" w:rsidR="000A5EE9" w:rsidRPr="00CF37F4" w:rsidRDefault="000A5EE9" w:rsidP="00CF37F4">
      <w:pPr>
        <w:pStyle w:val="Akapitzlist"/>
        <w:numPr>
          <w:ilvl w:val="0"/>
          <w:numId w:val="135"/>
        </w:numPr>
        <w:spacing w:line="276" w:lineRule="auto"/>
        <w:ind w:left="567" w:hanging="283"/>
        <w:jc w:val="both"/>
        <w:rPr>
          <w:rFonts w:cs="Times New Roman"/>
          <w:iCs/>
          <w:color w:val="auto"/>
          <w:sz w:val="22"/>
          <w:szCs w:val="22"/>
        </w:rPr>
      </w:pPr>
      <w:r w:rsidRPr="00CF37F4">
        <w:rPr>
          <w:rFonts w:cs="Times New Roman"/>
          <w:iCs/>
          <w:color w:val="auto"/>
          <w:sz w:val="22"/>
          <w:szCs w:val="22"/>
        </w:rPr>
        <w:t>dodatek za pracę wykonywaną w warunkach szkodliwych dla zdrowia lub uciążliwych,</w:t>
      </w:r>
    </w:p>
    <w:p w14:paraId="1CC2CA5C" w14:textId="531AA476" w:rsidR="000A5EE9" w:rsidRPr="00CF37F4" w:rsidRDefault="000A5EE9" w:rsidP="00CF37F4">
      <w:pPr>
        <w:pStyle w:val="Akapitzlist"/>
        <w:numPr>
          <w:ilvl w:val="0"/>
          <w:numId w:val="135"/>
        </w:numPr>
        <w:spacing w:line="276" w:lineRule="auto"/>
        <w:ind w:left="567" w:hanging="283"/>
        <w:jc w:val="both"/>
        <w:rPr>
          <w:rFonts w:cs="Times New Roman"/>
          <w:iCs/>
          <w:color w:val="auto"/>
          <w:sz w:val="22"/>
          <w:szCs w:val="22"/>
        </w:rPr>
      </w:pPr>
      <w:r w:rsidRPr="00CF37F4">
        <w:rPr>
          <w:rFonts w:cs="Times New Roman"/>
          <w:iCs/>
          <w:color w:val="auto"/>
          <w:sz w:val="22"/>
          <w:szCs w:val="22"/>
        </w:rPr>
        <w:t>d</w:t>
      </w:r>
      <w:r w:rsidR="00DD3836" w:rsidRPr="00CF37F4">
        <w:rPr>
          <w:rFonts w:cs="Times New Roman"/>
          <w:iCs/>
          <w:color w:val="auto"/>
          <w:sz w:val="22"/>
          <w:szCs w:val="22"/>
        </w:rPr>
        <w:t>odatkowe wynagrodzenie za</w:t>
      </w:r>
      <w:r w:rsidRPr="00CF37F4">
        <w:rPr>
          <w:rFonts w:cs="Times New Roman"/>
          <w:iCs/>
          <w:color w:val="auto"/>
          <w:sz w:val="22"/>
          <w:szCs w:val="22"/>
        </w:rPr>
        <w:t>:</w:t>
      </w:r>
    </w:p>
    <w:p w14:paraId="77D9F7FF" w14:textId="600FD337" w:rsidR="000A5EE9" w:rsidRPr="00CF37F4" w:rsidRDefault="000A5EE9" w:rsidP="00CF37F4">
      <w:pPr>
        <w:pStyle w:val="Akapitzlist"/>
        <w:numPr>
          <w:ilvl w:val="0"/>
          <w:numId w:val="136"/>
        </w:numPr>
        <w:tabs>
          <w:tab w:val="left" w:pos="993"/>
        </w:tabs>
        <w:spacing w:line="276" w:lineRule="auto"/>
        <w:ind w:left="851" w:hanging="284"/>
        <w:jc w:val="both"/>
        <w:rPr>
          <w:rFonts w:cs="Times New Roman"/>
          <w:iCs/>
          <w:color w:val="auto"/>
          <w:sz w:val="22"/>
          <w:szCs w:val="22"/>
        </w:rPr>
      </w:pPr>
      <w:r w:rsidRPr="00CF37F4">
        <w:rPr>
          <w:rFonts w:cs="Times New Roman"/>
          <w:iCs/>
          <w:color w:val="auto"/>
          <w:sz w:val="22"/>
          <w:szCs w:val="22"/>
        </w:rPr>
        <w:t>udział w pracach związanych z postepowaniem rekrutacyjnym,</w:t>
      </w:r>
    </w:p>
    <w:p w14:paraId="000BE3E8" w14:textId="1FDA1D44" w:rsidR="000A5EE9" w:rsidRPr="00CF37F4" w:rsidRDefault="000A5EE9" w:rsidP="00CF37F4">
      <w:pPr>
        <w:pStyle w:val="Akapitzlist"/>
        <w:numPr>
          <w:ilvl w:val="0"/>
          <w:numId w:val="136"/>
        </w:numPr>
        <w:tabs>
          <w:tab w:val="left" w:pos="993"/>
        </w:tabs>
        <w:spacing w:line="276" w:lineRule="auto"/>
        <w:ind w:left="851" w:hanging="284"/>
        <w:jc w:val="both"/>
        <w:rPr>
          <w:rFonts w:cs="Times New Roman"/>
          <w:iCs/>
          <w:color w:val="auto"/>
          <w:sz w:val="22"/>
          <w:szCs w:val="22"/>
        </w:rPr>
      </w:pPr>
      <w:r w:rsidRPr="00CF37F4">
        <w:rPr>
          <w:rFonts w:cs="Times New Roman"/>
          <w:iCs/>
          <w:color w:val="auto"/>
          <w:sz w:val="22"/>
          <w:szCs w:val="22"/>
        </w:rPr>
        <w:t>udział w działalności leczniczej, profilaktycznej i diagnostycznej, prowadzonej przez wydziały weterynaryjne uczelni rolniczych,</w:t>
      </w:r>
    </w:p>
    <w:p w14:paraId="6332EEE8" w14:textId="09F3D531" w:rsidR="000A5EE9" w:rsidRPr="00CF37F4" w:rsidRDefault="000A5EE9" w:rsidP="00E86EC5">
      <w:pPr>
        <w:pStyle w:val="Akapitzlist"/>
        <w:keepNext/>
        <w:numPr>
          <w:ilvl w:val="0"/>
          <w:numId w:val="136"/>
        </w:numPr>
        <w:tabs>
          <w:tab w:val="left" w:pos="993"/>
        </w:tabs>
        <w:spacing w:line="276" w:lineRule="auto"/>
        <w:ind w:left="851" w:hanging="284"/>
        <w:jc w:val="both"/>
        <w:rPr>
          <w:rFonts w:cs="Times New Roman"/>
          <w:iCs/>
          <w:color w:val="auto"/>
          <w:sz w:val="22"/>
          <w:szCs w:val="22"/>
        </w:rPr>
      </w:pPr>
      <w:r w:rsidRPr="00CF37F4">
        <w:rPr>
          <w:rFonts w:cs="Times New Roman"/>
          <w:iCs/>
          <w:color w:val="auto"/>
          <w:sz w:val="22"/>
          <w:szCs w:val="22"/>
        </w:rPr>
        <w:lastRenderedPageBreak/>
        <w:t>kierowanie i sprawowanie opieki nad studenckimi praktykami zawodowymi</w:t>
      </w:r>
    </w:p>
    <w:p w14:paraId="340419E4" w14:textId="41B6B798" w:rsidR="000A5EE9" w:rsidRPr="00CF37F4" w:rsidRDefault="000A5EE9" w:rsidP="00CF37F4">
      <w:pPr>
        <w:tabs>
          <w:tab w:val="left" w:pos="900"/>
        </w:tabs>
        <w:spacing w:after="60" w:line="276" w:lineRule="auto"/>
        <w:ind w:left="284"/>
        <w:jc w:val="both"/>
        <w:rPr>
          <w:rFonts w:cs="Times New Roman"/>
          <w:iCs/>
          <w:color w:val="auto"/>
          <w:sz w:val="22"/>
          <w:szCs w:val="22"/>
        </w:rPr>
      </w:pPr>
      <w:r w:rsidRPr="00CF37F4">
        <w:rPr>
          <w:rFonts w:cs="Times New Roman"/>
          <w:iCs/>
          <w:color w:val="auto"/>
          <w:sz w:val="22"/>
          <w:szCs w:val="22"/>
        </w:rPr>
        <w:t>uwzględnia się przy obliczaniu wynagrodzenia za urlop wypoczynkowy na podstawie wynagrodzenia, do którego nauczyciel akademicki nabył prawo w okresie dwunastu miesięcy poprzedzających miesiąc rozpoczęcia urlopu, zwanego dalej „podstawą wymiaru”, a jeżeli nauczyciel akademicki przed udziele</w:t>
      </w:r>
      <w:r w:rsidR="00DD3836" w:rsidRPr="00CF37F4">
        <w:rPr>
          <w:rFonts w:cs="Times New Roman"/>
          <w:iCs/>
          <w:color w:val="auto"/>
          <w:sz w:val="22"/>
          <w:szCs w:val="22"/>
        </w:rPr>
        <w:t>niem urlopu był zatrudniony na U</w:t>
      </w:r>
      <w:r w:rsidRPr="00CF37F4">
        <w:rPr>
          <w:rFonts w:cs="Times New Roman"/>
          <w:iCs/>
          <w:color w:val="auto"/>
          <w:sz w:val="22"/>
          <w:szCs w:val="22"/>
        </w:rPr>
        <w:t xml:space="preserve">czelni krócej niż przez okres dwunastu miesięcy – na podstawie wynagrodzenia za ten okres. </w:t>
      </w:r>
    </w:p>
    <w:p w14:paraId="1C621E9D" w14:textId="68845BD0" w:rsidR="000A5EE9" w:rsidRPr="00CF37F4" w:rsidRDefault="000A5EE9" w:rsidP="00CF37F4">
      <w:pPr>
        <w:numPr>
          <w:ilvl w:val="0"/>
          <w:numId w:val="80"/>
        </w:numPr>
        <w:spacing w:after="60" w:line="276" w:lineRule="auto"/>
        <w:ind w:left="284" w:hanging="284"/>
        <w:jc w:val="both"/>
        <w:rPr>
          <w:rFonts w:cs="Times New Roman"/>
          <w:iCs/>
          <w:color w:val="auto"/>
          <w:sz w:val="22"/>
          <w:szCs w:val="22"/>
        </w:rPr>
      </w:pPr>
      <w:r w:rsidRPr="00CF37F4">
        <w:rPr>
          <w:rFonts w:cs="Times New Roman"/>
          <w:iCs/>
          <w:color w:val="auto"/>
          <w:sz w:val="22"/>
          <w:szCs w:val="22"/>
        </w:rPr>
        <w:t>Wynagrodzenie za jeden dzień urlopu wypoczynkowego w części ustalonej na podstawie zmiennych składników wynagrodzenia oblicza się, dzieląc podstawę wymiaru, ustaloną zgodnie z ust. 3, przez 251 dni. Jeżeli nauczyciel akademicki jest zatrudniony krócej niż dwanaście miesięcy, podstawę wymiaru dzieli się przez liczbę dni roboczych przypadających w okresie jego zatrudnienia. Tak obliczone wynagrodzenie za jeden dzień urlopu wypoczynkowego mnoży się przez liczbę dni tego urlopu.</w:t>
      </w:r>
    </w:p>
    <w:p w14:paraId="7B3D3E41" w14:textId="77777777" w:rsidR="000A5EE9" w:rsidRPr="00CF37F4" w:rsidRDefault="000A5EE9" w:rsidP="00CF37F4">
      <w:pPr>
        <w:numPr>
          <w:ilvl w:val="0"/>
          <w:numId w:val="80"/>
        </w:numPr>
        <w:spacing w:after="60" w:line="276" w:lineRule="auto"/>
        <w:ind w:left="284" w:hanging="284"/>
        <w:jc w:val="both"/>
        <w:rPr>
          <w:rFonts w:cs="Times New Roman"/>
          <w:color w:val="auto"/>
          <w:sz w:val="22"/>
          <w:szCs w:val="22"/>
        </w:rPr>
      </w:pPr>
      <w:r w:rsidRPr="00CF37F4">
        <w:rPr>
          <w:rFonts w:cs="Times New Roman"/>
          <w:sz w:val="22"/>
          <w:szCs w:val="22"/>
        </w:rPr>
        <w:t>Wynagrodzenie za czas płatnych urlopów, o których mowa w art. 130 i art. 131 ust. 1 u</w:t>
      </w:r>
      <w:r w:rsidRPr="00CF37F4">
        <w:rPr>
          <w:rFonts w:cs="Times New Roman"/>
          <w:color w:val="auto"/>
          <w:sz w:val="22"/>
          <w:szCs w:val="22"/>
        </w:rPr>
        <w:t>stawy, oblicza się jak wynagrodzenie za urlop wypoczynkowy.</w:t>
      </w:r>
    </w:p>
    <w:p w14:paraId="145BFDF9" w14:textId="196113AF" w:rsidR="008F7AA4" w:rsidRPr="00CF37F4" w:rsidRDefault="00455F42" w:rsidP="00CF37F4">
      <w:pPr>
        <w:pStyle w:val="Nagwek2"/>
        <w:rPr>
          <w:rStyle w:val="Ppogrubienie"/>
          <w:b/>
          <w:bCs/>
        </w:rPr>
      </w:pPr>
      <w:bookmarkStart w:id="41" w:name="_Toc35933217"/>
      <w:r w:rsidRPr="00CF37F4">
        <w:rPr>
          <w:rStyle w:val="Ppogrubienie"/>
          <w:b/>
          <w:bCs/>
        </w:rPr>
        <w:t xml:space="preserve">Rozdział </w:t>
      </w:r>
      <w:r w:rsidR="00F55182" w:rsidRPr="00CF37F4">
        <w:rPr>
          <w:rStyle w:val="Ppogrubienie"/>
          <w:b/>
          <w:bCs/>
        </w:rPr>
        <w:t>X</w:t>
      </w:r>
      <w:r w:rsidR="00E26CE1" w:rsidRPr="00CF37F4">
        <w:rPr>
          <w:rStyle w:val="Ppogrubienie"/>
          <w:b/>
          <w:bCs/>
        </w:rPr>
        <w:t>V</w:t>
      </w:r>
      <w:r w:rsidR="00E5194B" w:rsidRPr="00CF37F4">
        <w:rPr>
          <w:rStyle w:val="Ppogrubienie"/>
          <w:b/>
          <w:bCs/>
        </w:rPr>
        <w:t>I</w:t>
      </w:r>
      <w:r w:rsidRPr="00CF37F4">
        <w:rPr>
          <w:rStyle w:val="Ppogrubienie"/>
          <w:b/>
          <w:bCs/>
        </w:rPr>
        <w:br/>
      </w:r>
      <w:r w:rsidR="00F55182" w:rsidRPr="00CF37F4">
        <w:rPr>
          <w:rStyle w:val="Ppogrubienie"/>
          <w:b/>
          <w:bCs/>
        </w:rPr>
        <w:t>D</w:t>
      </w:r>
      <w:r w:rsidRPr="00CF37F4">
        <w:rPr>
          <w:rStyle w:val="Ppogrubienie"/>
          <w:b/>
          <w:bCs/>
        </w:rPr>
        <w:t>odatkowe wynagrodzenie roczne ("trzynastka")</w:t>
      </w:r>
      <w:bookmarkEnd w:id="41"/>
    </w:p>
    <w:p w14:paraId="282AE4C4" w14:textId="194AEDA3" w:rsidR="008F7AA4" w:rsidRPr="00CF37F4" w:rsidRDefault="00F55182" w:rsidP="00CF37F4">
      <w:pPr>
        <w:spacing w:before="120" w:line="276" w:lineRule="auto"/>
        <w:jc w:val="center"/>
        <w:rPr>
          <w:rStyle w:val="Ppogrubienie"/>
          <w:rFonts w:cs="Times New Roman"/>
          <w:sz w:val="22"/>
          <w:szCs w:val="22"/>
        </w:rPr>
      </w:pPr>
      <w:r w:rsidRPr="00CF37F4">
        <w:rPr>
          <w:rStyle w:val="Ppogrubienie"/>
          <w:rFonts w:cs="Times New Roman"/>
          <w:sz w:val="22"/>
          <w:szCs w:val="22"/>
        </w:rPr>
        <w:t xml:space="preserve">§ </w:t>
      </w:r>
      <w:r w:rsidR="00733D5D" w:rsidRPr="00CF37F4">
        <w:rPr>
          <w:rStyle w:val="Ppogrubienie"/>
          <w:rFonts w:cs="Times New Roman"/>
          <w:sz w:val="22"/>
          <w:szCs w:val="22"/>
        </w:rPr>
        <w:t>44</w:t>
      </w:r>
      <w:r w:rsidR="00D510A8" w:rsidRPr="00CF37F4">
        <w:rPr>
          <w:rStyle w:val="Ppogrubienie"/>
          <w:rFonts w:cs="Times New Roman"/>
          <w:sz w:val="22"/>
          <w:szCs w:val="22"/>
        </w:rPr>
        <w:t>.</w:t>
      </w:r>
    </w:p>
    <w:p w14:paraId="10970C99" w14:textId="77777777" w:rsidR="008F7AA4" w:rsidRPr="00CF37F4" w:rsidRDefault="00F55182" w:rsidP="00CF37F4">
      <w:pPr>
        <w:pStyle w:val="Akapitzlist"/>
        <w:numPr>
          <w:ilvl w:val="0"/>
          <w:numId w:val="81"/>
        </w:numPr>
        <w:spacing w:after="60" w:line="276" w:lineRule="auto"/>
        <w:ind w:left="284" w:hanging="284"/>
        <w:jc w:val="both"/>
        <w:rPr>
          <w:rFonts w:cs="Times New Roman"/>
          <w:sz w:val="22"/>
          <w:szCs w:val="22"/>
        </w:rPr>
      </w:pPr>
      <w:r w:rsidRPr="00CF37F4">
        <w:rPr>
          <w:rFonts w:cs="Times New Roman"/>
          <w:sz w:val="22"/>
          <w:szCs w:val="22"/>
        </w:rPr>
        <w:t>Wszystkim pracownikom Uczelni przysługuje dodatkowe wynagrodzenie roczne.</w:t>
      </w:r>
    </w:p>
    <w:p w14:paraId="0DCAF173" w14:textId="77777777" w:rsidR="008F7AA4" w:rsidRPr="00CF37F4" w:rsidRDefault="00F55182" w:rsidP="00CF37F4">
      <w:pPr>
        <w:pStyle w:val="Akapitzlist"/>
        <w:numPr>
          <w:ilvl w:val="0"/>
          <w:numId w:val="81"/>
        </w:numPr>
        <w:spacing w:after="60" w:line="276" w:lineRule="auto"/>
        <w:ind w:left="284" w:hanging="284"/>
        <w:jc w:val="both"/>
        <w:rPr>
          <w:rFonts w:cs="Times New Roman"/>
          <w:sz w:val="22"/>
          <w:szCs w:val="22"/>
        </w:rPr>
      </w:pPr>
      <w:r w:rsidRPr="00CF37F4">
        <w:rPr>
          <w:rFonts w:cs="Times New Roman"/>
          <w:spacing w:val="-4"/>
          <w:sz w:val="22"/>
          <w:szCs w:val="22"/>
        </w:rPr>
        <w:t>Pracownik, który nie przepracował w Uczelni całego roku kalendarzowego, nabywa prawo do wynagrodzenia</w:t>
      </w:r>
      <w:r w:rsidRPr="00CF37F4">
        <w:rPr>
          <w:rFonts w:cs="Times New Roman"/>
          <w:sz w:val="22"/>
          <w:szCs w:val="22"/>
        </w:rPr>
        <w:t xml:space="preserve"> rocznego w wysokości proporcjonalnej do okresu przepracowanego, pod warunkiem że okres ten wynosi co najmniej 6 miesięcy, z zastrzeżeniem przepisów ust</w:t>
      </w:r>
      <w:r w:rsidR="00D510A8" w:rsidRPr="00CF37F4">
        <w:rPr>
          <w:rFonts w:cs="Times New Roman"/>
          <w:sz w:val="22"/>
          <w:szCs w:val="22"/>
        </w:rPr>
        <w:t>awy z dnia 12 grudnia 1997 r. o </w:t>
      </w:r>
      <w:r w:rsidRPr="00CF37F4">
        <w:rPr>
          <w:rFonts w:cs="Times New Roman"/>
          <w:sz w:val="22"/>
          <w:szCs w:val="22"/>
        </w:rPr>
        <w:t>dodatkowym wynagrodzeniu rocznym dla pracowników jednostek sfery budżetowej.</w:t>
      </w:r>
    </w:p>
    <w:p w14:paraId="3D9D6E2B" w14:textId="77777777" w:rsidR="008F7AA4" w:rsidRPr="00CF37F4" w:rsidRDefault="00F55182" w:rsidP="00CF37F4">
      <w:pPr>
        <w:pStyle w:val="Akapitzlist"/>
        <w:numPr>
          <w:ilvl w:val="0"/>
          <w:numId w:val="81"/>
        </w:numPr>
        <w:spacing w:after="60" w:line="276" w:lineRule="auto"/>
        <w:ind w:left="284" w:hanging="284"/>
        <w:jc w:val="both"/>
        <w:rPr>
          <w:rFonts w:cs="Times New Roman"/>
          <w:sz w:val="22"/>
          <w:szCs w:val="22"/>
        </w:rPr>
      </w:pPr>
      <w:r w:rsidRPr="00CF37F4">
        <w:rPr>
          <w:rFonts w:cs="Times New Roman"/>
          <w:sz w:val="22"/>
          <w:szCs w:val="22"/>
        </w:rPr>
        <w:t>Do ustalania wysokości i zasad przyznawania wynagrodzenia, o którym mowa w ust. 1</w:t>
      </w:r>
      <w:r w:rsidR="00D510A8" w:rsidRPr="00CF37F4">
        <w:rPr>
          <w:rFonts w:cs="Times New Roman"/>
          <w:sz w:val="22"/>
          <w:szCs w:val="22"/>
        </w:rPr>
        <w:t>,</w:t>
      </w:r>
      <w:r w:rsidRPr="00CF37F4">
        <w:rPr>
          <w:rFonts w:cs="Times New Roman"/>
          <w:sz w:val="22"/>
          <w:szCs w:val="22"/>
        </w:rPr>
        <w:t xml:space="preserve"> stosuje się przepisy ustawy, o której mowa w ust. 2.</w:t>
      </w:r>
    </w:p>
    <w:p w14:paraId="5B983399" w14:textId="241B7EB7" w:rsidR="008F7AA4" w:rsidRPr="00CF37F4" w:rsidRDefault="00F55182" w:rsidP="00CF37F4">
      <w:pPr>
        <w:pStyle w:val="Akapitzlist"/>
        <w:numPr>
          <w:ilvl w:val="0"/>
          <w:numId w:val="81"/>
        </w:numPr>
        <w:spacing w:after="60" w:line="276" w:lineRule="auto"/>
        <w:ind w:left="284" w:hanging="284"/>
        <w:jc w:val="both"/>
        <w:rPr>
          <w:rFonts w:cs="Times New Roman"/>
          <w:sz w:val="22"/>
          <w:szCs w:val="22"/>
        </w:rPr>
      </w:pPr>
      <w:r w:rsidRPr="00CF37F4">
        <w:rPr>
          <w:rFonts w:cs="Times New Roman"/>
          <w:sz w:val="22"/>
          <w:szCs w:val="22"/>
        </w:rPr>
        <w:t>Wynagrodzenie, o którym mowa w ust. 1</w:t>
      </w:r>
      <w:r w:rsidR="00D510A8" w:rsidRPr="00CF37F4">
        <w:rPr>
          <w:rFonts w:cs="Times New Roman"/>
          <w:sz w:val="22"/>
          <w:szCs w:val="22"/>
        </w:rPr>
        <w:t>,</w:t>
      </w:r>
      <w:r w:rsidRPr="00CF37F4">
        <w:rPr>
          <w:rFonts w:cs="Times New Roman"/>
          <w:sz w:val="22"/>
          <w:szCs w:val="22"/>
        </w:rPr>
        <w:t xml:space="preserve"> wypłaca się nie później niż do 31 marca roku następującego po roku, którego ono dotyczy. W przypadku rozwiązania </w:t>
      </w:r>
      <w:r w:rsidR="00887567" w:rsidRPr="00CF37F4">
        <w:rPr>
          <w:rFonts w:cs="Times New Roman"/>
          <w:sz w:val="22"/>
          <w:szCs w:val="22"/>
        </w:rPr>
        <w:t xml:space="preserve">stosunku pracy w związku z likwidacją pracodawcy wynagrodzenie wypłaca się w dniu </w:t>
      </w:r>
      <w:r w:rsidRPr="00CF37F4">
        <w:rPr>
          <w:rFonts w:cs="Times New Roman"/>
          <w:sz w:val="22"/>
          <w:szCs w:val="22"/>
        </w:rPr>
        <w:t>rozwiązani</w:t>
      </w:r>
      <w:r w:rsidR="00887567" w:rsidRPr="00CF37F4">
        <w:rPr>
          <w:rFonts w:cs="Times New Roman"/>
          <w:sz w:val="22"/>
          <w:szCs w:val="22"/>
        </w:rPr>
        <w:t>a</w:t>
      </w:r>
      <w:r w:rsidRPr="00CF37F4">
        <w:rPr>
          <w:rFonts w:cs="Times New Roman"/>
          <w:sz w:val="22"/>
          <w:szCs w:val="22"/>
        </w:rPr>
        <w:t xml:space="preserve"> stosunku pracy.</w:t>
      </w:r>
    </w:p>
    <w:p w14:paraId="79005576" w14:textId="77777777" w:rsidR="008F7AA4" w:rsidRPr="00CF37F4" w:rsidRDefault="00F55182" w:rsidP="00CF37F4">
      <w:pPr>
        <w:pStyle w:val="Akapitzlist"/>
        <w:numPr>
          <w:ilvl w:val="0"/>
          <w:numId w:val="81"/>
        </w:numPr>
        <w:spacing w:line="276" w:lineRule="auto"/>
        <w:ind w:left="284" w:hanging="284"/>
        <w:jc w:val="both"/>
        <w:rPr>
          <w:rFonts w:cs="Times New Roman"/>
          <w:sz w:val="22"/>
          <w:szCs w:val="22"/>
        </w:rPr>
      </w:pPr>
      <w:r w:rsidRPr="00CF37F4">
        <w:rPr>
          <w:rFonts w:cs="Times New Roman"/>
          <w:sz w:val="22"/>
          <w:szCs w:val="22"/>
        </w:rPr>
        <w:t>Dodatkowe wynagrodzenie roczne nie przysługuje w przypadku:</w:t>
      </w:r>
    </w:p>
    <w:p w14:paraId="1CDB8AC1" w14:textId="77777777" w:rsidR="008F7AA4" w:rsidRPr="00CF37F4" w:rsidRDefault="00F55182" w:rsidP="00CF37F4">
      <w:pPr>
        <w:pStyle w:val="Akapitzlist"/>
        <w:numPr>
          <w:ilvl w:val="1"/>
          <w:numId w:val="76"/>
        </w:numPr>
        <w:spacing w:line="276" w:lineRule="auto"/>
        <w:ind w:left="568" w:hanging="284"/>
        <w:jc w:val="both"/>
        <w:rPr>
          <w:rFonts w:cs="Times New Roman"/>
          <w:sz w:val="22"/>
          <w:szCs w:val="22"/>
        </w:rPr>
      </w:pPr>
      <w:r w:rsidRPr="00CF37F4">
        <w:rPr>
          <w:rFonts w:cs="Times New Roman"/>
          <w:sz w:val="22"/>
          <w:szCs w:val="22"/>
        </w:rPr>
        <w:t>nieusprawiedliwionej nieobecności w pracy trwającej dłużej niż dwa dni;</w:t>
      </w:r>
    </w:p>
    <w:p w14:paraId="2D66BD65" w14:textId="77777777" w:rsidR="008F7AA4" w:rsidRPr="00CF37F4" w:rsidRDefault="00F55182" w:rsidP="00CF37F4">
      <w:pPr>
        <w:pStyle w:val="Akapitzlist"/>
        <w:numPr>
          <w:ilvl w:val="1"/>
          <w:numId w:val="76"/>
        </w:numPr>
        <w:spacing w:line="276" w:lineRule="auto"/>
        <w:ind w:left="568" w:hanging="284"/>
        <w:jc w:val="both"/>
        <w:rPr>
          <w:rFonts w:cs="Times New Roman"/>
          <w:sz w:val="22"/>
          <w:szCs w:val="22"/>
        </w:rPr>
      </w:pPr>
      <w:r w:rsidRPr="00CF37F4">
        <w:rPr>
          <w:rFonts w:cs="Times New Roman"/>
          <w:sz w:val="22"/>
          <w:szCs w:val="22"/>
        </w:rPr>
        <w:t>stawienia się do pracy lub przebywania w pracy w stanie nietrzeźwości;</w:t>
      </w:r>
    </w:p>
    <w:p w14:paraId="597C96C5" w14:textId="77777777" w:rsidR="008F7AA4" w:rsidRPr="00CF37F4" w:rsidRDefault="00F55182" w:rsidP="00CF37F4">
      <w:pPr>
        <w:pStyle w:val="Akapitzlist"/>
        <w:numPr>
          <w:ilvl w:val="1"/>
          <w:numId w:val="76"/>
        </w:numPr>
        <w:spacing w:line="276" w:lineRule="auto"/>
        <w:ind w:left="568" w:hanging="284"/>
        <w:jc w:val="both"/>
        <w:rPr>
          <w:rFonts w:cs="Times New Roman"/>
          <w:sz w:val="22"/>
          <w:szCs w:val="22"/>
        </w:rPr>
      </w:pPr>
      <w:r w:rsidRPr="00CF37F4">
        <w:rPr>
          <w:rFonts w:cs="Times New Roman"/>
          <w:sz w:val="22"/>
          <w:szCs w:val="22"/>
        </w:rPr>
        <w:t>wymierzenia pracownikowi kary dyscyplinarnej wydalenia z pracy;</w:t>
      </w:r>
    </w:p>
    <w:p w14:paraId="1BB0DD8F" w14:textId="77777777" w:rsidR="008F7AA4" w:rsidRPr="00CF37F4" w:rsidRDefault="00F55182" w:rsidP="00CF37F4">
      <w:pPr>
        <w:pStyle w:val="Akapitzlist"/>
        <w:numPr>
          <w:ilvl w:val="1"/>
          <w:numId w:val="76"/>
        </w:numPr>
        <w:spacing w:line="276" w:lineRule="auto"/>
        <w:ind w:left="568" w:hanging="284"/>
        <w:jc w:val="both"/>
        <w:rPr>
          <w:rFonts w:cs="Times New Roman"/>
          <w:sz w:val="22"/>
          <w:szCs w:val="22"/>
        </w:rPr>
      </w:pPr>
      <w:r w:rsidRPr="00CF37F4">
        <w:rPr>
          <w:rFonts w:cs="Times New Roman"/>
          <w:sz w:val="22"/>
          <w:szCs w:val="22"/>
        </w:rPr>
        <w:t>rozwiązania umowy o pracę bez wypowiedzenia z winy pracownika.</w:t>
      </w:r>
    </w:p>
    <w:p w14:paraId="6B307031" w14:textId="70C55D7C" w:rsidR="008F7AA4" w:rsidRPr="00CF37F4" w:rsidRDefault="00455F42" w:rsidP="00CF37F4">
      <w:pPr>
        <w:pStyle w:val="Nagwek2"/>
        <w:rPr>
          <w:rStyle w:val="Ppogrubienie"/>
          <w:b/>
          <w:bCs/>
        </w:rPr>
      </w:pPr>
      <w:bookmarkStart w:id="42" w:name="_Toc35933218"/>
      <w:r w:rsidRPr="00CF37F4">
        <w:rPr>
          <w:rStyle w:val="Ppogrubienie"/>
          <w:b/>
          <w:bCs/>
        </w:rPr>
        <w:t xml:space="preserve">Rozdział </w:t>
      </w:r>
      <w:r w:rsidR="00F55182" w:rsidRPr="00CF37F4">
        <w:rPr>
          <w:rStyle w:val="Ppogrubienie"/>
          <w:b/>
          <w:bCs/>
        </w:rPr>
        <w:t>X</w:t>
      </w:r>
      <w:r w:rsidR="00277B4A" w:rsidRPr="00CF37F4">
        <w:rPr>
          <w:rStyle w:val="Ppogrubienie"/>
          <w:b/>
          <w:bCs/>
        </w:rPr>
        <w:t>VII</w:t>
      </w:r>
      <w:r w:rsidRPr="00CF37F4">
        <w:rPr>
          <w:rStyle w:val="Ppogrubienie"/>
          <w:b/>
          <w:bCs/>
        </w:rPr>
        <w:br/>
      </w:r>
      <w:r w:rsidR="00F55182" w:rsidRPr="00CF37F4">
        <w:rPr>
          <w:rStyle w:val="Ppogrubienie"/>
          <w:b/>
          <w:bCs/>
        </w:rPr>
        <w:t>N</w:t>
      </w:r>
      <w:r w:rsidRPr="00CF37F4">
        <w:rPr>
          <w:rStyle w:val="Ppogrubienie"/>
          <w:b/>
          <w:bCs/>
        </w:rPr>
        <w:t>agroda jubileuszowa</w:t>
      </w:r>
      <w:bookmarkEnd w:id="42"/>
    </w:p>
    <w:p w14:paraId="3C4CFF50" w14:textId="7B6D3EBE" w:rsidR="008F7AA4" w:rsidRPr="00CF37F4" w:rsidRDefault="00F55182" w:rsidP="00CF37F4">
      <w:pPr>
        <w:spacing w:before="120" w:line="276" w:lineRule="auto"/>
        <w:jc w:val="center"/>
        <w:rPr>
          <w:rStyle w:val="Ppogrubienie"/>
          <w:rFonts w:cs="Times New Roman"/>
          <w:sz w:val="22"/>
          <w:szCs w:val="22"/>
        </w:rPr>
      </w:pPr>
      <w:r w:rsidRPr="00CF37F4">
        <w:rPr>
          <w:rStyle w:val="Ppogrubienie"/>
          <w:rFonts w:cs="Times New Roman"/>
          <w:sz w:val="22"/>
          <w:szCs w:val="22"/>
        </w:rPr>
        <w:t xml:space="preserve">§ </w:t>
      </w:r>
      <w:r w:rsidR="00E26CE1" w:rsidRPr="00CF37F4">
        <w:rPr>
          <w:rStyle w:val="Ppogrubienie"/>
          <w:rFonts w:cs="Times New Roman"/>
          <w:sz w:val="22"/>
          <w:szCs w:val="22"/>
        </w:rPr>
        <w:t>4</w:t>
      </w:r>
      <w:r w:rsidR="00733D5D" w:rsidRPr="00CF37F4">
        <w:rPr>
          <w:rStyle w:val="Ppogrubienie"/>
          <w:rFonts w:cs="Times New Roman"/>
          <w:sz w:val="22"/>
          <w:szCs w:val="22"/>
        </w:rPr>
        <w:t>5</w:t>
      </w:r>
      <w:r w:rsidR="002D6EB7" w:rsidRPr="00CF37F4">
        <w:rPr>
          <w:rStyle w:val="Ppogrubienie"/>
          <w:rFonts w:cs="Times New Roman"/>
          <w:sz w:val="22"/>
          <w:szCs w:val="22"/>
        </w:rPr>
        <w:t>.</w:t>
      </w:r>
    </w:p>
    <w:p w14:paraId="70EB6F1C" w14:textId="77777777" w:rsidR="008F7AA4" w:rsidRPr="00CF37F4" w:rsidRDefault="00F55182" w:rsidP="00CF37F4">
      <w:pPr>
        <w:pStyle w:val="Akapitzlist"/>
        <w:numPr>
          <w:ilvl w:val="0"/>
          <w:numId w:val="82"/>
        </w:numPr>
        <w:spacing w:after="60" w:line="276" w:lineRule="auto"/>
        <w:ind w:left="284" w:hanging="284"/>
        <w:jc w:val="both"/>
        <w:rPr>
          <w:rFonts w:cs="Times New Roman"/>
          <w:sz w:val="22"/>
          <w:szCs w:val="22"/>
        </w:rPr>
      </w:pPr>
      <w:r w:rsidRPr="00CF37F4">
        <w:rPr>
          <w:rFonts w:cs="Times New Roman"/>
          <w:sz w:val="22"/>
          <w:szCs w:val="22"/>
        </w:rPr>
        <w:t>Wszystkim pracownikom przysługuje nagroda jubileuszowa za wieloletnią pracę.</w:t>
      </w:r>
    </w:p>
    <w:p w14:paraId="13127737" w14:textId="77777777" w:rsidR="008F7AA4" w:rsidRPr="00CF37F4" w:rsidRDefault="00F55182" w:rsidP="00CF37F4">
      <w:pPr>
        <w:pStyle w:val="Akapitzlist"/>
        <w:numPr>
          <w:ilvl w:val="0"/>
          <w:numId w:val="82"/>
        </w:numPr>
        <w:spacing w:line="276" w:lineRule="auto"/>
        <w:ind w:left="284" w:hanging="284"/>
        <w:jc w:val="both"/>
        <w:rPr>
          <w:rFonts w:cs="Times New Roman"/>
          <w:sz w:val="22"/>
          <w:szCs w:val="22"/>
        </w:rPr>
      </w:pPr>
      <w:r w:rsidRPr="00CF37F4">
        <w:rPr>
          <w:rFonts w:cs="Times New Roman"/>
          <w:sz w:val="22"/>
          <w:szCs w:val="22"/>
        </w:rPr>
        <w:t>Wysokość nagrody jubileuszowej wynosi:</w:t>
      </w:r>
    </w:p>
    <w:p w14:paraId="46743E24" w14:textId="77777777" w:rsidR="008F7AA4" w:rsidRPr="00CF37F4" w:rsidRDefault="00F55182" w:rsidP="00CF37F4">
      <w:pPr>
        <w:pStyle w:val="PKTpunkt"/>
        <w:numPr>
          <w:ilvl w:val="1"/>
          <w:numId w:val="75"/>
        </w:numPr>
        <w:spacing w:line="276" w:lineRule="auto"/>
        <w:ind w:left="568" w:hanging="284"/>
        <w:rPr>
          <w:rFonts w:ascii="Times New Roman" w:hAnsi="Times New Roman" w:cs="Times New Roman"/>
          <w:sz w:val="22"/>
          <w:szCs w:val="22"/>
        </w:rPr>
      </w:pPr>
      <w:r w:rsidRPr="00CF37F4">
        <w:rPr>
          <w:rFonts w:ascii="Times New Roman" w:hAnsi="Times New Roman" w:cs="Times New Roman"/>
          <w:sz w:val="22"/>
          <w:szCs w:val="22"/>
        </w:rPr>
        <w:t>75% wynagrodzenia miesięcznego – za 20 lat pracy;</w:t>
      </w:r>
    </w:p>
    <w:p w14:paraId="7480B7A7" w14:textId="77777777" w:rsidR="008F7AA4" w:rsidRPr="00CF37F4" w:rsidRDefault="00F55182" w:rsidP="00CF37F4">
      <w:pPr>
        <w:pStyle w:val="PKTpunkt"/>
        <w:numPr>
          <w:ilvl w:val="1"/>
          <w:numId w:val="75"/>
        </w:numPr>
        <w:spacing w:line="276" w:lineRule="auto"/>
        <w:ind w:left="568" w:hanging="284"/>
        <w:rPr>
          <w:rFonts w:ascii="Times New Roman" w:hAnsi="Times New Roman" w:cs="Times New Roman"/>
          <w:sz w:val="22"/>
          <w:szCs w:val="22"/>
        </w:rPr>
      </w:pPr>
      <w:r w:rsidRPr="00CF37F4">
        <w:rPr>
          <w:rFonts w:ascii="Times New Roman" w:hAnsi="Times New Roman" w:cs="Times New Roman"/>
          <w:sz w:val="22"/>
          <w:szCs w:val="22"/>
        </w:rPr>
        <w:t>100% wynagrodzenia miesięcznego – za 25 lat pracy;</w:t>
      </w:r>
    </w:p>
    <w:p w14:paraId="091273F0" w14:textId="77777777" w:rsidR="008F7AA4" w:rsidRPr="00CF37F4" w:rsidRDefault="00F55182" w:rsidP="00CF37F4">
      <w:pPr>
        <w:pStyle w:val="PKTpunkt"/>
        <w:numPr>
          <w:ilvl w:val="1"/>
          <w:numId w:val="75"/>
        </w:numPr>
        <w:spacing w:line="276" w:lineRule="auto"/>
        <w:ind w:left="568" w:hanging="284"/>
        <w:rPr>
          <w:rFonts w:ascii="Times New Roman" w:hAnsi="Times New Roman" w:cs="Times New Roman"/>
          <w:sz w:val="22"/>
          <w:szCs w:val="22"/>
        </w:rPr>
      </w:pPr>
      <w:r w:rsidRPr="00CF37F4">
        <w:rPr>
          <w:rFonts w:ascii="Times New Roman" w:hAnsi="Times New Roman" w:cs="Times New Roman"/>
          <w:sz w:val="22"/>
          <w:szCs w:val="22"/>
        </w:rPr>
        <w:t>150% wynagrodzenia miesięcznego – za 30 lat pracy;</w:t>
      </w:r>
    </w:p>
    <w:p w14:paraId="23F671D1" w14:textId="77777777" w:rsidR="008F7AA4" w:rsidRPr="00CF37F4" w:rsidRDefault="00F55182" w:rsidP="00CF37F4">
      <w:pPr>
        <w:pStyle w:val="PKTpunkt"/>
        <w:numPr>
          <w:ilvl w:val="0"/>
          <w:numId w:val="75"/>
        </w:numPr>
        <w:spacing w:line="276" w:lineRule="auto"/>
        <w:ind w:left="568" w:hanging="284"/>
        <w:rPr>
          <w:rFonts w:ascii="Times New Roman" w:hAnsi="Times New Roman" w:cs="Times New Roman"/>
          <w:sz w:val="22"/>
          <w:szCs w:val="22"/>
        </w:rPr>
      </w:pPr>
      <w:r w:rsidRPr="00CF37F4">
        <w:rPr>
          <w:rFonts w:ascii="Times New Roman" w:hAnsi="Times New Roman" w:cs="Times New Roman"/>
          <w:sz w:val="22"/>
          <w:szCs w:val="22"/>
        </w:rPr>
        <w:t>200% wynagrodzenia miesięcznego – za 35 lat pracy;</w:t>
      </w:r>
    </w:p>
    <w:p w14:paraId="4079182C" w14:textId="77777777" w:rsidR="008F7AA4" w:rsidRPr="00CF37F4" w:rsidRDefault="00F55182" w:rsidP="00CF37F4">
      <w:pPr>
        <w:pStyle w:val="PKTpunkt"/>
        <w:numPr>
          <w:ilvl w:val="0"/>
          <w:numId w:val="75"/>
        </w:numPr>
        <w:spacing w:line="276" w:lineRule="auto"/>
        <w:ind w:left="568" w:hanging="284"/>
        <w:rPr>
          <w:rFonts w:ascii="Times New Roman" w:hAnsi="Times New Roman" w:cs="Times New Roman"/>
          <w:sz w:val="22"/>
          <w:szCs w:val="22"/>
        </w:rPr>
      </w:pPr>
      <w:r w:rsidRPr="00CF37F4">
        <w:rPr>
          <w:rFonts w:ascii="Times New Roman" w:hAnsi="Times New Roman" w:cs="Times New Roman"/>
          <w:sz w:val="22"/>
          <w:szCs w:val="22"/>
        </w:rPr>
        <w:t>300% wynagrodzenia miesięcznego – za 40 lat pracy;</w:t>
      </w:r>
    </w:p>
    <w:p w14:paraId="00A12123" w14:textId="77777777" w:rsidR="008F7AA4" w:rsidRPr="00CF37F4" w:rsidRDefault="00F55182" w:rsidP="00CF37F4">
      <w:pPr>
        <w:pStyle w:val="PKTpunkt"/>
        <w:numPr>
          <w:ilvl w:val="0"/>
          <w:numId w:val="75"/>
        </w:numPr>
        <w:spacing w:line="276" w:lineRule="auto"/>
        <w:ind w:left="568" w:hanging="284"/>
        <w:rPr>
          <w:rFonts w:ascii="Times New Roman" w:hAnsi="Times New Roman" w:cs="Times New Roman"/>
          <w:sz w:val="22"/>
          <w:szCs w:val="22"/>
        </w:rPr>
      </w:pPr>
      <w:r w:rsidRPr="00CF37F4">
        <w:rPr>
          <w:rFonts w:ascii="Times New Roman" w:hAnsi="Times New Roman" w:cs="Times New Roman"/>
          <w:sz w:val="22"/>
          <w:szCs w:val="22"/>
        </w:rPr>
        <w:t>400% wynagrodzenia miesięcznego – za 45 lat pracy.</w:t>
      </w:r>
    </w:p>
    <w:p w14:paraId="4080E454" w14:textId="77777777" w:rsidR="008F7AA4" w:rsidRPr="00CF37F4" w:rsidRDefault="00F55182" w:rsidP="00CF37F4">
      <w:pPr>
        <w:pStyle w:val="Akapitzlist"/>
        <w:numPr>
          <w:ilvl w:val="0"/>
          <w:numId w:val="82"/>
        </w:numPr>
        <w:spacing w:before="60" w:after="60" w:line="276" w:lineRule="auto"/>
        <w:ind w:left="284" w:hanging="284"/>
        <w:jc w:val="both"/>
        <w:rPr>
          <w:rFonts w:cs="Times New Roman"/>
          <w:sz w:val="22"/>
          <w:szCs w:val="22"/>
        </w:rPr>
      </w:pPr>
      <w:r w:rsidRPr="00CF37F4">
        <w:rPr>
          <w:rFonts w:cs="Times New Roman"/>
          <w:sz w:val="22"/>
          <w:szCs w:val="22"/>
        </w:rPr>
        <w:t>Do okresu pracy uprawniającego pracownika do nagrody zalicza się wszystkie zakończone okresy zatrudnienia oraz inne okresy, jeżeli na podstawie odrębnych przepisów podlegają one zaliczeniu do okresu pracy, od którego zależą uprawnienia pracownicze. Pracownikowi pozostającemu jednocześnie w więcej niż jednym stosunku pracy okresy uprawniające do nagrody ustala się odrębnie dla każdego stosunku pracy.</w:t>
      </w:r>
    </w:p>
    <w:p w14:paraId="2BC42F3A" w14:textId="77777777" w:rsidR="008F7AA4" w:rsidRPr="00CF37F4" w:rsidRDefault="00F55182" w:rsidP="00CF37F4">
      <w:pPr>
        <w:pStyle w:val="Akapitzlist"/>
        <w:numPr>
          <w:ilvl w:val="0"/>
          <w:numId w:val="82"/>
        </w:numPr>
        <w:spacing w:after="60" w:line="276" w:lineRule="auto"/>
        <w:ind w:left="284" w:hanging="284"/>
        <w:jc w:val="both"/>
        <w:rPr>
          <w:rFonts w:cs="Times New Roman"/>
          <w:sz w:val="22"/>
          <w:szCs w:val="22"/>
        </w:rPr>
      </w:pPr>
      <w:r w:rsidRPr="00CF37F4">
        <w:rPr>
          <w:rFonts w:cs="Times New Roman"/>
          <w:spacing w:val="-4"/>
          <w:sz w:val="22"/>
          <w:szCs w:val="22"/>
        </w:rPr>
        <w:lastRenderedPageBreak/>
        <w:t>Przy ustalaniu okresów uprawniających do nagrody jubileuszowej nie uwzględnia się tej części zakończonych</w:t>
      </w:r>
      <w:r w:rsidRPr="00CF37F4">
        <w:rPr>
          <w:rFonts w:cs="Times New Roman"/>
          <w:sz w:val="22"/>
          <w:szCs w:val="22"/>
        </w:rPr>
        <w:t xml:space="preserve"> okresów zatrudnienia u innego pracodawcy, u którego pracownik jest lub był jednocześnie zatrudniony, które pokrywają się z okresami zatrudnienia w Uczelni.</w:t>
      </w:r>
    </w:p>
    <w:p w14:paraId="205498AB" w14:textId="77777777" w:rsidR="008F7AA4" w:rsidRPr="00CF37F4" w:rsidRDefault="00F55182" w:rsidP="00CF37F4">
      <w:pPr>
        <w:pStyle w:val="Akapitzlist"/>
        <w:numPr>
          <w:ilvl w:val="0"/>
          <w:numId w:val="82"/>
        </w:numPr>
        <w:spacing w:after="60" w:line="276" w:lineRule="auto"/>
        <w:ind w:left="284" w:hanging="284"/>
        <w:jc w:val="both"/>
        <w:rPr>
          <w:rFonts w:cs="Times New Roman"/>
          <w:sz w:val="22"/>
          <w:szCs w:val="22"/>
        </w:rPr>
      </w:pPr>
      <w:r w:rsidRPr="00CF37F4">
        <w:rPr>
          <w:rFonts w:cs="Times New Roman"/>
          <w:sz w:val="22"/>
          <w:szCs w:val="22"/>
        </w:rPr>
        <w:t>Praco</w:t>
      </w:r>
      <w:r w:rsidR="00D510A8" w:rsidRPr="00CF37F4">
        <w:rPr>
          <w:rFonts w:cs="Times New Roman"/>
          <w:sz w:val="22"/>
          <w:szCs w:val="22"/>
        </w:rPr>
        <w:t xml:space="preserve">wnik nabywa prawo do nagrody w Uczelni, w </w:t>
      </w:r>
      <w:r w:rsidRPr="00CF37F4">
        <w:rPr>
          <w:rFonts w:cs="Times New Roman"/>
          <w:sz w:val="22"/>
          <w:szCs w:val="22"/>
        </w:rPr>
        <w:t>której jest zatrudniony w dniu upływu okresu uprawniającego go do nagrody.</w:t>
      </w:r>
    </w:p>
    <w:p w14:paraId="68718E5E" w14:textId="77777777" w:rsidR="008F7AA4" w:rsidRPr="00CF37F4" w:rsidRDefault="00D510A8" w:rsidP="00CF37F4">
      <w:pPr>
        <w:pStyle w:val="Akapitzlist"/>
        <w:numPr>
          <w:ilvl w:val="0"/>
          <w:numId w:val="82"/>
        </w:numPr>
        <w:spacing w:after="60" w:line="276" w:lineRule="auto"/>
        <w:ind w:left="284" w:hanging="284"/>
        <w:jc w:val="both"/>
        <w:rPr>
          <w:rFonts w:cs="Times New Roman"/>
          <w:sz w:val="22"/>
          <w:szCs w:val="22"/>
        </w:rPr>
      </w:pPr>
      <w:r w:rsidRPr="00CF37F4">
        <w:rPr>
          <w:rFonts w:cs="Times New Roman"/>
          <w:sz w:val="22"/>
          <w:szCs w:val="22"/>
        </w:rPr>
        <w:t xml:space="preserve">W </w:t>
      </w:r>
      <w:r w:rsidR="00F55182" w:rsidRPr="00CF37F4">
        <w:rPr>
          <w:rFonts w:cs="Times New Roman"/>
          <w:sz w:val="22"/>
          <w:szCs w:val="22"/>
        </w:rPr>
        <w:t>przypadku rozwiązania stosunku pracy z powodu przejścia na emeryturę albo rentę z tytułu niezdolności do pracy, nagroda przysługuje, jeżeli do nab</w:t>
      </w:r>
      <w:r w:rsidR="002D6EB7" w:rsidRPr="00CF37F4">
        <w:rPr>
          <w:rFonts w:cs="Times New Roman"/>
          <w:sz w:val="22"/>
          <w:szCs w:val="22"/>
        </w:rPr>
        <w:t xml:space="preserve">ycia prawa do nagrody zgodnie z </w:t>
      </w:r>
      <w:r w:rsidR="00F55182" w:rsidRPr="00CF37F4">
        <w:rPr>
          <w:rFonts w:cs="Times New Roman"/>
          <w:sz w:val="22"/>
          <w:szCs w:val="22"/>
        </w:rPr>
        <w:t>u</w:t>
      </w:r>
      <w:r w:rsidR="002D6EB7" w:rsidRPr="00CF37F4">
        <w:rPr>
          <w:rFonts w:cs="Times New Roman"/>
          <w:sz w:val="22"/>
          <w:szCs w:val="22"/>
        </w:rPr>
        <w:t xml:space="preserve">st. 2 </w:t>
      </w:r>
      <w:r w:rsidR="00F55182" w:rsidRPr="00CF37F4">
        <w:rPr>
          <w:rFonts w:cs="Times New Roman"/>
          <w:sz w:val="22"/>
          <w:szCs w:val="22"/>
        </w:rPr>
        <w:t>brakuje mniej niż 12 miesięcy.</w:t>
      </w:r>
    </w:p>
    <w:p w14:paraId="676F9977" w14:textId="7023839D" w:rsidR="008F7AA4" w:rsidRPr="00CF37F4" w:rsidRDefault="00F55182" w:rsidP="00CF37F4">
      <w:pPr>
        <w:keepNext/>
        <w:keepLines/>
        <w:spacing w:before="120" w:line="276" w:lineRule="auto"/>
        <w:jc w:val="center"/>
        <w:rPr>
          <w:rStyle w:val="Ppogrubienie"/>
          <w:rFonts w:cs="Times New Roman"/>
          <w:sz w:val="22"/>
          <w:szCs w:val="22"/>
        </w:rPr>
      </w:pPr>
      <w:r w:rsidRPr="00CF37F4">
        <w:rPr>
          <w:rStyle w:val="Ppogrubienie"/>
          <w:rFonts w:cs="Times New Roman"/>
          <w:sz w:val="22"/>
          <w:szCs w:val="22"/>
        </w:rPr>
        <w:t xml:space="preserve">§ </w:t>
      </w:r>
      <w:r w:rsidR="00733D5D" w:rsidRPr="00CF37F4">
        <w:rPr>
          <w:rStyle w:val="Ppogrubienie"/>
          <w:rFonts w:cs="Times New Roman"/>
          <w:sz w:val="22"/>
          <w:szCs w:val="22"/>
        </w:rPr>
        <w:t>46</w:t>
      </w:r>
      <w:r w:rsidR="002D6EB7" w:rsidRPr="00CF37F4">
        <w:rPr>
          <w:rStyle w:val="Ppogrubienie"/>
          <w:rFonts w:cs="Times New Roman"/>
          <w:sz w:val="22"/>
          <w:szCs w:val="22"/>
        </w:rPr>
        <w:t>.</w:t>
      </w:r>
    </w:p>
    <w:p w14:paraId="3F5F6AF5" w14:textId="77777777" w:rsidR="008F7AA4" w:rsidRPr="00CF37F4" w:rsidRDefault="00F55182" w:rsidP="00CF37F4">
      <w:pPr>
        <w:pStyle w:val="Akapitzlist"/>
        <w:keepNext/>
        <w:keepLines/>
        <w:numPr>
          <w:ilvl w:val="0"/>
          <w:numId w:val="83"/>
        </w:numPr>
        <w:spacing w:after="60" w:line="276" w:lineRule="auto"/>
        <w:ind w:left="284" w:hanging="284"/>
        <w:jc w:val="both"/>
        <w:rPr>
          <w:rFonts w:cs="Times New Roman"/>
          <w:sz w:val="22"/>
          <w:szCs w:val="22"/>
        </w:rPr>
      </w:pPr>
      <w:r w:rsidRPr="00CF37F4">
        <w:rPr>
          <w:rFonts w:cs="Times New Roman"/>
          <w:sz w:val="22"/>
          <w:szCs w:val="22"/>
        </w:rPr>
        <w:t>Podstawę do obliczenia wysokości nagrody jubileuszowej stanowi wynagrodzen</w:t>
      </w:r>
      <w:r w:rsidR="002D6EB7" w:rsidRPr="00CF37F4">
        <w:rPr>
          <w:rFonts w:cs="Times New Roman"/>
          <w:sz w:val="22"/>
          <w:szCs w:val="22"/>
        </w:rPr>
        <w:t xml:space="preserve">ie przysługujące pracownikowi w </w:t>
      </w:r>
      <w:r w:rsidRPr="00CF37F4">
        <w:rPr>
          <w:rFonts w:cs="Times New Roman"/>
          <w:sz w:val="22"/>
          <w:szCs w:val="22"/>
        </w:rPr>
        <w:t>dniu jej wypłaty, a</w:t>
      </w:r>
      <w:r w:rsidR="002D6EB7" w:rsidRPr="00CF37F4">
        <w:rPr>
          <w:rFonts w:cs="Times New Roman"/>
          <w:sz w:val="22"/>
          <w:szCs w:val="22"/>
        </w:rPr>
        <w:t xml:space="preserve"> </w:t>
      </w:r>
      <w:r w:rsidRPr="00CF37F4">
        <w:rPr>
          <w:rFonts w:cs="Times New Roman"/>
          <w:sz w:val="22"/>
          <w:szCs w:val="22"/>
        </w:rPr>
        <w:t>jeżeli dla pracownika jest to korzystniejsze – wynagrodzenie przysługujące w</w:t>
      </w:r>
      <w:r w:rsidR="002D6EB7" w:rsidRPr="00CF37F4">
        <w:rPr>
          <w:rFonts w:cs="Times New Roman"/>
          <w:sz w:val="22"/>
          <w:szCs w:val="22"/>
        </w:rPr>
        <w:t xml:space="preserve"> </w:t>
      </w:r>
      <w:r w:rsidRPr="00CF37F4">
        <w:rPr>
          <w:rFonts w:cs="Times New Roman"/>
          <w:sz w:val="22"/>
          <w:szCs w:val="22"/>
        </w:rPr>
        <w:t>dniu nabycia prawa do nagrody, przy czym uwzględni</w:t>
      </w:r>
      <w:r w:rsidR="002D6EB7" w:rsidRPr="00CF37F4">
        <w:rPr>
          <w:rFonts w:cs="Times New Roman"/>
          <w:sz w:val="22"/>
          <w:szCs w:val="22"/>
        </w:rPr>
        <w:t xml:space="preserve">a się składniki wynagrodzenia i </w:t>
      </w:r>
      <w:r w:rsidRPr="00CF37F4">
        <w:rPr>
          <w:rFonts w:cs="Times New Roman"/>
          <w:sz w:val="22"/>
          <w:szCs w:val="22"/>
        </w:rPr>
        <w:t xml:space="preserve">inne </w:t>
      </w:r>
      <w:r w:rsidRPr="00CF37F4">
        <w:rPr>
          <w:rFonts w:cs="Times New Roman"/>
          <w:spacing w:val="-4"/>
          <w:sz w:val="22"/>
          <w:szCs w:val="22"/>
        </w:rPr>
        <w:t>świadczenia ze stosunku pracy przyjmowane do obliczania ekwiwalentu pieniężnego za urlop wypoczynkowy.</w:t>
      </w:r>
    </w:p>
    <w:p w14:paraId="4A971517" w14:textId="77777777" w:rsidR="008F7AA4" w:rsidRPr="00CF37F4" w:rsidRDefault="00F55182" w:rsidP="00CF37F4">
      <w:pPr>
        <w:pStyle w:val="Akapitzlist"/>
        <w:numPr>
          <w:ilvl w:val="0"/>
          <w:numId w:val="83"/>
        </w:numPr>
        <w:spacing w:after="60" w:line="276" w:lineRule="auto"/>
        <w:ind w:left="284" w:hanging="284"/>
        <w:jc w:val="both"/>
        <w:rPr>
          <w:rFonts w:cs="Times New Roman"/>
          <w:sz w:val="22"/>
          <w:szCs w:val="22"/>
        </w:rPr>
      </w:pPr>
      <w:r w:rsidRPr="00CF37F4">
        <w:rPr>
          <w:rFonts w:cs="Times New Roman"/>
          <w:sz w:val="22"/>
          <w:szCs w:val="22"/>
        </w:rPr>
        <w:t>Jeżeli pracownik nabył prawo do nagrody, będąc zatrudnionym w innym wy</w:t>
      </w:r>
      <w:r w:rsidR="002D6EB7" w:rsidRPr="00CF37F4">
        <w:rPr>
          <w:rFonts w:cs="Times New Roman"/>
          <w:sz w:val="22"/>
          <w:szCs w:val="22"/>
        </w:rPr>
        <w:t xml:space="preserve">miarze czasu pracy niż w </w:t>
      </w:r>
      <w:r w:rsidRPr="00CF37F4">
        <w:rPr>
          <w:rFonts w:cs="Times New Roman"/>
          <w:sz w:val="22"/>
          <w:szCs w:val="22"/>
        </w:rPr>
        <w:t xml:space="preserve">dniu </w:t>
      </w:r>
      <w:r w:rsidRPr="00CF37F4">
        <w:rPr>
          <w:rFonts w:cs="Times New Roman"/>
          <w:spacing w:val="-4"/>
          <w:sz w:val="22"/>
          <w:szCs w:val="22"/>
        </w:rPr>
        <w:t>jej wypłaty, podstawę do obliczenia wysokości nagrody stanowi wynagrodzen</w:t>
      </w:r>
      <w:r w:rsidR="002D6EB7" w:rsidRPr="00CF37F4">
        <w:rPr>
          <w:rFonts w:cs="Times New Roman"/>
          <w:spacing w:val="-4"/>
          <w:sz w:val="22"/>
          <w:szCs w:val="22"/>
        </w:rPr>
        <w:t>ie przysługujące pracownikowi</w:t>
      </w:r>
      <w:r w:rsidR="002D6EB7" w:rsidRPr="00CF37F4">
        <w:rPr>
          <w:rFonts w:cs="Times New Roman"/>
          <w:sz w:val="22"/>
          <w:szCs w:val="22"/>
        </w:rPr>
        <w:t xml:space="preserve"> w </w:t>
      </w:r>
      <w:r w:rsidRPr="00CF37F4">
        <w:rPr>
          <w:rFonts w:cs="Times New Roman"/>
          <w:sz w:val="22"/>
          <w:szCs w:val="22"/>
        </w:rPr>
        <w:t>dniu nabycia prawa do nagrody.</w:t>
      </w:r>
    </w:p>
    <w:p w14:paraId="2110F643" w14:textId="054C1319" w:rsidR="008F7AA4" w:rsidRPr="00CF37F4" w:rsidRDefault="00455F42" w:rsidP="00CF37F4">
      <w:pPr>
        <w:pStyle w:val="Nagwek2"/>
        <w:rPr>
          <w:rStyle w:val="Ppogrubienie"/>
          <w:b/>
          <w:bCs/>
        </w:rPr>
      </w:pPr>
      <w:bookmarkStart w:id="43" w:name="_Toc35933219"/>
      <w:bookmarkStart w:id="44" w:name="_Hlk35855432"/>
      <w:r w:rsidRPr="00CF37F4">
        <w:rPr>
          <w:rStyle w:val="Ppogrubienie"/>
          <w:b/>
          <w:bCs/>
        </w:rPr>
        <w:t>Rozdział X</w:t>
      </w:r>
      <w:r w:rsidR="00277B4A" w:rsidRPr="00CF37F4">
        <w:rPr>
          <w:rStyle w:val="Ppogrubienie"/>
          <w:b/>
          <w:bCs/>
        </w:rPr>
        <w:t>VIII</w:t>
      </w:r>
      <w:r w:rsidRPr="00CF37F4">
        <w:rPr>
          <w:rStyle w:val="Ppogrubienie"/>
          <w:b/>
          <w:bCs/>
        </w:rPr>
        <w:br/>
      </w:r>
      <w:r w:rsidR="00F55182" w:rsidRPr="00CF37F4">
        <w:rPr>
          <w:rStyle w:val="Ppogrubienie"/>
          <w:b/>
          <w:bCs/>
        </w:rPr>
        <w:t>O</w:t>
      </w:r>
      <w:r w:rsidRPr="00CF37F4">
        <w:rPr>
          <w:rStyle w:val="Ppogrubienie"/>
          <w:b/>
          <w:bCs/>
        </w:rPr>
        <w:t>dprawa emerytalna lub rentowa</w:t>
      </w:r>
      <w:bookmarkEnd w:id="43"/>
    </w:p>
    <w:p w14:paraId="22C43931" w14:textId="540AB712" w:rsidR="008F7AA4" w:rsidRPr="00CF37F4" w:rsidRDefault="00E26CE1" w:rsidP="00CF37F4">
      <w:pPr>
        <w:keepNext/>
        <w:spacing w:before="120" w:line="276" w:lineRule="auto"/>
        <w:jc w:val="center"/>
        <w:rPr>
          <w:rStyle w:val="Ppogrubienie"/>
          <w:rFonts w:cs="Times New Roman"/>
          <w:sz w:val="22"/>
          <w:szCs w:val="22"/>
        </w:rPr>
      </w:pPr>
      <w:r w:rsidRPr="00CF37F4">
        <w:rPr>
          <w:rStyle w:val="Ppogrubienie"/>
          <w:rFonts w:cs="Times New Roman"/>
          <w:sz w:val="22"/>
          <w:szCs w:val="22"/>
        </w:rPr>
        <w:t xml:space="preserve">§ </w:t>
      </w:r>
      <w:r w:rsidR="00733D5D" w:rsidRPr="00CF37F4">
        <w:rPr>
          <w:rStyle w:val="Ppogrubienie"/>
          <w:rFonts w:cs="Times New Roman"/>
          <w:sz w:val="22"/>
          <w:szCs w:val="22"/>
        </w:rPr>
        <w:t>47</w:t>
      </w:r>
      <w:r w:rsidR="002D6EB7" w:rsidRPr="00CF37F4">
        <w:rPr>
          <w:rStyle w:val="Ppogrubienie"/>
          <w:rFonts w:cs="Times New Roman"/>
          <w:sz w:val="22"/>
          <w:szCs w:val="22"/>
        </w:rPr>
        <w:t>.</w:t>
      </w:r>
    </w:p>
    <w:p w14:paraId="5CD2BFE7" w14:textId="77981BF6" w:rsidR="008F7AA4" w:rsidRPr="00CF37F4" w:rsidRDefault="00F55182" w:rsidP="00CF37F4">
      <w:pPr>
        <w:pStyle w:val="Akapitzlist"/>
        <w:keepNext/>
        <w:numPr>
          <w:ilvl w:val="0"/>
          <w:numId w:val="84"/>
        </w:numPr>
        <w:spacing w:after="60" w:line="276" w:lineRule="auto"/>
        <w:ind w:left="284" w:hanging="284"/>
        <w:jc w:val="both"/>
        <w:rPr>
          <w:rFonts w:cs="Times New Roman"/>
          <w:sz w:val="22"/>
          <w:szCs w:val="22"/>
        </w:rPr>
      </w:pPr>
      <w:r w:rsidRPr="00CF37F4">
        <w:rPr>
          <w:rFonts w:cs="Times New Roman"/>
          <w:sz w:val="22"/>
          <w:szCs w:val="22"/>
        </w:rPr>
        <w:t>Pracownikowi przechodzącemu na emeryturę albo rentę z tytułu niezdolności do pracy przysługuje prawo do jednorazowej odprawy w wysokości 300% wynagrodzenia zasadniczego otrzymanego za ostatni pełny miesiąc zatrudnienia</w:t>
      </w:r>
      <w:r w:rsidR="00AB3783" w:rsidRPr="00CF37F4">
        <w:rPr>
          <w:rFonts w:cs="Times New Roman"/>
          <w:sz w:val="22"/>
          <w:szCs w:val="22"/>
        </w:rPr>
        <w:t>, z zastrzeżeniem ust. 3.</w:t>
      </w:r>
    </w:p>
    <w:p w14:paraId="1C18D61D" w14:textId="6D95D5DE" w:rsidR="008F7AA4" w:rsidRPr="00CF37F4" w:rsidRDefault="00F55182" w:rsidP="00CF37F4">
      <w:pPr>
        <w:pStyle w:val="Akapitzlist"/>
        <w:numPr>
          <w:ilvl w:val="0"/>
          <w:numId w:val="84"/>
        </w:numPr>
        <w:spacing w:after="60" w:line="276" w:lineRule="auto"/>
        <w:ind w:left="284" w:hanging="284"/>
        <w:jc w:val="both"/>
        <w:rPr>
          <w:rFonts w:cs="Times New Roman"/>
          <w:spacing w:val="-4"/>
          <w:sz w:val="22"/>
          <w:szCs w:val="22"/>
        </w:rPr>
      </w:pPr>
      <w:r w:rsidRPr="00CF37F4">
        <w:rPr>
          <w:rFonts w:cs="Times New Roman"/>
          <w:sz w:val="22"/>
          <w:szCs w:val="22"/>
        </w:rPr>
        <w:t>W przypadku pracowników będących nauczycielami akademickimi odprawa, o której mowa w ust. 1, przysługuje w Uczelni tylko wówczas, gdy stanowi ona podstaw</w:t>
      </w:r>
      <w:r w:rsidR="002D6EB7" w:rsidRPr="00CF37F4">
        <w:rPr>
          <w:rFonts w:cs="Times New Roman"/>
          <w:sz w:val="22"/>
          <w:szCs w:val="22"/>
        </w:rPr>
        <w:t>owe miejsce pracy w rozumieniu u</w:t>
      </w:r>
      <w:r w:rsidRPr="00CF37F4">
        <w:rPr>
          <w:rFonts w:cs="Times New Roman"/>
          <w:sz w:val="22"/>
          <w:szCs w:val="22"/>
        </w:rPr>
        <w:t>stawy. Nauczyciele akademiccy, dla których Uczelnia nie stanowi podstawowego miejsca pracy</w:t>
      </w:r>
      <w:r w:rsidR="002D6EB7" w:rsidRPr="00CF37F4">
        <w:rPr>
          <w:rFonts w:cs="Times New Roman"/>
          <w:sz w:val="22"/>
          <w:szCs w:val="22"/>
        </w:rPr>
        <w:t>,</w:t>
      </w:r>
      <w:r w:rsidRPr="00CF37F4">
        <w:rPr>
          <w:rFonts w:cs="Times New Roman"/>
          <w:sz w:val="22"/>
          <w:szCs w:val="22"/>
        </w:rPr>
        <w:t xml:space="preserve"> otrzymują </w:t>
      </w:r>
      <w:r w:rsidRPr="00CF37F4">
        <w:rPr>
          <w:rFonts w:cs="Times New Roman"/>
          <w:spacing w:val="-4"/>
          <w:sz w:val="22"/>
          <w:szCs w:val="22"/>
        </w:rPr>
        <w:t>odprawę w wysokości 100% wynagrodzenia zasadniczego otrzymanego za ostatni pełny miesiąc zatrudnienia.</w:t>
      </w:r>
    </w:p>
    <w:p w14:paraId="759DE96E" w14:textId="46EEE056" w:rsidR="00AB3783" w:rsidRPr="00CF37F4" w:rsidRDefault="00AB3783" w:rsidP="00CF37F4">
      <w:pPr>
        <w:pStyle w:val="Akapitzlist"/>
        <w:numPr>
          <w:ilvl w:val="0"/>
          <w:numId w:val="84"/>
        </w:numPr>
        <w:spacing w:after="60" w:line="276" w:lineRule="auto"/>
        <w:ind w:left="284" w:hanging="284"/>
        <w:jc w:val="both"/>
        <w:rPr>
          <w:rFonts w:cs="Times New Roman"/>
          <w:spacing w:val="-4"/>
          <w:sz w:val="22"/>
          <w:szCs w:val="22"/>
        </w:rPr>
      </w:pPr>
      <w:r w:rsidRPr="00CF37F4">
        <w:rPr>
          <w:rFonts w:cs="Times New Roman"/>
          <w:spacing w:val="-4"/>
          <w:sz w:val="22"/>
          <w:szCs w:val="22"/>
        </w:rPr>
        <w:t>Pracownikowi przechodzącemu na emeryturę w roku kalendarzowym</w:t>
      </w:r>
      <w:r w:rsidR="00FF592B">
        <w:rPr>
          <w:rFonts w:cs="Times New Roman"/>
          <w:spacing w:val="-4"/>
          <w:sz w:val="22"/>
          <w:szCs w:val="22"/>
        </w:rPr>
        <w:t>,</w:t>
      </w:r>
      <w:r w:rsidRPr="00CF37F4">
        <w:rPr>
          <w:rFonts w:cs="Times New Roman"/>
          <w:spacing w:val="-4"/>
          <w:sz w:val="22"/>
          <w:szCs w:val="22"/>
        </w:rPr>
        <w:t xml:space="preserve"> w którym nabędzie prawo do emerytury, przysługuje prawo do jednorazowej odprawy w wysokości:</w:t>
      </w:r>
    </w:p>
    <w:p w14:paraId="46111C25" w14:textId="0E4E4CF5" w:rsidR="00AB3783" w:rsidRPr="00CF37F4" w:rsidRDefault="00AB3783" w:rsidP="00CF37F4">
      <w:pPr>
        <w:pStyle w:val="Akapitzlist"/>
        <w:numPr>
          <w:ilvl w:val="0"/>
          <w:numId w:val="151"/>
        </w:numPr>
        <w:spacing w:after="60" w:line="276" w:lineRule="auto"/>
        <w:ind w:left="567" w:hanging="283"/>
        <w:jc w:val="both"/>
        <w:rPr>
          <w:rFonts w:cs="Times New Roman"/>
          <w:spacing w:val="-4"/>
          <w:sz w:val="22"/>
          <w:szCs w:val="22"/>
        </w:rPr>
      </w:pPr>
      <w:r w:rsidRPr="00CF37F4">
        <w:rPr>
          <w:rFonts w:cs="Times New Roman"/>
          <w:spacing w:val="-4"/>
          <w:sz w:val="22"/>
          <w:szCs w:val="22"/>
        </w:rPr>
        <w:t>350% wynagrodzenia zasadniczego otrzymanego za ostatni pełny miesiąc zatrudnienia – po przepracowaniu w Uczelni więcej niż 20 lat</w:t>
      </w:r>
      <w:r w:rsidR="000C1EB4">
        <w:rPr>
          <w:rFonts w:cs="Times New Roman"/>
          <w:spacing w:val="-4"/>
          <w:sz w:val="22"/>
          <w:szCs w:val="22"/>
        </w:rPr>
        <w:t>;</w:t>
      </w:r>
    </w:p>
    <w:p w14:paraId="19718299" w14:textId="4E6BC9FB" w:rsidR="00AB3783" w:rsidRPr="00CF37F4" w:rsidRDefault="00AB3783" w:rsidP="00CF37F4">
      <w:pPr>
        <w:pStyle w:val="Akapitzlist"/>
        <w:numPr>
          <w:ilvl w:val="0"/>
          <w:numId w:val="151"/>
        </w:numPr>
        <w:spacing w:after="60" w:line="276" w:lineRule="auto"/>
        <w:ind w:left="567" w:hanging="283"/>
        <w:jc w:val="both"/>
        <w:rPr>
          <w:rFonts w:cs="Times New Roman"/>
          <w:spacing w:val="-4"/>
          <w:sz w:val="22"/>
          <w:szCs w:val="22"/>
        </w:rPr>
      </w:pPr>
      <w:r w:rsidRPr="00CF37F4">
        <w:rPr>
          <w:rFonts w:cs="Times New Roman"/>
          <w:spacing w:val="-4"/>
          <w:sz w:val="22"/>
          <w:szCs w:val="22"/>
        </w:rPr>
        <w:t>400% wynagrodzenia zasadniczego otrzymanego za ostatni pełny miesiąc zatrudnienia – po przepracowaniu w Uczelni więcej niż 30 lat.</w:t>
      </w:r>
    </w:p>
    <w:p w14:paraId="7FDADE2A" w14:textId="77777777" w:rsidR="008F7AA4" w:rsidRPr="00CF37F4" w:rsidRDefault="00F55182" w:rsidP="00CF37F4">
      <w:pPr>
        <w:pStyle w:val="Akapitzlist"/>
        <w:numPr>
          <w:ilvl w:val="0"/>
          <w:numId w:val="84"/>
        </w:numPr>
        <w:spacing w:after="60" w:line="276" w:lineRule="auto"/>
        <w:ind w:left="284" w:hanging="284"/>
        <w:jc w:val="both"/>
        <w:rPr>
          <w:rFonts w:cs="Times New Roman"/>
          <w:sz w:val="22"/>
          <w:szCs w:val="22"/>
        </w:rPr>
      </w:pPr>
      <w:r w:rsidRPr="00CF37F4">
        <w:rPr>
          <w:rFonts w:cs="Times New Roman"/>
          <w:sz w:val="22"/>
          <w:szCs w:val="22"/>
        </w:rPr>
        <w:t>Pracownik, który otrzymał odprawę, nie może ponownie nabyć do niej prawa.</w:t>
      </w:r>
    </w:p>
    <w:p w14:paraId="0A89E3FA" w14:textId="60E09396" w:rsidR="008F7AA4" w:rsidRPr="00CF37F4" w:rsidRDefault="00455F42" w:rsidP="00CF37F4">
      <w:pPr>
        <w:pStyle w:val="Nagwek2"/>
        <w:rPr>
          <w:rStyle w:val="Ppogrubienie"/>
          <w:b/>
          <w:bCs/>
        </w:rPr>
      </w:pPr>
      <w:bookmarkStart w:id="45" w:name="_Toc35933220"/>
      <w:bookmarkEnd w:id="44"/>
      <w:r w:rsidRPr="00CF37F4">
        <w:rPr>
          <w:rStyle w:val="Ppogrubienie"/>
          <w:b/>
          <w:bCs/>
        </w:rPr>
        <w:t xml:space="preserve">Rozdział </w:t>
      </w:r>
      <w:r w:rsidR="00F55182" w:rsidRPr="00CF37F4">
        <w:rPr>
          <w:rStyle w:val="Ppogrubienie"/>
          <w:b/>
          <w:bCs/>
        </w:rPr>
        <w:t>X</w:t>
      </w:r>
      <w:r w:rsidR="00277B4A" w:rsidRPr="00CF37F4">
        <w:rPr>
          <w:rStyle w:val="Ppogrubienie"/>
          <w:b/>
          <w:bCs/>
        </w:rPr>
        <w:t>I</w:t>
      </w:r>
      <w:r w:rsidR="00F55182" w:rsidRPr="00CF37F4">
        <w:rPr>
          <w:rStyle w:val="Ppogrubienie"/>
          <w:b/>
          <w:bCs/>
        </w:rPr>
        <w:t>X</w:t>
      </w:r>
      <w:r w:rsidRPr="00CF37F4">
        <w:rPr>
          <w:rStyle w:val="Ppogrubienie"/>
          <w:b/>
          <w:bCs/>
        </w:rPr>
        <w:br/>
      </w:r>
      <w:r w:rsidR="00F55182" w:rsidRPr="00CF37F4">
        <w:rPr>
          <w:rStyle w:val="Ppogrubienie"/>
          <w:b/>
          <w:bCs/>
        </w:rPr>
        <w:t>O</w:t>
      </w:r>
      <w:r w:rsidRPr="00CF37F4">
        <w:rPr>
          <w:rStyle w:val="Ppogrubienie"/>
          <w:b/>
          <w:bCs/>
        </w:rPr>
        <w:t>dprawa pośmiertna</w:t>
      </w:r>
      <w:bookmarkEnd w:id="45"/>
    </w:p>
    <w:p w14:paraId="66FBA4E4" w14:textId="61EDFD90" w:rsidR="008F7AA4" w:rsidRPr="00CF37F4" w:rsidRDefault="00E26CE1" w:rsidP="00CF37F4">
      <w:pPr>
        <w:spacing w:before="120" w:line="276" w:lineRule="auto"/>
        <w:jc w:val="center"/>
        <w:rPr>
          <w:rStyle w:val="Ppogrubienie"/>
          <w:rFonts w:cs="Times New Roman"/>
          <w:sz w:val="22"/>
          <w:szCs w:val="22"/>
        </w:rPr>
      </w:pPr>
      <w:r w:rsidRPr="00CF37F4">
        <w:rPr>
          <w:rStyle w:val="Ppogrubienie"/>
          <w:rFonts w:cs="Times New Roman"/>
          <w:sz w:val="22"/>
          <w:szCs w:val="22"/>
        </w:rPr>
        <w:t xml:space="preserve">§ </w:t>
      </w:r>
      <w:r w:rsidR="00733D5D" w:rsidRPr="00CF37F4">
        <w:rPr>
          <w:rStyle w:val="Ppogrubienie"/>
          <w:rFonts w:cs="Times New Roman"/>
          <w:sz w:val="22"/>
          <w:szCs w:val="22"/>
        </w:rPr>
        <w:t>48</w:t>
      </w:r>
      <w:r w:rsidR="002D6EB7" w:rsidRPr="00CF37F4">
        <w:rPr>
          <w:rStyle w:val="Ppogrubienie"/>
          <w:rFonts w:cs="Times New Roman"/>
          <w:sz w:val="22"/>
          <w:szCs w:val="22"/>
        </w:rPr>
        <w:t>.</w:t>
      </w:r>
    </w:p>
    <w:p w14:paraId="5EF1AC12" w14:textId="77777777" w:rsidR="008F7AA4" w:rsidRPr="00CF37F4" w:rsidRDefault="00F55182" w:rsidP="00CF37F4">
      <w:pPr>
        <w:pStyle w:val="Akapitzlist"/>
        <w:numPr>
          <w:ilvl w:val="0"/>
          <w:numId w:val="85"/>
        </w:numPr>
        <w:spacing w:after="60" w:line="276" w:lineRule="auto"/>
        <w:ind w:left="284" w:hanging="284"/>
        <w:jc w:val="both"/>
        <w:rPr>
          <w:rFonts w:cs="Times New Roman"/>
          <w:spacing w:val="-4"/>
          <w:sz w:val="22"/>
          <w:szCs w:val="22"/>
        </w:rPr>
      </w:pPr>
      <w:r w:rsidRPr="00CF37F4">
        <w:rPr>
          <w:rFonts w:cs="Times New Roman"/>
          <w:sz w:val="22"/>
          <w:szCs w:val="22"/>
        </w:rPr>
        <w:t xml:space="preserve">W razie śmierci pracownika w czasie trwania stosunku pracy lub w czasie pobierania po jego rozwiązaniu </w:t>
      </w:r>
      <w:r w:rsidRPr="00CF37F4">
        <w:rPr>
          <w:rFonts w:cs="Times New Roman"/>
          <w:spacing w:val="-4"/>
          <w:sz w:val="22"/>
          <w:szCs w:val="22"/>
        </w:rPr>
        <w:t>zasiłku z tytułu niezdolności do pracy wskutek choroby, rodzinie przysługuje od Uczelni odprawa pośmiertna.</w:t>
      </w:r>
    </w:p>
    <w:p w14:paraId="7863284B" w14:textId="77777777" w:rsidR="008F7AA4" w:rsidRPr="00CF37F4" w:rsidRDefault="00F55182" w:rsidP="00CF37F4">
      <w:pPr>
        <w:pStyle w:val="Akapitzlist"/>
        <w:numPr>
          <w:ilvl w:val="0"/>
          <w:numId w:val="85"/>
        </w:numPr>
        <w:spacing w:line="276" w:lineRule="auto"/>
        <w:ind w:left="284" w:hanging="284"/>
        <w:jc w:val="both"/>
        <w:rPr>
          <w:rFonts w:cs="Times New Roman"/>
          <w:color w:val="auto"/>
          <w:sz w:val="22"/>
          <w:szCs w:val="22"/>
        </w:rPr>
      </w:pPr>
      <w:r w:rsidRPr="00CF37F4">
        <w:rPr>
          <w:rFonts w:cs="Times New Roman"/>
          <w:sz w:val="22"/>
          <w:szCs w:val="22"/>
        </w:rPr>
        <w:t>Wysokość odprawy</w:t>
      </w:r>
      <w:r w:rsidRPr="00CF37F4">
        <w:rPr>
          <w:rFonts w:cs="Times New Roman"/>
          <w:color w:val="auto"/>
          <w:sz w:val="22"/>
          <w:szCs w:val="22"/>
        </w:rPr>
        <w:t>, o której mowa w § 1, jest uzależniona od okresu zatrudnienia pracownika w Uczelni i wynosi:</w:t>
      </w:r>
    </w:p>
    <w:p w14:paraId="0F0DCBD2" w14:textId="77777777" w:rsidR="008F7AA4" w:rsidRPr="00CF37F4" w:rsidRDefault="00F55182" w:rsidP="00CF37F4">
      <w:pPr>
        <w:pStyle w:val="Akapitzlist"/>
        <w:numPr>
          <w:ilvl w:val="0"/>
          <w:numId w:val="86"/>
        </w:numPr>
        <w:spacing w:line="276" w:lineRule="auto"/>
        <w:ind w:left="568" w:hanging="284"/>
        <w:jc w:val="both"/>
        <w:rPr>
          <w:rFonts w:cs="Times New Roman"/>
          <w:sz w:val="22"/>
          <w:szCs w:val="22"/>
        </w:rPr>
      </w:pPr>
      <w:r w:rsidRPr="00CF37F4">
        <w:rPr>
          <w:rFonts w:cs="Times New Roman"/>
          <w:sz w:val="22"/>
          <w:szCs w:val="22"/>
        </w:rPr>
        <w:t>jednomiesięczne wynagrodzenie, jeżeli pracownik był zatrudniony krócej niż 10 lat;</w:t>
      </w:r>
    </w:p>
    <w:p w14:paraId="1F50F375" w14:textId="77777777" w:rsidR="008F7AA4" w:rsidRPr="00CF37F4" w:rsidRDefault="00F55182" w:rsidP="00CF37F4">
      <w:pPr>
        <w:pStyle w:val="Akapitzlist"/>
        <w:numPr>
          <w:ilvl w:val="0"/>
          <w:numId w:val="86"/>
        </w:numPr>
        <w:spacing w:line="276" w:lineRule="auto"/>
        <w:ind w:left="568" w:hanging="284"/>
        <w:jc w:val="both"/>
        <w:rPr>
          <w:rFonts w:cs="Times New Roman"/>
          <w:sz w:val="22"/>
          <w:szCs w:val="22"/>
        </w:rPr>
      </w:pPr>
      <w:r w:rsidRPr="00CF37F4">
        <w:rPr>
          <w:rFonts w:cs="Times New Roman"/>
          <w:sz w:val="22"/>
          <w:szCs w:val="22"/>
        </w:rPr>
        <w:t>trzymiesięczne wynagrodzenie, jeżeli pracownik był zatrudniony co najmniej 10 lat;</w:t>
      </w:r>
    </w:p>
    <w:p w14:paraId="7F98A3DF" w14:textId="77777777" w:rsidR="008F7AA4" w:rsidRPr="00CF37F4" w:rsidRDefault="00F55182" w:rsidP="00CF37F4">
      <w:pPr>
        <w:pStyle w:val="Akapitzlist"/>
        <w:numPr>
          <w:ilvl w:val="0"/>
          <w:numId w:val="86"/>
        </w:numPr>
        <w:spacing w:line="276" w:lineRule="auto"/>
        <w:ind w:left="568" w:hanging="284"/>
        <w:jc w:val="both"/>
        <w:rPr>
          <w:rFonts w:cs="Times New Roman"/>
          <w:sz w:val="22"/>
          <w:szCs w:val="22"/>
        </w:rPr>
      </w:pPr>
      <w:r w:rsidRPr="00CF37F4">
        <w:rPr>
          <w:rFonts w:cs="Times New Roman"/>
          <w:sz w:val="22"/>
          <w:szCs w:val="22"/>
        </w:rPr>
        <w:t>sześciomiesięczne wynagrodzenie, jeżeli pracownik był zatrudniony co najmniej 15 lat.</w:t>
      </w:r>
    </w:p>
    <w:p w14:paraId="1DD39015" w14:textId="128055F5" w:rsidR="008F7AA4" w:rsidRPr="00CF37F4" w:rsidRDefault="00E26CE1" w:rsidP="00CF37F4">
      <w:pPr>
        <w:spacing w:before="120" w:line="276" w:lineRule="auto"/>
        <w:jc w:val="center"/>
        <w:rPr>
          <w:rStyle w:val="Ppogrubienie"/>
          <w:rFonts w:cs="Times New Roman"/>
          <w:sz w:val="22"/>
          <w:szCs w:val="22"/>
        </w:rPr>
      </w:pPr>
      <w:r w:rsidRPr="00CF37F4">
        <w:rPr>
          <w:rStyle w:val="Ppogrubienie"/>
          <w:rFonts w:cs="Times New Roman"/>
          <w:sz w:val="22"/>
          <w:szCs w:val="22"/>
        </w:rPr>
        <w:t xml:space="preserve">§ </w:t>
      </w:r>
      <w:r w:rsidR="00733D5D" w:rsidRPr="00CF37F4">
        <w:rPr>
          <w:rStyle w:val="Ppogrubienie"/>
          <w:rFonts w:cs="Times New Roman"/>
          <w:sz w:val="22"/>
          <w:szCs w:val="22"/>
        </w:rPr>
        <w:t>49</w:t>
      </w:r>
      <w:r w:rsidR="002D6EB7" w:rsidRPr="00CF37F4">
        <w:rPr>
          <w:rStyle w:val="Ppogrubienie"/>
          <w:rFonts w:cs="Times New Roman"/>
          <w:sz w:val="22"/>
          <w:szCs w:val="22"/>
        </w:rPr>
        <w:t>.</w:t>
      </w:r>
    </w:p>
    <w:p w14:paraId="584B4906" w14:textId="77777777" w:rsidR="008F7AA4" w:rsidRPr="00CF37F4" w:rsidRDefault="00F55182" w:rsidP="00CF37F4">
      <w:pPr>
        <w:pStyle w:val="Akapitzlist"/>
        <w:numPr>
          <w:ilvl w:val="0"/>
          <w:numId w:val="87"/>
        </w:numPr>
        <w:spacing w:line="276" w:lineRule="auto"/>
        <w:ind w:left="284" w:hanging="284"/>
        <w:jc w:val="both"/>
        <w:rPr>
          <w:rFonts w:cs="Times New Roman"/>
          <w:sz w:val="22"/>
          <w:szCs w:val="22"/>
        </w:rPr>
      </w:pPr>
      <w:r w:rsidRPr="00CF37F4">
        <w:rPr>
          <w:rFonts w:cs="Times New Roman"/>
          <w:sz w:val="22"/>
          <w:szCs w:val="22"/>
        </w:rPr>
        <w:t>Odprawa pośmiertna przysługuje następującym członkom rodziny pracownika:</w:t>
      </w:r>
    </w:p>
    <w:p w14:paraId="5B3D4B63" w14:textId="77777777" w:rsidR="008F7AA4" w:rsidRPr="00CF37F4" w:rsidRDefault="00F55182" w:rsidP="00CF37F4">
      <w:pPr>
        <w:pStyle w:val="Akapitzlist"/>
        <w:numPr>
          <w:ilvl w:val="0"/>
          <w:numId w:val="88"/>
        </w:numPr>
        <w:spacing w:line="276" w:lineRule="auto"/>
        <w:ind w:left="568" w:hanging="284"/>
        <w:jc w:val="both"/>
        <w:rPr>
          <w:rFonts w:cs="Times New Roman"/>
          <w:sz w:val="22"/>
          <w:szCs w:val="22"/>
        </w:rPr>
      </w:pPr>
      <w:r w:rsidRPr="00CF37F4">
        <w:rPr>
          <w:rFonts w:cs="Times New Roman"/>
          <w:sz w:val="22"/>
          <w:szCs w:val="22"/>
        </w:rPr>
        <w:t>małżonkowi;</w:t>
      </w:r>
    </w:p>
    <w:p w14:paraId="5981F77F" w14:textId="77777777" w:rsidR="008F7AA4" w:rsidRPr="00CF37F4" w:rsidRDefault="00F55182" w:rsidP="00CF37F4">
      <w:pPr>
        <w:pStyle w:val="Akapitzlist"/>
        <w:numPr>
          <w:ilvl w:val="0"/>
          <w:numId w:val="88"/>
        </w:numPr>
        <w:spacing w:line="276" w:lineRule="auto"/>
        <w:ind w:left="568" w:hanging="284"/>
        <w:jc w:val="both"/>
        <w:rPr>
          <w:rFonts w:cs="Times New Roman"/>
          <w:sz w:val="22"/>
          <w:szCs w:val="22"/>
        </w:rPr>
      </w:pPr>
      <w:r w:rsidRPr="00CF37F4">
        <w:rPr>
          <w:rFonts w:cs="Times New Roman"/>
          <w:spacing w:val="-4"/>
          <w:sz w:val="22"/>
          <w:szCs w:val="22"/>
        </w:rPr>
        <w:lastRenderedPageBreak/>
        <w:t>innym członkom rodziny</w:t>
      </w:r>
      <w:r w:rsidR="002D6EB7" w:rsidRPr="00CF37F4">
        <w:rPr>
          <w:rFonts w:cs="Times New Roman"/>
          <w:spacing w:val="-4"/>
          <w:sz w:val="22"/>
          <w:szCs w:val="22"/>
        </w:rPr>
        <w:t>,</w:t>
      </w:r>
      <w:r w:rsidRPr="00CF37F4">
        <w:rPr>
          <w:rFonts w:cs="Times New Roman"/>
          <w:spacing w:val="-4"/>
          <w:sz w:val="22"/>
          <w:szCs w:val="22"/>
        </w:rPr>
        <w:t xml:space="preserve"> spełniającym warunki wymagane do uzyskania renty rodzinnej w myśl przepisów</w:t>
      </w:r>
      <w:r w:rsidRPr="00CF37F4">
        <w:rPr>
          <w:rFonts w:cs="Times New Roman"/>
          <w:sz w:val="22"/>
          <w:szCs w:val="22"/>
        </w:rPr>
        <w:t xml:space="preserve"> o emeryturach i rentach z Funduszu Ubezpieczeń Społecznych.</w:t>
      </w:r>
    </w:p>
    <w:p w14:paraId="6A009781" w14:textId="5AD63DA5" w:rsidR="008F7AA4" w:rsidRPr="00CF37F4" w:rsidRDefault="00F55182" w:rsidP="00CF37F4">
      <w:pPr>
        <w:pStyle w:val="Akapitzlist"/>
        <w:numPr>
          <w:ilvl w:val="0"/>
          <w:numId w:val="87"/>
        </w:numPr>
        <w:spacing w:after="60" w:line="276" w:lineRule="auto"/>
        <w:ind w:left="284" w:hanging="284"/>
        <w:jc w:val="both"/>
        <w:rPr>
          <w:rFonts w:cs="Times New Roman"/>
          <w:sz w:val="22"/>
          <w:szCs w:val="22"/>
        </w:rPr>
      </w:pPr>
      <w:r w:rsidRPr="00CF37F4">
        <w:rPr>
          <w:rFonts w:cs="Times New Roman"/>
          <w:sz w:val="22"/>
          <w:szCs w:val="22"/>
        </w:rPr>
        <w:t xml:space="preserve">Odprawę pośmiertną dzieli się w częściach równych pomiędzy wszystkich uprawnionych członków rodziny. Jeżeli po zmarłym pracowniku pozostał tylko jeden członek rodziny uprawniony do odprawy pośmiertnej, przysługuje mu odprawa w wysokości połowy odpowiedniej kwoty określonej w § </w:t>
      </w:r>
      <w:r w:rsidR="00733D5D" w:rsidRPr="00CF37F4">
        <w:rPr>
          <w:rFonts w:cs="Times New Roman"/>
          <w:sz w:val="22"/>
          <w:szCs w:val="22"/>
        </w:rPr>
        <w:t>48</w:t>
      </w:r>
      <w:r w:rsidRPr="00CF37F4">
        <w:rPr>
          <w:rFonts w:cs="Times New Roman"/>
          <w:sz w:val="22"/>
          <w:szCs w:val="22"/>
        </w:rPr>
        <w:t xml:space="preserve"> ust. 2.</w:t>
      </w:r>
    </w:p>
    <w:p w14:paraId="33C11DEF" w14:textId="69C5D7CB" w:rsidR="008F7AA4" w:rsidRPr="00CF37F4" w:rsidRDefault="00F55182" w:rsidP="00CF37F4">
      <w:pPr>
        <w:pStyle w:val="Akapitzlist"/>
        <w:numPr>
          <w:ilvl w:val="0"/>
          <w:numId w:val="87"/>
        </w:numPr>
        <w:spacing w:after="60" w:line="276" w:lineRule="auto"/>
        <w:ind w:left="284" w:hanging="284"/>
        <w:jc w:val="both"/>
        <w:rPr>
          <w:rFonts w:cs="Times New Roman"/>
          <w:sz w:val="22"/>
          <w:szCs w:val="22"/>
        </w:rPr>
      </w:pPr>
      <w:r w:rsidRPr="00CF37F4">
        <w:rPr>
          <w:rFonts w:cs="Times New Roman"/>
          <w:sz w:val="22"/>
          <w:szCs w:val="22"/>
        </w:rPr>
        <w:t>Odprawa pośmiertna nie przysługuje członkom rodziny, o których mowa w ust. 1, jeżeli pracodawca ubezpieczył pracownika na życie, a odszkodowanie wypłacone przez instytucję ubezpieczeniową jest nie niższe niż odprawa pośmiertna przysługująca zgodn</w:t>
      </w:r>
      <w:r w:rsidR="00742E83" w:rsidRPr="00CF37F4">
        <w:rPr>
          <w:rFonts w:cs="Times New Roman"/>
          <w:sz w:val="22"/>
          <w:szCs w:val="22"/>
        </w:rPr>
        <w:t xml:space="preserve">ie z § </w:t>
      </w:r>
      <w:r w:rsidR="00733D5D" w:rsidRPr="00CF37F4">
        <w:rPr>
          <w:rFonts w:cs="Times New Roman"/>
          <w:sz w:val="22"/>
          <w:szCs w:val="22"/>
        </w:rPr>
        <w:t>48</w:t>
      </w:r>
      <w:r w:rsidR="00A31301" w:rsidRPr="00CF37F4">
        <w:rPr>
          <w:rFonts w:cs="Times New Roman"/>
          <w:sz w:val="22"/>
          <w:szCs w:val="22"/>
        </w:rPr>
        <w:t xml:space="preserve"> u</w:t>
      </w:r>
      <w:r w:rsidR="00742E83" w:rsidRPr="00CF37F4">
        <w:rPr>
          <w:rFonts w:cs="Times New Roman"/>
          <w:sz w:val="22"/>
          <w:szCs w:val="22"/>
        </w:rPr>
        <w:t>st. 2 albo ust. 2 zdanie</w:t>
      </w:r>
      <w:r w:rsidRPr="00CF37F4">
        <w:rPr>
          <w:rFonts w:cs="Times New Roman"/>
          <w:sz w:val="22"/>
          <w:szCs w:val="22"/>
        </w:rPr>
        <w:t xml:space="preserve"> drugie niniejszego paragrafu. Jeżeli odszkodowanie jest niższe od odprawy pośmiertnej, pracodawca jest obowiązany wypłacić rodzinie kwotę stanowiącą różnicę między tymi świadczeniami.</w:t>
      </w:r>
    </w:p>
    <w:p w14:paraId="12A62D26" w14:textId="77777777" w:rsidR="008F7AA4" w:rsidRPr="00CF37F4" w:rsidRDefault="00F55182" w:rsidP="00CF37F4">
      <w:pPr>
        <w:pStyle w:val="Akapitzlist"/>
        <w:numPr>
          <w:ilvl w:val="0"/>
          <w:numId w:val="87"/>
        </w:numPr>
        <w:spacing w:after="60" w:line="276" w:lineRule="auto"/>
        <w:ind w:left="284" w:hanging="284"/>
        <w:jc w:val="both"/>
        <w:rPr>
          <w:rFonts w:cs="Times New Roman"/>
          <w:sz w:val="22"/>
          <w:szCs w:val="22"/>
        </w:rPr>
      </w:pPr>
      <w:r w:rsidRPr="00CF37F4">
        <w:rPr>
          <w:rFonts w:cs="Times New Roman"/>
          <w:sz w:val="22"/>
          <w:szCs w:val="22"/>
        </w:rPr>
        <w:t xml:space="preserve">Odprawę wypłaca się na wniosek uprawnionych, nie później niż w terminie 30 dni od dnia złożenia </w:t>
      </w:r>
      <w:r w:rsidRPr="00CF37F4">
        <w:rPr>
          <w:rFonts w:cs="Times New Roman"/>
          <w:spacing w:val="-4"/>
          <w:sz w:val="22"/>
          <w:szCs w:val="22"/>
        </w:rPr>
        <w:t>wniosku. Wnioskujący o wypłatę odprawy składa oświadczenie dotyczące innych znanych mu uprawnionych,</w:t>
      </w:r>
      <w:r w:rsidRPr="00CF37F4">
        <w:rPr>
          <w:rFonts w:cs="Times New Roman"/>
          <w:sz w:val="22"/>
          <w:szCs w:val="22"/>
        </w:rPr>
        <w:t xml:space="preserve"> zgodnie z ust. 1, do otrzymania odprawy.</w:t>
      </w:r>
    </w:p>
    <w:p w14:paraId="0C1EBDAF" w14:textId="3FFF3504" w:rsidR="008F7AA4" w:rsidRPr="00CF37F4" w:rsidRDefault="00455F42" w:rsidP="00CF37F4">
      <w:pPr>
        <w:pStyle w:val="Nagwek2"/>
        <w:rPr>
          <w:rStyle w:val="Ppogrubienie"/>
          <w:b/>
          <w:bCs/>
        </w:rPr>
      </w:pPr>
      <w:bookmarkStart w:id="46" w:name="_Toc35933221"/>
      <w:r w:rsidRPr="00CF37F4">
        <w:rPr>
          <w:rStyle w:val="Ppogrubienie"/>
          <w:b/>
          <w:bCs/>
        </w:rPr>
        <w:t xml:space="preserve">Rozdział </w:t>
      </w:r>
      <w:r w:rsidR="00F55182" w:rsidRPr="00CF37F4">
        <w:rPr>
          <w:rStyle w:val="Ppogrubienie"/>
          <w:b/>
          <w:bCs/>
        </w:rPr>
        <w:t>XX</w:t>
      </w:r>
      <w:r w:rsidRPr="00CF37F4">
        <w:rPr>
          <w:rStyle w:val="Ppogrubienie"/>
          <w:b/>
          <w:bCs/>
        </w:rPr>
        <w:br/>
      </w:r>
      <w:r w:rsidR="00F55182" w:rsidRPr="00CF37F4">
        <w:rPr>
          <w:rStyle w:val="Ppogrubienie"/>
          <w:b/>
          <w:bCs/>
        </w:rPr>
        <w:t>O</w:t>
      </w:r>
      <w:r w:rsidRPr="00CF37F4">
        <w:rPr>
          <w:rStyle w:val="Ppogrubienie"/>
          <w:b/>
          <w:bCs/>
        </w:rPr>
        <w:t xml:space="preserve">dprawa pieniężna </w:t>
      </w:r>
      <w:r w:rsidR="007B5400" w:rsidRPr="00CF37F4">
        <w:rPr>
          <w:rStyle w:val="Ppogrubienie"/>
          <w:b/>
          <w:bCs/>
        </w:rPr>
        <w:br/>
      </w:r>
      <w:r w:rsidRPr="00CF37F4">
        <w:rPr>
          <w:rStyle w:val="Ppogrubienie"/>
          <w:b/>
          <w:bCs/>
        </w:rPr>
        <w:t>z tytułu rozwiązania umowy o pracę z przyczyn niedotyczących pracownika</w:t>
      </w:r>
      <w:bookmarkEnd w:id="46"/>
    </w:p>
    <w:p w14:paraId="125FA2DE" w14:textId="6F3ABD58" w:rsidR="008F7AA4" w:rsidRPr="00CF37F4" w:rsidRDefault="00E26CE1" w:rsidP="00CF37F4">
      <w:pPr>
        <w:keepNext/>
        <w:spacing w:before="120" w:line="276" w:lineRule="auto"/>
        <w:jc w:val="center"/>
        <w:rPr>
          <w:rStyle w:val="Ppogrubienie"/>
          <w:rFonts w:cs="Times New Roman"/>
          <w:sz w:val="22"/>
          <w:szCs w:val="22"/>
        </w:rPr>
      </w:pPr>
      <w:r w:rsidRPr="00CF37F4">
        <w:rPr>
          <w:rStyle w:val="Ppogrubienie"/>
          <w:rFonts w:cs="Times New Roman"/>
          <w:sz w:val="22"/>
          <w:szCs w:val="22"/>
        </w:rPr>
        <w:t>§ 5</w:t>
      </w:r>
      <w:r w:rsidR="00733D5D" w:rsidRPr="00CF37F4">
        <w:rPr>
          <w:rStyle w:val="Ppogrubienie"/>
          <w:rFonts w:cs="Times New Roman"/>
          <w:sz w:val="22"/>
          <w:szCs w:val="22"/>
        </w:rPr>
        <w:t>0</w:t>
      </w:r>
      <w:r w:rsidR="00742E83" w:rsidRPr="00CF37F4">
        <w:rPr>
          <w:rStyle w:val="Ppogrubienie"/>
          <w:rFonts w:cs="Times New Roman"/>
          <w:sz w:val="22"/>
          <w:szCs w:val="22"/>
        </w:rPr>
        <w:t>.</w:t>
      </w:r>
    </w:p>
    <w:p w14:paraId="79F7CC47" w14:textId="77777777" w:rsidR="008F7AA4" w:rsidRPr="00CF37F4" w:rsidRDefault="00F55182" w:rsidP="00CF37F4">
      <w:pPr>
        <w:pStyle w:val="Akapitzlist"/>
        <w:keepNext/>
        <w:numPr>
          <w:ilvl w:val="0"/>
          <w:numId w:val="89"/>
        </w:numPr>
        <w:spacing w:after="60" w:line="276" w:lineRule="auto"/>
        <w:ind w:left="284" w:hanging="284"/>
        <w:jc w:val="both"/>
        <w:rPr>
          <w:rFonts w:cs="Times New Roman"/>
          <w:sz w:val="22"/>
          <w:szCs w:val="22"/>
        </w:rPr>
      </w:pPr>
      <w:r w:rsidRPr="00CF37F4">
        <w:rPr>
          <w:rFonts w:cs="Times New Roman"/>
          <w:sz w:val="22"/>
          <w:szCs w:val="22"/>
        </w:rPr>
        <w:t>W razie rozwiązania z pracownikiem umowy o pracę w okolicznośc</w:t>
      </w:r>
      <w:r w:rsidR="00742E83" w:rsidRPr="00CF37F4">
        <w:rPr>
          <w:rFonts w:cs="Times New Roman"/>
          <w:sz w:val="22"/>
          <w:szCs w:val="22"/>
        </w:rPr>
        <w:t>iach określonych w przepisach o </w:t>
      </w:r>
      <w:r w:rsidRPr="00CF37F4">
        <w:rPr>
          <w:rFonts w:cs="Times New Roman"/>
          <w:sz w:val="22"/>
          <w:szCs w:val="22"/>
        </w:rPr>
        <w:t>szczególnych zasadach rozwiązywania z pracownikami stosunków pracy z przyczyn niedotyczących pracowników, w szczególności w związku z likwidacją stanowiska pracy, pracownikowi przysługuje odprawa pieniężna na zasadach określonych w tych przepisach.</w:t>
      </w:r>
    </w:p>
    <w:p w14:paraId="3264B163" w14:textId="77777777" w:rsidR="008F7AA4" w:rsidRPr="00CF37F4" w:rsidRDefault="00F55182" w:rsidP="00CF37F4">
      <w:pPr>
        <w:pStyle w:val="Akapitzlist"/>
        <w:numPr>
          <w:ilvl w:val="0"/>
          <w:numId w:val="89"/>
        </w:numPr>
        <w:spacing w:after="60" w:line="276" w:lineRule="auto"/>
        <w:ind w:left="284" w:hanging="284"/>
        <w:jc w:val="both"/>
        <w:rPr>
          <w:rFonts w:cs="Times New Roman"/>
          <w:sz w:val="22"/>
          <w:szCs w:val="22"/>
        </w:rPr>
      </w:pPr>
      <w:r w:rsidRPr="00CF37F4">
        <w:rPr>
          <w:rFonts w:cs="Times New Roman"/>
          <w:sz w:val="22"/>
          <w:szCs w:val="22"/>
        </w:rPr>
        <w:t>Odprawę wypłaca się w ostatnim dniu trwania stosunku pracy.</w:t>
      </w:r>
    </w:p>
    <w:p w14:paraId="5BF5E487" w14:textId="21F8F9A5" w:rsidR="008F7AA4" w:rsidRPr="00CF37F4" w:rsidRDefault="00455F42" w:rsidP="00CF37F4">
      <w:pPr>
        <w:pStyle w:val="Nagwek2"/>
        <w:rPr>
          <w:rStyle w:val="Ppogrubienie"/>
          <w:b/>
          <w:bCs/>
        </w:rPr>
      </w:pPr>
      <w:bookmarkStart w:id="47" w:name="_Toc35933222"/>
      <w:r w:rsidRPr="00CF37F4">
        <w:rPr>
          <w:rStyle w:val="Ppogrubienie"/>
          <w:b/>
          <w:bCs/>
        </w:rPr>
        <w:t>Rozdział XX</w:t>
      </w:r>
      <w:r w:rsidR="00E26CE1" w:rsidRPr="00CF37F4">
        <w:rPr>
          <w:rStyle w:val="Ppogrubienie"/>
          <w:b/>
          <w:bCs/>
        </w:rPr>
        <w:t>I</w:t>
      </w:r>
      <w:r w:rsidRPr="00CF37F4">
        <w:rPr>
          <w:rStyle w:val="Ppogrubienie"/>
          <w:b/>
          <w:bCs/>
        </w:rPr>
        <w:br/>
      </w:r>
      <w:r w:rsidR="00F55182" w:rsidRPr="00CF37F4">
        <w:rPr>
          <w:rStyle w:val="Ppogrubienie"/>
          <w:b/>
          <w:bCs/>
        </w:rPr>
        <w:t>E</w:t>
      </w:r>
      <w:r w:rsidRPr="00CF37F4">
        <w:rPr>
          <w:rStyle w:val="Ppogrubienie"/>
          <w:b/>
          <w:bCs/>
        </w:rPr>
        <w:t>kwiwalent za niewykorzystany urlop wypoczynkowy</w:t>
      </w:r>
      <w:bookmarkEnd w:id="47"/>
    </w:p>
    <w:p w14:paraId="034CE66A" w14:textId="0CF3B802" w:rsidR="008F7AA4" w:rsidRPr="00CF37F4" w:rsidRDefault="00E26CE1" w:rsidP="00CF37F4">
      <w:pPr>
        <w:spacing w:before="120" w:line="276" w:lineRule="auto"/>
        <w:jc w:val="center"/>
        <w:rPr>
          <w:rStyle w:val="Ppogrubienie"/>
          <w:rFonts w:cs="Times New Roman"/>
          <w:sz w:val="22"/>
          <w:szCs w:val="22"/>
        </w:rPr>
      </w:pPr>
      <w:r w:rsidRPr="00CF37F4">
        <w:rPr>
          <w:rStyle w:val="Ppogrubienie"/>
          <w:rFonts w:cs="Times New Roman"/>
          <w:sz w:val="22"/>
          <w:szCs w:val="22"/>
        </w:rPr>
        <w:t>§ 5</w:t>
      </w:r>
      <w:r w:rsidR="00733D5D" w:rsidRPr="00CF37F4">
        <w:rPr>
          <w:rStyle w:val="Ppogrubienie"/>
          <w:rFonts w:cs="Times New Roman"/>
          <w:sz w:val="22"/>
          <w:szCs w:val="22"/>
        </w:rPr>
        <w:t>1</w:t>
      </w:r>
      <w:r w:rsidR="00A12B74" w:rsidRPr="00CF37F4">
        <w:rPr>
          <w:rStyle w:val="Ppogrubienie"/>
          <w:rFonts w:cs="Times New Roman"/>
          <w:sz w:val="22"/>
          <w:szCs w:val="22"/>
        </w:rPr>
        <w:t>.</w:t>
      </w:r>
    </w:p>
    <w:p w14:paraId="38301C0B" w14:textId="77777777" w:rsidR="008F7AA4" w:rsidRPr="00CF37F4" w:rsidRDefault="00F55182" w:rsidP="00CF37F4">
      <w:pPr>
        <w:pStyle w:val="Akapitzlist"/>
        <w:numPr>
          <w:ilvl w:val="0"/>
          <w:numId w:val="90"/>
        </w:numPr>
        <w:spacing w:after="60" w:line="276" w:lineRule="auto"/>
        <w:ind w:left="284" w:hanging="284"/>
        <w:jc w:val="both"/>
        <w:rPr>
          <w:rFonts w:cs="Times New Roman"/>
          <w:sz w:val="22"/>
          <w:szCs w:val="22"/>
        </w:rPr>
      </w:pPr>
      <w:r w:rsidRPr="00CF37F4">
        <w:rPr>
          <w:rFonts w:cs="Times New Roman"/>
          <w:sz w:val="22"/>
          <w:szCs w:val="22"/>
        </w:rPr>
        <w:t>W przypadku niewykorzystania przysługującego urlopu w całości lub w części z powodu rozwiązania lub wygaśnięcia stosunku pracy pracownikowi przysługuje ekwiwalent pieniężny.</w:t>
      </w:r>
    </w:p>
    <w:p w14:paraId="28B099EE" w14:textId="77777777" w:rsidR="008F7AA4" w:rsidRPr="00CF37F4" w:rsidRDefault="00F55182" w:rsidP="00CF37F4">
      <w:pPr>
        <w:pStyle w:val="Akapitzlist"/>
        <w:numPr>
          <w:ilvl w:val="0"/>
          <w:numId w:val="90"/>
        </w:numPr>
        <w:spacing w:after="60" w:line="276" w:lineRule="auto"/>
        <w:ind w:left="284" w:hanging="284"/>
        <w:jc w:val="both"/>
        <w:rPr>
          <w:rFonts w:cs="Times New Roman"/>
          <w:sz w:val="22"/>
          <w:szCs w:val="22"/>
        </w:rPr>
      </w:pPr>
      <w:r w:rsidRPr="00CF37F4">
        <w:rPr>
          <w:rFonts w:cs="Times New Roman"/>
          <w:sz w:val="22"/>
          <w:szCs w:val="22"/>
        </w:rPr>
        <w:t>W przypadku nauczycieli akademickich ekwiwalent pieniężny za okres niewykorzystanego urlopu wypoczynkowego ustala się, stosując zasady obowiązujące przy obliczaniu wynagrodzenia za urlop wypoczynkowy.</w:t>
      </w:r>
    </w:p>
    <w:p w14:paraId="1A0E1854" w14:textId="77777777" w:rsidR="008F7AA4" w:rsidRPr="00CF37F4" w:rsidRDefault="00F55182" w:rsidP="00CF37F4">
      <w:pPr>
        <w:pStyle w:val="Akapitzlist"/>
        <w:numPr>
          <w:ilvl w:val="0"/>
          <w:numId w:val="90"/>
        </w:numPr>
        <w:spacing w:after="60" w:line="276" w:lineRule="auto"/>
        <w:ind w:left="284" w:hanging="284"/>
        <w:jc w:val="both"/>
        <w:rPr>
          <w:rFonts w:cs="Times New Roman"/>
          <w:sz w:val="22"/>
          <w:szCs w:val="22"/>
        </w:rPr>
      </w:pPr>
      <w:r w:rsidRPr="00CF37F4">
        <w:rPr>
          <w:rFonts w:cs="Times New Roman"/>
          <w:sz w:val="22"/>
          <w:szCs w:val="22"/>
        </w:rPr>
        <w:t>W przypadku pracowników niebędących nauczycielami akademickimi ekwiwalent pieniężny za okres niewykorzystanego urlopu wypoczynkowego ustala się zgodnie z przepisami prawa pracy.</w:t>
      </w:r>
    </w:p>
    <w:p w14:paraId="29C81254" w14:textId="77777777" w:rsidR="008F7AA4" w:rsidRPr="00CF37F4" w:rsidRDefault="00F55182" w:rsidP="00CF37F4">
      <w:pPr>
        <w:pStyle w:val="Akapitzlist"/>
        <w:numPr>
          <w:ilvl w:val="0"/>
          <w:numId w:val="90"/>
        </w:numPr>
        <w:spacing w:after="60" w:line="276" w:lineRule="auto"/>
        <w:ind w:left="284" w:hanging="284"/>
        <w:jc w:val="both"/>
        <w:rPr>
          <w:rFonts w:cs="Times New Roman"/>
          <w:sz w:val="22"/>
          <w:szCs w:val="22"/>
        </w:rPr>
      </w:pPr>
      <w:r w:rsidRPr="00CF37F4">
        <w:rPr>
          <w:rFonts w:cs="Times New Roman"/>
          <w:spacing w:val="-4"/>
          <w:sz w:val="22"/>
          <w:szCs w:val="22"/>
        </w:rPr>
        <w:t>Pracodawca nie ma obowiązku wypłacenia ekwiwalentu pienięż</w:t>
      </w:r>
      <w:r w:rsidR="007331B8" w:rsidRPr="00CF37F4">
        <w:rPr>
          <w:rFonts w:cs="Times New Roman"/>
          <w:spacing w:val="-4"/>
          <w:sz w:val="22"/>
          <w:szCs w:val="22"/>
        </w:rPr>
        <w:t>nego za niewykorzystany urlop, w przypadku</w:t>
      </w:r>
      <w:r w:rsidRPr="00CF37F4">
        <w:rPr>
          <w:rFonts w:cs="Times New Roman"/>
          <w:sz w:val="22"/>
          <w:szCs w:val="22"/>
        </w:rPr>
        <w:t xml:space="preserve"> gdy strony postanowią o wykorzystaniu urlopu w c</w:t>
      </w:r>
      <w:r w:rsidR="007331B8" w:rsidRPr="00CF37F4">
        <w:rPr>
          <w:rFonts w:cs="Times New Roman"/>
          <w:sz w:val="22"/>
          <w:szCs w:val="22"/>
        </w:rPr>
        <w:t>zasie pozostawania pracownika w </w:t>
      </w:r>
      <w:r w:rsidRPr="00CF37F4">
        <w:rPr>
          <w:rFonts w:cs="Times New Roman"/>
          <w:sz w:val="22"/>
          <w:szCs w:val="22"/>
        </w:rPr>
        <w:t>stosunku pracy na podstawie kolejnej umowy o pracę zawartej z Uczelnią bezpośrednio po rozwiązaniu lub wygaśnięciu poprzedniej umowy o pracę.</w:t>
      </w:r>
    </w:p>
    <w:p w14:paraId="7B73E2C0" w14:textId="77777777" w:rsidR="008F7AA4" w:rsidRPr="00CF37F4" w:rsidRDefault="00F55182" w:rsidP="00CF37F4">
      <w:pPr>
        <w:pStyle w:val="Akapitzlist"/>
        <w:numPr>
          <w:ilvl w:val="0"/>
          <w:numId w:val="90"/>
        </w:numPr>
        <w:spacing w:after="60" w:line="276" w:lineRule="auto"/>
        <w:ind w:left="284" w:hanging="284"/>
        <w:jc w:val="both"/>
        <w:rPr>
          <w:rFonts w:cs="Times New Roman"/>
          <w:sz w:val="22"/>
          <w:szCs w:val="22"/>
        </w:rPr>
      </w:pPr>
      <w:r w:rsidRPr="00CF37F4">
        <w:rPr>
          <w:rFonts w:cs="Times New Roman"/>
          <w:sz w:val="22"/>
          <w:szCs w:val="22"/>
        </w:rPr>
        <w:t>Ekwiwalent za niewykorzystany urlop wypłaca się w ostatnim dniu trwania stosunku pracy.</w:t>
      </w:r>
    </w:p>
    <w:p w14:paraId="27CECF78" w14:textId="4C810E85" w:rsidR="008F7AA4" w:rsidRPr="00CF37F4" w:rsidRDefault="00455F42" w:rsidP="00CF37F4">
      <w:pPr>
        <w:pStyle w:val="Nagwek2"/>
        <w:rPr>
          <w:rStyle w:val="Ppogrubienie"/>
          <w:b/>
          <w:bCs/>
        </w:rPr>
      </w:pPr>
      <w:bookmarkStart w:id="48" w:name="_Toc35933223"/>
      <w:r w:rsidRPr="00CF37F4">
        <w:rPr>
          <w:rStyle w:val="Ppogrubienie"/>
          <w:b/>
          <w:bCs/>
        </w:rPr>
        <w:t xml:space="preserve">Rozdział </w:t>
      </w:r>
      <w:r w:rsidR="00F55182" w:rsidRPr="00CF37F4">
        <w:rPr>
          <w:rStyle w:val="Ppogrubienie"/>
          <w:b/>
          <w:bCs/>
        </w:rPr>
        <w:t>XX</w:t>
      </w:r>
      <w:r w:rsidR="00277B4A" w:rsidRPr="00CF37F4">
        <w:rPr>
          <w:rStyle w:val="Ppogrubienie"/>
          <w:b/>
          <w:bCs/>
        </w:rPr>
        <w:t>I</w:t>
      </w:r>
      <w:r w:rsidR="00E26CE1" w:rsidRPr="00CF37F4">
        <w:rPr>
          <w:rStyle w:val="Ppogrubienie"/>
          <w:b/>
          <w:bCs/>
        </w:rPr>
        <w:t>I</w:t>
      </w:r>
      <w:r w:rsidR="007331B8" w:rsidRPr="00CF37F4">
        <w:rPr>
          <w:rStyle w:val="Ppogrubienie"/>
          <w:b/>
          <w:bCs/>
        </w:rPr>
        <w:br/>
        <w:t>E</w:t>
      </w:r>
      <w:r w:rsidRPr="00CF37F4">
        <w:rPr>
          <w:rStyle w:val="Ppogrubienie"/>
          <w:b/>
          <w:bCs/>
        </w:rPr>
        <w:t>kwiwalent za pranie odzieży roboczej lub używanie własnej odzieży</w:t>
      </w:r>
      <w:bookmarkEnd w:id="48"/>
      <w:r w:rsidRPr="00CF37F4">
        <w:rPr>
          <w:rStyle w:val="Ppogrubienie"/>
          <w:b/>
          <w:bCs/>
        </w:rPr>
        <w:t xml:space="preserve"> </w:t>
      </w:r>
    </w:p>
    <w:p w14:paraId="43FA01D7" w14:textId="425C8DE5" w:rsidR="008F7AA4" w:rsidRPr="00CF37F4" w:rsidRDefault="00F55182" w:rsidP="00CF37F4">
      <w:pPr>
        <w:spacing w:before="120" w:line="276" w:lineRule="auto"/>
        <w:jc w:val="center"/>
        <w:rPr>
          <w:rStyle w:val="Ppogrubienie"/>
          <w:rFonts w:cs="Times New Roman"/>
          <w:sz w:val="22"/>
          <w:szCs w:val="22"/>
        </w:rPr>
      </w:pPr>
      <w:r w:rsidRPr="00CF37F4">
        <w:rPr>
          <w:rStyle w:val="Ppogrubienie"/>
          <w:rFonts w:cs="Times New Roman"/>
          <w:sz w:val="22"/>
          <w:szCs w:val="22"/>
        </w:rPr>
        <w:t xml:space="preserve">§ </w:t>
      </w:r>
      <w:r w:rsidR="00E26CE1" w:rsidRPr="00CF37F4">
        <w:rPr>
          <w:rStyle w:val="Ppogrubienie"/>
          <w:rFonts w:cs="Times New Roman"/>
          <w:sz w:val="22"/>
          <w:szCs w:val="22"/>
        </w:rPr>
        <w:t>5</w:t>
      </w:r>
      <w:r w:rsidR="00733D5D" w:rsidRPr="00CF37F4">
        <w:rPr>
          <w:rStyle w:val="Ppogrubienie"/>
          <w:rFonts w:cs="Times New Roman"/>
          <w:sz w:val="22"/>
          <w:szCs w:val="22"/>
        </w:rPr>
        <w:t>2</w:t>
      </w:r>
      <w:r w:rsidR="007331B8" w:rsidRPr="00CF37F4">
        <w:rPr>
          <w:rStyle w:val="Ppogrubienie"/>
          <w:rFonts w:cs="Times New Roman"/>
          <w:sz w:val="22"/>
          <w:szCs w:val="22"/>
        </w:rPr>
        <w:t>.</w:t>
      </w:r>
    </w:p>
    <w:p w14:paraId="41C84B9A" w14:textId="77777777" w:rsidR="005903A1" w:rsidRPr="00CF37F4" w:rsidRDefault="005212A3" w:rsidP="00CF37F4">
      <w:pPr>
        <w:pStyle w:val="Akapitzlist"/>
        <w:numPr>
          <w:ilvl w:val="0"/>
          <w:numId w:val="91"/>
        </w:numPr>
        <w:spacing w:after="60" w:line="276" w:lineRule="auto"/>
        <w:jc w:val="both"/>
        <w:rPr>
          <w:rFonts w:cs="Times New Roman"/>
          <w:sz w:val="22"/>
          <w:szCs w:val="22"/>
        </w:rPr>
      </w:pPr>
      <w:r w:rsidRPr="00CF37F4">
        <w:rPr>
          <w:rFonts w:cs="Times New Roman"/>
          <w:sz w:val="22"/>
          <w:szCs w:val="22"/>
        </w:rPr>
        <w:t xml:space="preserve">Pracownikom </w:t>
      </w:r>
      <w:r w:rsidR="008732AC" w:rsidRPr="00CF37F4">
        <w:rPr>
          <w:rFonts w:cs="Times New Roman"/>
          <w:sz w:val="22"/>
          <w:szCs w:val="22"/>
        </w:rPr>
        <w:t>zatrudnionym w Uczelni – w warunkach działania niebezpiecznych i szkodliwych dla zdrowia czynników, w przypadku kiedy odzież może ulec zniszczeniu lub znacznemu zabrudzeniu oraz ze względu na wymagania technologiczne lub sanitarne –</w:t>
      </w:r>
      <w:r w:rsidR="005903A1" w:rsidRPr="00CF37F4">
        <w:rPr>
          <w:rFonts w:cs="Times New Roman"/>
          <w:sz w:val="22"/>
          <w:szCs w:val="22"/>
        </w:rPr>
        <w:t xml:space="preserve"> </w:t>
      </w:r>
      <w:r w:rsidRPr="00CF37F4">
        <w:rPr>
          <w:rFonts w:cs="Times New Roman"/>
          <w:sz w:val="22"/>
          <w:szCs w:val="22"/>
        </w:rPr>
        <w:t>przysługują środki ochrony indywidualnej</w:t>
      </w:r>
      <w:r w:rsidR="008732AC" w:rsidRPr="00CF37F4">
        <w:rPr>
          <w:rFonts w:cs="Times New Roman"/>
          <w:sz w:val="22"/>
          <w:szCs w:val="22"/>
        </w:rPr>
        <w:t xml:space="preserve">, </w:t>
      </w:r>
      <w:r w:rsidRPr="00CF37F4">
        <w:rPr>
          <w:rFonts w:cs="Times New Roman"/>
          <w:sz w:val="22"/>
          <w:szCs w:val="22"/>
        </w:rPr>
        <w:t>odzież i obuwie robocze</w:t>
      </w:r>
      <w:r w:rsidR="008732AC" w:rsidRPr="00CF37F4">
        <w:rPr>
          <w:rFonts w:cs="Times New Roman"/>
          <w:sz w:val="22"/>
          <w:szCs w:val="22"/>
        </w:rPr>
        <w:t xml:space="preserve"> oraz</w:t>
      </w:r>
      <w:r w:rsidRPr="00CF37F4">
        <w:rPr>
          <w:rFonts w:cs="Times New Roman"/>
          <w:sz w:val="22"/>
          <w:szCs w:val="22"/>
        </w:rPr>
        <w:t xml:space="preserve"> środk</w:t>
      </w:r>
      <w:r w:rsidR="008732AC" w:rsidRPr="00CF37F4">
        <w:rPr>
          <w:rFonts w:cs="Times New Roman"/>
          <w:sz w:val="22"/>
          <w:szCs w:val="22"/>
        </w:rPr>
        <w:t>i</w:t>
      </w:r>
      <w:r w:rsidRPr="00CF37F4">
        <w:rPr>
          <w:rFonts w:cs="Times New Roman"/>
          <w:sz w:val="22"/>
          <w:szCs w:val="22"/>
        </w:rPr>
        <w:t xml:space="preserve"> higien</w:t>
      </w:r>
      <w:r w:rsidR="008732AC" w:rsidRPr="00CF37F4">
        <w:rPr>
          <w:rFonts w:cs="Times New Roman"/>
          <w:sz w:val="22"/>
          <w:szCs w:val="22"/>
        </w:rPr>
        <w:t>y osobistej</w:t>
      </w:r>
      <w:r w:rsidR="005903A1" w:rsidRPr="00CF37F4">
        <w:rPr>
          <w:rFonts w:cs="Times New Roman"/>
          <w:sz w:val="22"/>
          <w:szCs w:val="22"/>
        </w:rPr>
        <w:t xml:space="preserve"> na zasadach określonych w Regulaminie pracy oraz przepisach wewnętrznych obowiązujących w Uczelni</w:t>
      </w:r>
      <w:r w:rsidRPr="00CF37F4">
        <w:rPr>
          <w:rFonts w:cs="Times New Roman"/>
          <w:sz w:val="22"/>
          <w:szCs w:val="22"/>
        </w:rPr>
        <w:t xml:space="preserve">. </w:t>
      </w:r>
    </w:p>
    <w:p w14:paraId="491E94A3" w14:textId="0FDE0A7B" w:rsidR="005903A1" w:rsidRPr="00CF37F4" w:rsidRDefault="000E34BB" w:rsidP="00CF37F4">
      <w:pPr>
        <w:pStyle w:val="Akapitzlist"/>
        <w:numPr>
          <w:ilvl w:val="0"/>
          <w:numId w:val="91"/>
        </w:numPr>
        <w:spacing w:after="60" w:line="276" w:lineRule="auto"/>
        <w:jc w:val="both"/>
        <w:rPr>
          <w:rFonts w:cs="Times New Roman"/>
          <w:sz w:val="22"/>
          <w:szCs w:val="22"/>
        </w:rPr>
      </w:pPr>
      <w:r w:rsidRPr="00CF37F4">
        <w:rPr>
          <w:rFonts w:cs="Times New Roman"/>
          <w:sz w:val="22"/>
          <w:szCs w:val="22"/>
        </w:rPr>
        <w:lastRenderedPageBreak/>
        <w:t xml:space="preserve">Rodzaje środków ochrony indywidualnej, odzież i obuwie robocze oraz środki higieny osobistej </w:t>
      </w:r>
      <w:r w:rsidRPr="00CF37F4">
        <w:rPr>
          <w:rFonts w:cs="Times New Roman"/>
          <w:spacing w:val="-4"/>
          <w:sz w:val="22"/>
          <w:szCs w:val="22"/>
        </w:rPr>
        <w:t>przysługujące pracownikom na poszczególnych stanowiskach pracy w wyznaczonym okresie użytkowania</w:t>
      </w:r>
      <w:r w:rsidRPr="00CF37F4">
        <w:rPr>
          <w:rFonts w:cs="Times New Roman"/>
          <w:sz w:val="22"/>
          <w:szCs w:val="22"/>
        </w:rPr>
        <w:t xml:space="preserve"> ustala komisja bhp.</w:t>
      </w:r>
    </w:p>
    <w:p w14:paraId="0D3E4A46" w14:textId="2A7622BE" w:rsidR="000E34BB" w:rsidRPr="00CF37F4" w:rsidRDefault="000E34BB" w:rsidP="00CF37F4">
      <w:pPr>
        <w:pStyle w:val="Akapitzlist"/>
        <w:numPr>
          <w:ilvl w:val="0"/>
          <w:numId w:val="91"/>
        </w:numPr>
        <w:spacing w:after="60" w:line="276" w:lineRule="auto"/>
        <w:jc w:val="both"/>
        <w:rPr>
          <w:rFonts w:cs="Times New Roman"/>
          <w:sz w:val="22"/>
          <w:szCs w:val="22"/>
        </w:rPr>
      </w:pPr>
      <w:r w:rsidRPr="00CF37F4">
        <w:rPr>
          <w:rFonts w:cs="Times New Roman"/>
          <w:sz w:val="22"/>
          <w:szCs w:val="22"/>
        </w:rPr>
        <w:t>Rektor – po zasięgnięciu opinii komisji bezpieczeństwa i higieny pracy – może ustalić stanowiska, na których dopuszcza się używanie przez pracowników – za ich zgodą – własnej odzieży i obuwia roboczego, spełniających wymagania bezpieczeństwa i higieny pracy.</w:t>
      </w:r>
      <w:r w:rsidRPr="00CF37F4">
        <w:t xml:space="preserve"> </w:t>
      </w:r>
      <w:r w:rsidRPr="00CF37F4">
        <w:rPr>
          <w:rFonts w:cs="Times New Roman"/>
          <w:sz w:val="22"/>
          <w:szCs w:val="22"/>
        </w:rPr>
        <w:t>W przypadk</w:t>
      </w:r>
      <w:r w:rsidR="00EB08FB" w:rsidRPr="00CF37F4">
        <w:rPr>
          <w:rFonts w:cs="Times New Roman"/>
          <w:sz w:val="22"/>
          <w:szCs w:val="22"/>
        </w:rPr>
        <w:t>u użytkowania własnej odzieży i </w:t>
      </w:r>
      <w:r w:rsidRPr="00CF37F4">
        <w:rPr>
          <w:rFonts w:cs="Times New Roman"/>
          <w:sz w:val="22"/>
          <w:szCs w:val="22"/>
        </w:rPr>
        <w:t xml:space="preserve">obuwia roboczego pracownikowi przysługuje ekwiwalent pieniężny </w:t>
      </w:r>
      <w:r w:rsidR="006128A8" w:rsidRPr="00CF37F4">
        <w:rPr>
          <w:rFonts w:cs="Times New Roman"/>
          <w:sz w:val="22"/>
          <w:szCs w:val="22"/>
        </w:rPr>
        <w:t xml:space="preserve">za używanie własnej odzieży do celów służbowych </w:t>
      </w:r>
      <w:r w:rsidRPr="00CF37F4">
        <w:rPr>
          <w:rFonts w:cs="Times New Roman"/>
          <w:sz w:val="22"/>
          <w:szCs w:val="22"/>
        </w:rPr>
        <w:t>w wysokości obliczonej na podstawie aktualnych cen.</w:t>
      </w:r>
    </w:p>
    <w:p w14:paraId="0C5A569A" w14:textId="4419B91A" w:rsidR="000E34BB" w:rsidRPr="00CF37F4" w:rsidRDefault="00C92E37" w:rsidP="00CF37F4">
      <w:pPr>
        <w:pStyle w:val="Akapitzlist"/>
        <w:numPr>
          <w:ilvl w:val="0"/>
          <w:numId w:val="91"/>
        </w:numPr>
        <w:spacing w:after="60" w:line="276" w:lineRule="auto"/>
        <w:jc w:val="both"/>
        <w:rPr>
          <w:rFonts w:cs="Times New Roman"/>
          <w:sz w:val="22"/>
          <w:szCs w:val="22"/>
        </w:rPr>
      </w:pPr>
      <w:r w:rsidRPr="00CF37F4">
        <w:rPr>
          <w:rFonts w:cs="Times New Roman"/>
          <w:sz w:val="22"/>
          <w:szCs w:val="22"/>
        </w:rPr>
        <w:t>Za pranie odzieży roboczej wykonywane przez pracownika we własnym zakresie i za jego zgodą przysługuje ekwiwalent pieniężny w zależności od grupy zabrudzenia.</w:t>
      </w:r>
    </w:p>
    <w:p w14:paraId="71505534" w14:textId="20767973" w:rsidR="00C92E37" w:rsidRPr="00CF37F4" w:rsidRDefault="00C92E37" w:rsidP="00CF37F4">
      <w:pPr>
        <w:pStyle w:val="Akapitzlist"/>
        <w:numPr>
          <w:ilvl w:val="0"/>
          <w:numId w:val="91"/>
        </w:numPr>
        <w:spacing w:after="60" w:line="276" w:lineRule="auto"/>
        <w:jc w:val="both"/>
        <w:rPr>
          <w:rFonts w:cs="Times New Roman"/>
          <w:sz w:val="22"/>
          <w:szCs w:val="22"/>
        </w:rPr>
      </w:pPr>
      <w:r w:rsidRPr="00CF37F4">
        <w:rPr>
          <w:rFonts w:cs="Times New Roman"/>
          <w:sz w:val="22"/>
          <w:szCs w:val="22"/>
        </w:rPr>
        <w:t xml:space="preserve">Podział stanowisk pracy na grupy zabrudzenia odzieży roboczej oraz wysokość ekwiwalentu za pranie </w:t>
      </w:r>
      <w:r w:rsidR="006128A8" w:rsidRPr="00CF37F4">
        <w:rPr>
          <w:rFonts w:cs="Times New Roman"/>
          <w:sz w:val="22"/>
          <w:szCs w:val="22"/>
        </w:rPr>
        <w:t xml:space="preserve">odzieży roboczej </w:t>
      </w:r>
      <w:r w:rsidRPr="00CF37F4">
        <w:rPr>
          <w:rFonts w:cs="Times New Roman"/>
          <w:sz w:val="22"/>
          <w:szCs w:val="22"/>
        </w:rPr>
        <w:t>określa Rektor odrębnym zarządzeniem.</w:t>
      </w:r>
    </w:p>
    <w:p w14:paraId="4729AE5A" w14:textId="2EC41BFD" w:rsidR="008F7AA4" w:rsidRPr="00CF37F4" w:rsidRDefault="00F55182" w:rsidP="00CF37F4">
      <w:pPr>
        <w:pStyle w:val="Akapitzlist"/>
        <w:numPr>
          <w:ilvl w:val="0"/>
          <w:numId w:val="91"/>
        </w:numPr>
        <w:spacing w:after="60" w:line="276" w:lineRule="auto"/>
        <w:ind w:left="284" w:hanging="284"/>
        <w:jc w:val="both"/>
        <w:rPr>
          <w:rFonts w:cs="Times New Roman"/>
          <w:sz w:val="22"/>
          <w:szCs w:val="22"/>
        </w:rPr>
      </w:pPr>
      <w:r w:rsidRPr="00CF37F4">
        <w:rPr>
          <w:rFonts w:cs="Times New Roman"/>
          <w:sz w:val="22"/>
          <w:szCs w:val="22"/>
        </w:rPr>
        <w:t xml:space="preserve">Wypłaty ekwiwalentu dokonuje się łącznie z wypłatą wynagrodzenia za dany </w:t>
      </w:r>
      <w:r w:rsidR="00FA7747" w:rsidRPr="00CF37F4">
        <w:rPr>
          <w:rFonts w:cs="Times New Roman"/>
          <w:sz w:val="22"/>
          <w:szCs w:val="22"/>
        </w:rPr>
        <w:t>kwartał</w:t>
      </w:r>
      <w:r w:rsidRPr="00CF37F4">
        <w:rPr>
          <w:rFonts w:cs="Times New Roman"/>
          <w:sz w:val="22"/>
          <w:szCs w:val="22"/>
        </w:rPr>
        <w:t>.</w:t>
      </w:r>
    </w:p>
    <w:p w14:paraId="3FB15FBA" w14:textId="2327FC8F" w:rsidR="008F7AA4" w:rsidRPr="00CF37F4" w:rsidRDefault="00A55F76" w:rsidP="00CF37F4">
      <w:pPr>
        <w:pStyle w:val="Nagwek2"/>
        <w:rPr>
          <w:rStyle w:val="Ppogrubienie"/>
          <w:b/>
          <w:bCs/>
        </w:rPr>
      </w:pPr>
      <w:bookmarkStart w:id="49" w:name="_Toc35933224"/>
      <w:r w:rsidRPr="00CF37F4">
        <w:rPr>
          <w:rStyle w:val="Ppogrubienie"/>
          <w:b/>
          <w:bCs/>
        </w:rPr>
        <w:t>Rozdział XX</w:t>
      </w:r>
      <w:r w:rsidR="00277B4A" w:rsidRPr="00CF37F4">
        <w:rPr>
          <w:rStyle w:val="Ppogrubienie"/>
          <w:b/>
          <w:bCs/>
        </w:rPr>
        <w:t>III</w:t>
      </w:r>
      <w:r w:rsidRPr="00CF37F4">
        <w:rPr>
          <w:rStyle w:val="Ppogrubienie"/>
          <w:b/>
          <w:bCs/>
        </w:rPr>
        <w:br/>
      </w:r>
      <w:r w:rsidR="00F55182" w:rsidRPr="00CF37F4">
        <w:rPr>
          <w:rStyle w:val="Ppogrubienie"/>
          <w:b/>
          <w:bCs/>
        </w:rPr>
        <w:t>Z</w:t>
      </w:r>
      <w:r w:rsidRPr="00CF37F4">
        <w:rPr>
          <w:rStyle w:val="Ppogrubienie"/>
          <w:b/>
          <w:bCs/>
        </w:rPr>
        <w:t>wrot kosztów podróży oraz ryczałt za używanie własnego samochodu do celów służbowych,</w:t>
      </w:r>
      <w:r w:rsidRPr="00CF37F4">
        <w:rPr>
          <w:rStyle w:val="Ppogrubienie"/>
          <w:b/>
          <w:bCs/>
        </w:rPr>
        <w:br/>
        <w:t>a także zwrot niektórych kosztów podróży niebędącej podróżą służbową</w:t>
      </w:r>
      <w:bookmarkEnd w:id="49"/>
    </w:p>
    <w:p w14:paraId="12B23E96" w14:textId="1C98A11E" w:rsidR="008F7AA4" w:rsidRPr="00CF37F4" w:rsidRDefault="00F55182" w:rsidP="00CF37F4">
      <w:pPr>
        <w:spacing w:line="276" w:lineRule="auto"/>
        <w:ind w:left="360" w:hanging="360"/>
        <w:jc w:val="center"/>
        <w:rPr>
          <w:rStyle w:val="Ppogrubienie"/>
          <w:rFonts w:cs="Times New Roman"/>
          <w:sz w:val="22"/>
          <w:szCs w:val="22"/>
        </w:rPr>
      </w:pPr>
      <w:r w:rsidRPr="00CF37F4">
        <w:rPr>
          <w:rStyle w:val="Ppogrubienie"/>
          <w:rFonts w:cs="Times New Roman"/>
          <w:sz w:val="22"/>
          <w:szCs w:val="22"/>
        </w:rPr>
        <w:t xml:space="preserve">§ </w:t>
      </w:r>
      <w:r w:rsidR="002939ED" w:rsidRPr="00CF37F4">
        <w:rPr>
          <w:rStyle w:val="Ppogrubienie"/>
          <w:rFonts w:cs="Times New Roman"/>
          <w:sz w:val="22"/>
          <w:szCs w:val="22"/>
        </w:rPr>
        <w:t>5</w:t>
      </w:r>
      <w:r w:rsidR="00733D5D" w:rsidRPr="00CF37F4">
        <w:rPr>
          <w:rStyle w:val="Ppogrubienie"/>
          <w:rFonts w:cs="Times New Roman"/>
          <w:sz w:val="22"/>
          <w:szCs w:val="22"/>
        </w:rPr>
        <w:t>3</w:t>
      </w:r>
      <w:r w:rsidR="002939ED" w:rsidRPr="00CF37F4">
        <w:rPr>
          <w:rStyle w:val="Ppogrubienie"/>
          <w:rFonts w:cs="Times New Roman"/>
          <w:sz w:val="22"/>
          <w:szCs w:val="22"/>
        </w:rPr>
        <w:t>.</w:t>
      </w:r>
    </w:p>
    <w:p w14:paraId="5B17B611" w14:textId="35EACC18" w:rsidR="008F7AA4" w:rsidRPr="00CF37F4" w:rsidRDefault="00F55182" w:rsidP="00CF37F4">
      <w:pPr>
        <w:pStyle w:val="Akapitzlist"/>
        <w:numPr>
          <w:ilvl w:val="0"/>
          <w:numId w:val="92"/>
        </w:numPr>
        <w:spacing w:after="60" w:line="276" w:lineRule="auto"/>
        <w:ind w:left="284" w:hanging="284"/>
        <w:jc w:val="both"/>
        <w:rPr>
          <w:rFonts w:cs="Times New Roman"/>
          <w:sz w:val="22"/>
          <w:szCs w:val="22"/>
        </w:rPr>
      </w:pPr>
      <w:r w:rsidRPr="00CF37F4">
        <w:rPr>
          <w:rFonts w:cs="Times New Roman"/>
          <w:sz w:val="22"/>
          <w:szCs w:val="22"/>
        </w:rPr>
        <w:t>Pracownikowi wykonującemu na polecenie pracodawcy zadanie służbowe poza miejscowością, w której znajduje się siedziba pracodawcy, lub poza stałym miejscem pracy przysługują należności na pokrycie kosztów związanych z podróżą służbową.</w:t>
      </w:r>
    </w:p>
    <w:p w14:paraId="0BA48485" w14:textId="24CFDC3C" w:rsidR="00F263AD" w:rsidRPr="00CF37F4" w:rsidRDefault="00F263AD" w:rsidP="00CF37F4">
      <w:pPr>
        <w:pStyle w:val="Akapitzlist"/>
        <w:numPr>
          <w:ilvl w:val="0"/>
          <w:numId w:val="92"/>
        </w:numPr>
        <w:spacing w:after="60" w:line="276" w:lineRule="auto"/>
        <w:ind w:left="284" w:hanging="284"/>
        <w:jc w:val="both"/>
        <w:rPr>
          <w:rFonts w:cs="Times New Roman"/>
          <w:sz w:val="22"/>
          <w:szCs w:val="22"/>
        </w:rPr>
      </w:pPr>
      <w:r w:rsidRPr="00CF37F4">
        <w:rPr>
          <w:rFonts w:cs="Times New Roman"/>
          <w:spacing w:val="-4"/>
          <w:sz w:val="22"/>
          <w:szCs w:val="22"/>
        </w:rPr>
        <w:t>Szczegółowe zasady delegowania i rozliczania kosztów wyjazdów krajowych i zagranicznych pracowników</w:t>
      </w:r>
      <w:r w:rsidRPr="00CF37F4">
        <w:rPr>
          <w:rFonts w:cs="Times New Roman"/>
          <w:sz w:val="22"/>
          <w:szCs w:val="22"/>
        </w:rPr>
        <w:t xml:space="preserve"> Uczelni określa Rektor w drodze zarządzenia.</w:t>
      </w:r>
    </w:p>
    <w:p w14:paraId="13ED784A" w14:textId="2DF35C94" w:rsidR="008F7AA4" w:rsidRPr="00CF37F4" w:rsidRDefault="00A55F76" w:rsidP="00CF37F4">
      <w:pPr>
        <w:pStyle w:val="Nagwek2"/>
        <w:rPr>
          <w:rStyle w:val="Ppogrubienie"/>
          <w:b/>
          <w:bCs/>
        </w:rPr>
      </w:pPr>
      <w:bookmarkStart w:id="50" w:name="_Toc35933225"/>
      <w:r w:rsidRPr="00CF37F4">
        <w:rPr>
          <w:rStyle w:val="Ppogrubienie"/>
          <w:b/>
          <w:bCs/>
        </w:rPr>
        <w:t xml:space="preserve">Rozdział </w:t>
      </w:r>
      <w:r w:rsidR="00F55182" w:rsidRPr="00CF37F4">
        <w:rPr>
          <w:rStyle w:val="Ppogrubienie"/>
          <w:b/>
          <w:bCs/>
        </w:rPr>
        <w:t>XX</w:t>
      </w:r>
      <w:r w:rsidR="00277B4A" w:rsidRPr="00CF37F4">
        <w:rPr>
          <w:rStyle w:val="Ppogrubienie"/>
          <w:b/>
          <w:bCs/>
        </w:rPr>
        <w:t>I</w:t>
      </w:r>
      <w:r w:rsidR="002939ED" w:rsidRPr="00CF37F4">
        <w:rPr>
          <w:rStyle w:val="Ppogrubienie"/>
          <w:b/>
          <w:bCs/>
        </w:rPr>
        <w:t>V</w:t>
      </w:r>
      <w:r w:rsidRPr="00CF37F4">
        <w:rPr>
          <w:rStyle w:val="Ppogrubienie"/>
          <w:b/>
          <w:bCs/>
        </w:rPr>
        <w:br/>
      </w:r>
      <w:r w:rsidR="00F55182" w:rsidRPr="00CF37F4">
        <w:rPr>
          <w:rStyle w:val="Ppogrubienie"/>
          <w:b/>
          <w:bCs/>
        </w:rPr>
        <w:t>W</w:t>
      </w:r>
      <w:r w:rsidRPr="00CF37F4">
        <w:rPr>
          <w:rStyle w:val="Ppogrubienie"/>
          <w:b/>
          <w:bCs/>
        </w:rPr>
        <w:t>ynagrodzenie za czas niezdolności do pracy</w:t>
      </w:r>
      <w:bookmarkEnd w:id="50"/>
    </w:p>
    <w:p w14:paraId="182C692E" w14:textId="3FECC260" w:rsidR="008F7AA4" w:rsidRPr="00CF37F4" w:rsidRDefault="00F55182" w:rsidP="00CF37F4">
      <w:pPr>
        <w:spacing w:line="276" w:lineRule="auto"/>
        <w:ind w:left="360" w:hanging="360"/>
        <w:jc w:val="center"/>
        <w:rPr>
          <w:rStyle w:val="Ppogrubienie"/>
          <w:rFonts w:cs="Times New Roman"/>
          <w:sz w:val="22"/>
          <w:szCs w:val="22"/>
        </w:rPr>
      </w:pPr>
      <w:r w:rsidRPr="00CF37F4">
        <w:rPr>
          <w:rStyle w:val="Ppogrubienie"/>
          <w:rFonts w:cs="Times New Roman"/>
          <w:sz w:val="22"/>
          <w:szCs w:val="22"/>
        </w:rPr>
        <w:t xml:space="preserve">§ </w:t>
      </w:r>
      <w:r w:rsidR="002939ED" w:rsidRPr="00CF37F4">
        <w:rPr>
          <w:rStyle w:val="Ppogrubienie"/>
          <w:rFonts w:cs="Times New Roman"/>
          <w:sz w:val="22"/>
          <w:szCs w:val="22"/>
        </w:rPr>
        <w:t>5</w:t>
      </w:r>
      <w:r w:rsidR="00733D5D" w:rsidRPr="00CF37F4">
        <w:rPr>
          <w:rStyle w:val="Ppogrubienie"/>
          <w:rFonts w:cs="Times New Roman"/>
          <w:sz w:val="22"/>
          <w:szCs w:val="22"/>
        </w:rPr>
        <w:t>4</w:t>
      </w:r>
      <w:r w:rsidR="00C023E7" w:rsidRPr="00CF37F4">
        <w:rPr>
          <w:rStyle w:val="Ppogrubienie"/>
          <w:rFonts w:cs="Times New Roman"/>
          <w:sz w:val="22"/>
          <w:szCs w:val="22"/>
        </w:rPr>
        <w:t>.</w:t>
      </w:r>
    </w:p>
    <w:p w14:paraId="7ACBC952" w14:textId="77777777" w:rsidR="008F7AA4" w:rsidRPr="00CF37F4" w:rsidRDefault="00F55182" w:rsidP="00CF37F4">
      <w:pPr>
        <w:pStyle w:val="Akapitzlist"/>
        <w:numPr>
          <w:ilvl w:val="0"/>
          <w:numId w:val="93"/>
        </w:numPr>
        <w:spacing w:line="276" w:lineRule="auto"/>
        <w:ind w:left="284" w:hanging="284"/>
        <w:jc w:val="both"/>
        <w:rPr>
          <w:rFonts w:cs="Times New Roman"/>
          <w:sz w:val="22"/>
          <w:szCs w:val="22"/>
        </w:rPr>
      </w:pPr>
      <w:r w:rsidRPr="00CF37F4">
        <w:rPr>
          <w:rFonts w:cs="Times New Roman"/>
          <w:sz w:val="22"/>
          <w:szCs w:val="22"/>
        </w:rPr>
        <w:t>Za czas niezdolności pracownika do pracy wskutek:</w:t>
      </w:r>
    </w:p>
    <w:p w14:paraId="76F75728" w14:textId="77777777" w:rsidR="008F7AA4" w:rsidRPr="00CF37F4" w:rsidRDefault="00F55182" w:rsidP="00CF37F4">
      <w:pPr>
        <w:pStyle w:val="Akapitzlist"/>
        <w:numPr>
          <w:ilvl w:val="0"/>
          <w:numId w:val="94"/>
        </w:numPr>
        <w:spacing w:line="276" w:lineRule="auto"/>
        <w:ind w:left="568" w:hanging="284"/>
        <w:jc w:val="both"/>
        <w:rPr>
          <w:rFonts w:cs="Times New Roman"/>
          <w:sz w:val="22"/>
          <w:szCs w:val="22"/>
        </w:rPr>
      </w:pPr>
      <w:r w:rsidRPr="00CF37F4">
        <w:rPr>
          <w:rFonts w:cs="Times New Roman"/>
          <w:sz w:val="22"/>
          <w:szCs w:val="22"/>
        </w:rPr>
        <w:t>choroby lub odosobnienia w związku z chorobą zakaźną – pracownik zachowuje prawo do 80% wynagrodzenia;</w:t>
      </w:r>
    </w:p>
    <w:p w14:paraId="09D789DA" w14:textId="77777777" w:rsidR="008F7AA4" w:rsidRPr="00CF37F4" w:rsidRDefault="00F55182" w:rsidP="00CF37F4">
      <w:pPr>
        <w:pStyle w:val="Akapitzlist"/>
        <w:numPr>
          <w:ilvl w:val="0"/>
          <w:numId w:val="94"/>
        </w:numPr>
        <w:spacing w:line="276" w:lineRule="auto"/>
        <w:ind w:left="568" w:hanging="284"/>
        <w:jc w:val="both"/>
        <w:rPr>
          <w:rFonts w:cs="Times New Roman"/>
          <w:sz w:val="22"/>
          <w:szCs w:val="22"/>
        </w:rPr>
      </w:pPr>
      <w:r w:rsidRPr="00CF37F4">
        <w:rPr>
          <w:rFonts w:cs="Times New Roman"/>
          <w:sz w:val="22"/>
          <w:szCs w:val="22"/>
        </w:rPr>
        <w:t>wypadku w drodze do pracy lub z pracy albo choroby przypadającej w czasie ciąży  – pracownik zachowuje prawo do 100% wynagrodzenia;</w:t>
      </w:r>
    </w:p>
    <w:p w14:paraId="2CD02E76" w14:textId="77777777" w:rsidR="00C023E7" w:rsidRPr="00CF37F4" w:rsidRDefault="00F55182" w:rsidP="00CF37F4">
      <w:pPr>
        <w:pStyle w:val="Akapitzlist"/>
        <w:numPr>
          <w:ilvl w:val="0"/>
          <w:numId w:val="94"/>
        </w:numPr>
        <w:spacing w:line="276" w:lineRule="auto"/>
        <w:ind w:left="568" w:hanging="284"/>
        <w:jc w:val="both"/>
        <w:rPr>
          <w:rFonts w:cs="Times New Roman"/>
          <w:sz w:val="22"/>
          <w:szCs w:val="22"/>
        </w:rPr>
      </w:pPr>
      <w:r w:rsidRPr="00CF37F4">
        <w:rPr>
          <w:rFonts w:cs="Times New Roman"/>
          <w:sz w:val="22"/>
          <w:szCs w:val="22"/>
        </w:rPr>
        <w:t xml:space="preserve">poddania się niezbędnym badaniom lekarskim przewidzianym dla kandydatów na dawców komórek, tkanek i narządów oraz poddania się zabiegowi pobrania komórek, tkanek i narządów </w:t>
      </w:r>
      <w:r w:rsidR="00C023E7" w:rsidRPr="00CF37F4">
        <w:rPr>
          <w:rFonts w:cs="Times New Roman"/>
          <w:sz w:val="22"/>
          <w:szCs w:val="22"/>
        </w:rPr>
        <w:t>– pracownik zachowuje prawo do 100% wynagrodzenia.</w:t>
      </w:r>
    </w:p>
    <w:p w14:paraId="49933C88" w14:textId="77777777" w:rsidR="008F7AA4" w:rsidRPr="00CF37F4" w:rsidRDefault="00F55182" w:rsidP="00CF37F4">
      <w:pPr>
        <w:pStyle w:val="Akapitzlist"/>
        <w:numPr>
          <w:ilvl w:val="0"/>
          <w:numId w:val="93"/>
        </w:numPr>
        <w:spacing w:before="60" w:line="276" w:lineRule="auto"/>
        <w:ind w:left="284" w:hanging="284"/>
        <w:jc w:val="both"/>
        <w:rPr>
          <w:rFonts w:cs="Times New Roman"/>
          <w:sz w:val="22"/>
          <w:szCs w:val="22"/>
        </w:rPr>
      </w:pPr>
      <w:r w:rsidRPr="00CF37F4">
        <w:rPr>
          <w:rFonts w:cs="Times New Roman"/>
          <w:sz w:val="22"/>
          <w:szCs w:val="22"/>
        </w:rPr>
        <w:t>Wynagrodzenie, o którym mowa w ust. 1</w:t>
      </w:r>
      <w:r w:rsidR="0038522D" w:rsidRPr="00CF37F4">
        <w:rPr>
          <w:rFonts w:cs="Times New Roman"/>
          <w:sz w:val="22"/>
          <w:szCs w:val="22"/>
        </w:rPr>
        <w:t>,</w:t>
      </w:r>
      <w:r w:rsidRPr="00CF37F4">
        <w:rPr>
          <w:rFonts w:cs="Times New Roman"/>
          <w:sz w:val="22"/>
          <w:szCs w:val="22"/>
        </w:rPr>
        <w:t xml:space="preserve"> przysługuje za czas niezdolności do pracy trwającej łącznie:</w:t>
      </w:r>
    </w:p>
    <w:p w14:paraId="30861B2D" w14:textId="77777777" w:rsidR="008F7AA4" w:rsidRPr="00CF37F4" w:rsidRDefault="00F55182" w:rsidP="00CF37F4">
      <w:pPr>
        <w:pStyle w:val="Akapitzlist"/>
        <w:numPr>
          <w:ilvl w:val="0"/>
          <w:numId w:val="95"/>
        </w:numPr>
        <w:spacing w:line="276" w:lineRule="auto"/>
        <w:ind w:left="568" w:hanging="284"/>
        <w:jc w:val="both"/>
        <w:rPr>
          <w:rFonts w:cs="Times New Roman"/>
          <w:sz w:val="22"/>
          <w:szCs w:val="22"/>
        </w:rPr>
      </w:pPr>
      <w:r w:rsidRPr="00CF37F4">
        <w:rPr>
          <w:rFonts w:cs="Times New Roman"/>
          <w:sz w:val="22"/>
          <w:szCs w:val="22"/>
        </w:rPr>
        <w:t>do 33 dni w ciągu roku kalendarzowego;</w:t>
      </w:r>
    </w:p>
    <w:p w14:paraId="23CD6B29" w14:textId="77777777" w:rsidR="008F7AA4" w:rsidRPr="00CF37F4" w:rsidRDefault="00F55182" w:rsidP="00CF37F4">
      <w:pPr>
        <w:pStyle w:val="Akapitzlist"/>
        <w:numPr>
          <w:ilvl w:val="0"/>
          <w:numId w:val="95"/>
        </w:numPr>
        <w:spacing w:line="276" w:lineRule="auto"/>
        <w:ind w:left="568" w:hanging="284"/>
        <w:jc w:val="both"/>
        <w:rPr>
          <w:rFonts w:cs="Times New Roman"/>
          <w:sz w:val="22"/>
          <w:szCs w:val="22"/>
        </w:rPr>
      </w:pPr>
      <w:r w:rsidRPr="00CF37F4">
        <w:rPr>
          <w:rFonts w:cs="Times New Roman"/>
          <w:sz w:val="22"/>
          <w:szCs w:val="22"/>
        </w:rPr>
        <w:t>do 14 dni w ciągu roku kalendarzowego, w przypadku pracownika, który ukończył 50</w:t>
      </w:r>
      <w:r w:rsidR="0038522D" w:rsidRPr="00CF37F4">
        <w:rPr>
          <w:rFonts w:cs="Times New Roman"/>
          <w:sz w:val="22"/>
          <w:szCs w:val="22"/>
        </w:rPr>
        <w:t>.</w:t>
      </w:r>
      <w:r w:rsidRPr="00CF37F4">
        <w:rPr>
          <w:rFonts w:cs="Times New Roman"/>
          <w:sz w:val="22"/>
          <w:szCs w:val="22"/>
        </w:rPr>
        <w:t xml:space="preserve"> rok życia.</w:t>
      </w:r>
    </w:p>
    <w:p w14:paraId="1A94C742" w14:textId="77777777" w:rsidR="008F7AA4" w:rsidRPr="00CF37F4" w:rsidRDefault="00F55182" w:rsidP="00CF37F4">
      <w:pPr>
        <w:pStyle w:val="Akapitzlist"/>
        <w:numPr>
          <w:ilvl w:val="0"/>
          <w:numId w:val="93"/>
        </w:numPr>
        <w:spacing w:before="60" w:after="60" w:line="276" w:lineRule="auto"/>
        <w:ind w:left="284" w:hanging="284"/>
        <w:jc w:val="both"/>
        <w:rPr>
          <w:rFonts w:cs="Times New Roman"/>
          <w:sz w:val="22"/>
          <w:szCs w:val="22"/>
        </w:rPr>
      </w:pPr>
      <w:r w:rsidRPr="00CF37F4">
        <w:rPr>
          <w:rFonts w:cs="Times New Roman"/>
          <w:sz w:val="22"/>
          <w:szCs w:val="22"/>
        </w:rPr>
        <w:t>Wynagrodzenie, o którym mowa w ust. 1, oblicza się według zasad obowiązujących w odrębnych przepisach przy ustalaniu podstawy wymiaru zasiłku chorobowego i wypłaca za każdy dzień niezdolności do pracy, nie wyłączając dni wolnych od pracy.</w:t>
      </w:r>
    </w:p>
    <w:p w14:paraId="58ACEDC4" w14:textId="77777777" w:rsidR="008F7AA4" w:rsidRPr="00CF37F4" w:rsidRDefault="00F55182" w:rsidP="00CF37F4">
      <w:pPr>
        <w:pStyle w:val="Akapitzlist"/>
        <w:numPr>
          <w:ilvl w:val="0"/>
          <w:numId w:val="93"/>
        </w:numPr>
        <w:spacing w:line="276" w:lineRule="auto"/>
        <w:ind w:left="284" w:hanging="284"/>
        <w:jc w:val="both"/>
        <w:rPr>
          <w:rFonts w:cs="Times New Roman"/>
          <w:sz w:val="22"/>
          <w:szCs w:val="22"/>
        </w:rPr>
      </w:pPr>
      <w:r w:rsidRPr="00CF37F4">
        <w:rPr>
          <w:rFonts w:cs="Times New Roman"/>
          <w:sz w:val="22"/>
          <w:szCs w:val="22"/>
        </w:rPr>
        <w:t>Wynagrodzenie, o którym mowa w ust. 1:</w:t>
      </w:r>
    </w:p>
    <w:p w14:paraId="7D2A5A48" w14:textId="77777777" w:rsidR="008F7AA4" w:rsidRPr="00CF37F4" w:rsidRDefault="00F55182" w:rsidP="00CF37F4">
      <w:pPr>
        <w:spacing w:line="276" w:lineRule="auto"/>
        <w:ind w:left="720" w:hanging="360"/>
        <w:jc w:val="both"/>
        <w:rPr>
          <w:rFonts w:cs="Times New Roman"/>
          <w:sz w:val="22"/>
          <w:szCs w:val="22"/>
        </w:rPr>
      </w:pPr>
      <w:r w:rsidRPr="00CF37F4">
        <w:rPr>
          <w:rFonts w:cs="Times New Roman"/>
          <w:sz w:val="22"/>
          <w:szCs w:val="22"/>
        </w:rPr>
        <w:t>1) nie ulega obniżeniu w przypadku ograniczenia podstawy wymiaru zasiłku chorobowego;</w:t>
      </w:r>
    </w:p>
    <w:p w14:paraId="5CD67371" w14:textId="77777777" w:rsidR="008F7AA4" w:rsidRPr="00CF37F4" w:rsidRDefault="00F55182" w:rsidP="00CF37F4">
      <w:pPr>
        <w:spacing w:line="276" w:lineRule="auto"/>
        <w:ind w:left="720" w:hanging="360"/>
        <w:jc w:val="both"/>
        <w:rPr>
          <w:rFonts w:cs="Times New Roman"/>
          <w:sz w:val="22"/>
          <w:szCs w:val="22"/>
        </w:rPr>
      </w:pPr>
      <w:r w:rsidRPr="00CF37F4">
        <w:rPr>
          <w:rFonts w:cs="Times New Roman"/>
          <w:sz w:val="22"/>
          <w:szCs w:val="22"/>
        </w:rPr>
        <w:t>2) nie przysługuje w przypadkach, w których pracownik nie ma prawa do zasiłku chorobowego.</w:t>
      </w:r>
    </w:p>
    <w:p w14:paraId="2A17967C" w14:textId="77777777" w:rsidR="008F7AA4" w:rsidRPr="00CF37F4" w:rsidRDefault="00F55182" w:rsidP="00CF37F4">
      <w:pPr>
        <w:pStyle w:val="Akapitzlist"/>
        <w:numPr>
          <w:ilvl w:val="0"/>
          <w:numId w:val="93"/>
        </w:numPr>
        <w:spacing w:before="60" w:line="276" w:lineRule="auto"/>
        <w:ind w:left="284" w:hanging="284"/>
        <w:jc w:val="both"/>
        <w:rPr>
          <w:rFonts w:cs="Times New Roman"/>
          <w:sz w:val="22"/>
          <w:szCs w:val="22"/>
        </w:rPr>
      </w:pPr>
      <w:r w:rsidRPr="00CF37F4">
        <w:rPr>
          <w:rFonts w:cs="Times New Roman"/>
          <w:sz w:val="22"/>
          <w:szCs w:val="22"/>
        </w:rPr>
        <w:t>Za czas niezdolności do pracy określonej w niniejszym paragrafie trwają</w:t>
      </w:r>
      <w:r w:rsidR="0038522D" w:rsidRPr="00CF37F4">
        <w:rPr>
          <w:rFonts w:cs="Times New Roman"/>
          <w:sz w:val="22"/>
          <w:szCs w:val="22"/>
        </w:rPr>
        <w:t>cej łącznie dłużej niż 33 dni w </w:t>
      </w:r>
      <w:r w:rsidRPr="00CF37F4">
        <w:rPr>
          <w:rFonts w:cs="Times New Roman"/>
          <w:sz w:val="22"/>
          <w:szCs w:val="22"/>
        </w:rPr>
        <w:t>ciągu roku kalendarzowego, a w przypadku pracownika, który ukończył 50</w:t>
      </w:r>
      <w:r w:rsidR="0038522D" w:rsidRPr="00CF37F4">
        <w:rPr>
          <w:rFonts w:cs="Times New Roman"/>
          <w:sz w:val="22"/>
          <w:szCs w:val="22"/>
        </w:rPr>
        <w:t>.</w:t>
      </w:r>
      <w:r w:rsidRPr="00CF37F4">
        <w:rPr>
          <w:rFonts w:cs="Times New Roman"/>
          <w:sz w:val="22"/>
          <w:szCs w:val="22"/>
        </w:rPr>
        <w:t xml:space="preserve"> rok życia, trwającej łącznie dłużej niż 14 dni w ciągu roku kalendarzowego, pracownikowi przysługuje zasiłek chorobowy na zasadach określonych w odrębnych przepisach.</w:t>
      </w:r>
    </w:p>
    <w:p w14:paraId="65F4E41E" w14:textId="77777777" w:rsidR="008F7AA4" w:rsidRPr="00CF37F4" w:rsidRDefault="00F55182" w:rsidP="00CF37F4">
      <w:pPr>
        <w:pStyle w:val="Akapitzlist"/>
        <w:numPr>
          <w:ilvl w:val="0"/>
          <w:numId w:val="93"/>
        </w:numPr>
        <w:spacing w:before="60" w:line="276" w:lineRule="auto"/>
        <w:ind w:left="284" w:hanging="284"/>
        <w:jc w:val="both"/>
        <w:rPr>
          <w:rFonts w:cs="Times New Roman"/>
          <w:sz w:val="22"/>
          <w:szCs w:val="22"/>
        </w:rPr>
      </w:pPr>
      <w:r w:rsidRPr="00CF37F4">
        <w:rPr>
          <w:rFonts w:cs="Times New Roman"/>
          <w:sz w:val="22"/>
          <w:szCs w:val="22"/>
        </w:rPr>
        <w:lastRenderedPageBreak/>
        <w:t>Postanowienia niniejszego paragrafu w części dotyczącej pracownika, który ukończył 50</w:t>
      </w:r>
      <w:r w:rsidR="0038522D" w:rsidRPr="00CF37F4">
        <w:rPr>
          <w:rFonts w:cs="Times New Roman"/>
          <w:sz w:val="22"/>
          <w:szCs w:val="22"/>
        </w:rPr>
        <w:t>.</w:t>
      </w:r>
      <w:r w:rsidRPr="00CF37F4">
        <w:rPr>
          <w:rFonts w:cs="Times New Roman"/>
          <w:sz w:val="22"/>
          <w:szCs w:val="22"/>
        </w:rPr>
        <w:t xml:space="preserve"> rok życia, dotyczą niezdolności pracownika do pracy przypadającej po roku kalendarzowym, w którym pracownik ukończył 50</w:t>
      </w:r>
      <w:r w:rsidR="00C023E7" w:rsidRPr="00CF37F4">
        <w:rPr>
          <w:rFonts w:cs="Times New Roman"/>
          <w:sz w:val="22"/>
          <w:szCs w:val="22"/>
        </w:rPr>
        <w:t>.</w:t>
      </w:r>
      <w:r w:rsidRPr="00CF37F4">
        <w:rPr>
          <w:rFonts w:cs="Times New Roman"/>
          <w:sz w:val="22"/>
          <w:szCs w:val="22"/>
        </w:rPr>
        <w:t xml:space="preserve"> rok życia.</w:t>
      </w:r>
    </w:p>
    <w:p w14:paraId="7EE04144" w14:textId="594F759F" w:rsidR="008F7AA4" w:rsidRPr="00CF37F4" w:rsidRDefault="00F55182" w:rsidP="00CF37F4">
      <w:pPr>
        <w:pStyle w:val="Akapitzlist"/>
        <w:numPr>
          <w:ilvl w:val="0"/>
          <w:numId w:val="93"/>
        </w:numPr>
        <w:spacing w:before="60" w:line="276" w:lineRule="auto"/>
        <w:ind w:left="284" w:hanging="284"/>
        <w:jc w:val="both"/>
        <w:rPr>
          <w:rFonts w:cs="Times New Roman"/>
          <w:sz w:val="22"/>
          <w:szCs w:val="22"/>
        </w:rPr>
      </w:pPr>
      <w:r w:rsidRPr="00CF37F4">
        <w:rPr>
          <w:rFonts w:cs="Times New Roman"/>
          <w:sz w:val="22"/>
          <w:szCs w:val="22"/>
        </w:rPr>
        <w:t>Dodatek funkcyjny i dodatek zadaniowy przysługuje w czasie usprawiedliwione</w:t>
      </w:r>
      <w:r w:rsidR="00EB08FB" w:rsidRPr="00CF37F4">
        <w:rPr>
          <w:rFonts w:cs="Times New Roman"/>
          <w:sz w:val="22"/>
          <w:szCs w:val="22"/>
        </w:rPr>
        <w:t>j nieobecności w pracy</w:t>
      </w:r>
      <w:r w:rsidR="007E085F" w:rsidRPr="00CF37F4">
        <w:rPr>
          <w:rFonts w:cs="Times New Roman"/>
          <w:sz w:val="22"/>
          <w:szCs w:val="22"/>
        </w:rPr>
        <w:t>,</w:t>
      </w:r>
      <w:r w:rsidRPr="00CF37F4">
        <w:rPr>
          <w:rFonts w:cs="Times New Roman"/>
          <w:sz w:val="22"/>
          <w:szCs w:val="22"/>
        </w:rPr>
        <w:t xml:space="preserve"> nie dłużej jednak niż przez okres 3 miesięcy w roku. Dodatki, o których mowa w zdaniu poprzednim</w:t>
      </w:r>
      <w:r w:rsidR="0038522D" w:rsidRPr="00CF37F4">
        <w:rPr>
          <w:rFonts w:cs="Times New Roman"/>
          <w:sz w:val="22"/>
          <w:szCs w:val="22"/>
        </w:rPr>
        <w:t>,</w:t>
      </w:r>
      <w:r w:rsidRPr="00CF37F4">
        <w:rPr>
          <w:rFonts w:cs="Times New Roman"/>
          <w:sz w:val="22"/>
          <w:szCs w:val="22"/>
        </w:rPr>
        <w:t xml:space="preserve"> nie stanowią podstawy do ustalenia wynagrodzenia za czas niezdolności do pracy, o którym mowa w ust. 1 (wynagrodzenie chorobowe)</w:t>
      </w:r>
      <w:r w:rsidR="0038522D" w:rsidRPr="00CF37F4">
        <w:rPr>
          <w:rFonts w:cs="Times New Roman"/>
          <w:sz w:val="22"/>
          <w:szCs w:val="22"/>
        </w:rPr>
        <w:t>,</w:t>
      </w:r>
      <w:r w:rsidRPr="00CF37F4">
        <w:rPr>
          <w:rFonts w:cs="Times New Roman"/>
          <w:sz w:val="22"/>
          <w:szCs w:val="22"/>
        </w:rPr>
        <w:t xml:space="preserve"> oraz zasiłku chorobowego.</w:t>
      </w:r>
    </w:p>
    <w:p w14:paraId="79F8F536" w14:textId="70494597" w:rsidR="00A56437" w:rsidRPr="00CF37F4" w:rsidRDefault="005A3D07" w:rsidP="00CF37F4">
      <w:pPr>
        <w:pStyle w:val="Akapitzlist"/>
        <w:numPr>
          <w:ilvl w:val="0"/>
          <w:numId w:val="93"/>
        </w:numPr>
        <w:spacing w:before="60" w:line="276" w:lineRule="auto"/>
        <w:ind w:left="284" w:hanging="284"/>
        <w:jc w:val="both"/>
        <w:rPr>
          <w:rFonts w:cs="Times New Roman"/>
          <w:sz w:val="22"/>
          <w:szCs w:val="22"/>
        </w:rPr>
      </w:pPr>
      <w:r w:rsidRPr="00CF37F4">
        <w:rPr>
          <w:rFonts w:cs="Times New Roman"/>
          <w:sz w:val="22"/>
          <w:szCs w:val="22"/>
        </w:rPr>
        <w:t>Rektor</w:t>
      </w:r>
      <w:r w:rsidR="00597B8B" w:rsidRPr="00CF37F4">
        <w:rPr>
          <w:rFonts w:cs="Times New Roman"/>
          <w:sz w:val="22"/>
          <w:szCs w:val="22"/>
        </w:rPr>
        <w:t>, w drodze</w:t>
      </w:r>
      <w:r w:rsidRPr="00CF37F4">
        <w:rPr>
          <w:rFonts w:cs="Times New Roman"/>
          <w:sz w:val="22"/>
          <w:szCs w:val="22"/>
        </w:rPr>
        <w:t xml:space="preserve"> odrębn</w:t>
      </w:r>
      <w:r w:rsidR="00597B8B" w:rsidRPr="00CF37F4">
        <w:rPr>
          <w:rFonts w:cs="Times New Roman"/>
          <w:sz w:val="22"/>
          <w:szCs w:val="22"/>
        </w:rPr>
        <w:t>ego</w:t>
      </w:r>
      <w:r w:rsidRPr="00CF37F4">
        <w:rPr>
          <w:rFonts w:cs="Times New Roman"/>
          <w:sz w:val="22"/>
          <w:szCs w:val="22"/>
        </w:rPr>
        <w:t xml:space="preserve"> zarządzeni</w:t>
      </w:r>
      <w:r w:rsidR="00597B8B" w:rsidRPr="00CF37F4">
        <w:rPr>
          <w:rFonts w:cs="Times New Roman"/>
          <w:sz w:val="22"/>
          <w:szCs w:val="22"/>
        </w:rPr>
        <w:t>a</w:t>
      </w:r>
      <w:r w:rsidR="00A56437" w:rsidRPr="00CF37F4">
        <w:rPr>
          <w:rFonts w:cs="Times New Roman"/>
          <w:sz w:val="22"/>
          <w:szCs w:val="22"/>
        </w:rPr>
        <w:t>,</w:t>
      </w:r>
      <w:r w:rsidR="00597B8B" w:rsidRPr="00CF37F4">
        <w:rPr>
          <w:rFonts w:cs="Times New Roman"/>
          <w:sz w:val="22"/>
          <w:szCs w:val="22"/>
        </w:rPr>
        <w:t xml:space="preserve"> określa</w:t>
      </w:r>
      <w:r w:rsidR="00A56437" w:rsidRPr="00CF37F4">
        <w:rPr>
          <w:rFonts w:cs="Times New Roman"/>
          <w:sz w:val="22"/>
          <w:szCs w:val="22"/>
        </w:rPr>
        <w:t xml:space="preserve"> </w:t>
      </w:r>
      <w:r w:rsidR="00647834" w:rsidRPr="00CF37F4">
        <w:rPr>
          <w:rFonts w:cs="Times New Roman"/>
          <w:sz w:val="22"/>
          <w:szCs w:val="22"/>
        </w:rPr>
        <w:t xml:space="preserve">zasady wypłat nauczycielom akademickim świadczeń pieniężnych za czas usprawiedliwionej nieobecności z powodu choroby, opieki nad chorym członkiem rodziny i macierzyństwa, w tym </w:t>
      </w:r>
      <w:r w:rsidR="00597B8B" w:rsidRPr="00CF37F4">
        <w:rPr>
          <w:rFonts w:cs="Times New Roman"/>
          <w:sz w:val="22"/>
          <w:szCs w:val="22"/>
        </w:rPr>
        <w:t xml:space="preserve">odliczenia wynagrodzenia </w:t>
      </w:r>
      <w:r w:rsidR="00647834" w:rsidRPr="00CF37F4">
        <w:rPr>
          <w:rFonts w:cs="Times New Roman"/>
          <w:sz w:val="22"/>
          <w:szCs w:val="22"/>
        </w:rPr>
        <w:t xml:space="preserve">za czas usprawiedliwionej nieobecności za czas choroby </w:t>
      </w:r>
      <w:r w:rsidR="00997585" w:rsidRPr="00CF37F4">
        <w:rPr>
          <w:rFonts w:cs="Times New Roman"/>
          <w:sz w:val="22"/>
          <w:szCs w:val="22"/>
        </w:rPr>
        <w:t>w najbliższym terminie płatności</w:t>
      </w:r>
      <w:r w:rsidR="00A56437" w:rsidRPr="00CF37F4">
        <w:rPr>
          <w:rFonts w:cs="Times New Roman"/>
          <w:sz w:val="22"/>
          <w:szCs w:val="22"/>
        </w:rPr>
        <w:t xml:space="preserve">. </w:t>
      </w:r>
    </w:p>
    <w:p w14:paraId="5D0D18BB" w14:textId="091B3EB2" w:rsidR="0074257E" w:rsidRPr="00CF37F4" w:rsidRDefault="0074257E" w:rsidP="00CF37F4">
      <w:pPr>
        <w:pStyle w:val="Nagwek2"/>
        <w:keepLines/>
        <w:rPr>
          <w:rFonts w:cs="Times New Roman"/>
          <w:b w:val="0"/>
          <w:szCs w:val="23"/>
        </w:rPr>
      </w:pPr>
      <w:bookmarkStart w:id="51" w:name="_Toc35933226"/>
      <w:r w:rsidRPr="00CF37F4">
        <w:rPr>
          <w:rStyle w:val="Ppogrubienie"/>
          <w:b/>
        </w:rPr>
        <w:t>Rozdział XXV</w:t>
      </w:r>
      <w:r w:rsidR="007C4088" w:rsidRPr="00CF37F4">
        <w:rPr>
          <w:rStyle w:val="Ppogrubienie"/>
          <w:b/>
        </w:rPr>
        <w:t xml:space="preserve"> </w:t>
      </w:r>
      <w:r w:rsidR="007C4088" w:rsidRPr="00CF37F4">
        <w:rPr>
          <w:rStyle w:val="Ppogrubienie"/>
          <w:b/>
          <w:bCs/>
        </w:rPr>
        <w:br/>
      </w:r>
      <w:r w:rsidRPr="00CF37F4">
        <w:rPr>
          <w:rFonts w:cs="Times New Roman"/>
          <w:szCs w:val="23"/>
        </w:rPr>
        <w:t>Wynagrodzenie za pracę w projektach</w:t>
      </w:r>
      <w:bookmarkEnd w:id="51"/>
    </w:p>
    <w:p w14:paraId="1C42D061" w14:textId="374D3096" w:rsidR="0074257E" w:rsidRPr="00CF37F4" w:rsidRDefault="0074257E" w:rsidP="00CF37F4">
      <w:pPr>
        <w:keepNext/>
        <w:keepLines/>
        <w:spacing w:before="60" w:line="276" w:lineRule="auto"/>
        <w:jc w:val="center"/>
        <w:rPr>
          <w:rFonts w:cs="Times New Roman"/>
          <w:b/>
          <w:sz w:val="22"/>
          <w:szCs w:val="22"/>
        </w:rPr>
      </w:pPr>
      <w:r w:rsidRPr="00CF37F4">
        <w:rPr>
          <w:rFonts w:cs="Times New Roman"/>
          <w:b/>
          <w:sz w:val="22"/>
          <w:szCs w:val="22"/>
        </w:rPr>
        <w:t>§ 5</w:t>
      </w:r>
      <w:r w:rsidR="00733D5D" w:rsidRPr="00CF37F4">
        <w:rPr>
          <w:rFonts w:cs="Times New Roman"/>
          <w:b/>
          <w:sz w:val="22"/>
          <w:szCs w:val="22"/>
        </w:rPr>
        <w:t>5</w:t>
      </w:r>
      <w:r w:rsidRPr="00CF37F4">
        <w:rPr>
          <w:rFonts w:cs="Times New Roman"/>
          <w:b/>
          <w:sz w:val="22"/>
          <w:szCs w:val="22"/>
        </w:rPr>
        <w:t>.</w:t>
      </w:r>
    </w:p>
    <w:p w14:paraId="4E3121DE" w14:textId="50978C5E" w:rsidR="0074257E" w:rsidRPr="00CF37F4" w:rsidRDefault="0074257E" w:rsidP="00CF37F4">
      <w:pPr>
        <w:pStyle w:val="Akapitzlist"/>
        <w:keepNext/>
        <w:keepLines/>
        <w:numPr>
          <w:ilvl w:val="0"/>
          <w:numId w:val="105"/>
        </w:numPr>
        <w:spacing w:before="60" w:line="276" w:lineRule="auto"/>
        <w:ind w:left="284"/>
        <w:jc w:val="both"/>
        <w:rPr>
          <w:rFonts w:cs="Times New Roman"/>
          <w:sz w:val="22"/>
          <w:szCs w:val="22"/>
        </w:rPr>
      </w:pPr>
      <w:r w:rsidRPr="00CF37F4">
        <w:rPr>
          <w:rFonts w:cs="Times New Roman"/>
          <w:sz w:val="22"/>
          <w:szCs w:val="22"/>
        </w:rPr>
        <w:t>Wynagrodzenie osób realizujących zadania na rzecz projektów finansowanych ze źródeł pochodząc</w:t>
      </w:r>
      <w:r w:rsidR="00EB08FB" w:rsidRPr="00CF37F4">
        <w:rPr>
          <w:rFonts w:cs="Times New Roman"/>
          <w:sz w:val="22"/>
          <w:szCs w:val="22"/>
        </w:rPr>
        <w:t>ych z </w:t>
      </w:r>
      <w:r w:rsidRPr="00CF37F4">
        <w:rPr>
          <w:rFonts w:cs="Times New Roman"/>
          <w:sz w:val="22"/>
          <w:szCs w:val="22"/>
        </w:rPr>
        <w:t>innych źródeł niż określone w art. 365 pkt 1,</w:t>
      </w:r>
      <w:r w:rsidR="00EB08FB" w:rsidRPr="00CF37F4">
        <w:rPr>
          <w:rFonts w:cs="Times New Roman"/>
          <w:sz w:val="22"/>
          <w:szCs w:val="22"/>
        </w:rPr>
        <w:t xml:space="preserve"> </w:t>
      </w:r>
      <w:r w:rsidRPr="00CF37F4">
        <w:rPr>
          <w:rFonts w:cs="Times New Roman"/>
          <w:sz w:val="22"/>
          <w:szCs w:val="22"/>
        </w:rPr>
        <w:t>2</w:t>
      </w:r>
      <w:r w:rsidR="00EB08FB" w:rsidRPr="00CF37F4">
        <w:rPr>
          <w:rFonts w:cs="Times New Roman"/>
          <w:sz w:val="22"/>
          <w:szCs w:val="22"/>
        </w:rPr>
        <w:t xml:space="preserve"> </w:t>
      </w:r>
      <w:r w:rsidRPr="00CF37F4">
        <w:rPr>
          <w:rFonts w:cs="Times New Roman"/>
          <w:sz w:val="22"/>
          <w:szCs w:val="22"/>
        </w:rPr>
        <w:t xml:space="preserve">,4 i 5 oraz art. 459 ustawy Prawo </w:t>
      </w:r>
      <w:r w:rsidR="000455E4" w:rsidRPr="00CF37F4">
        <w:rPr>
          <w:rFonts w:cs="Times New Roman"/>
          <w:sz w:val="22"/>
          <w:szCs w:val="22"/>
        </w:rPr>
        <w:t xml:space="preserve">o szkolnictwie wyższym i nauce </w:t>
      </w:r>
      <w:r w:rsidRPr="00CF37F4">
        <w:rPr>
          <w:rFonts w:cs="Times New Roman"/>
          <w:sz w:val="22"/>
          <w:szCs w:val="22"/>
        </w:rPr>
        <w:t>ustala się z uwzględnieniem form wynagrodzenia określony</w:t>
      </w:r>
      <w:r w:rsidR="00EB08FB" w:rsidRPr="00CF37F4">
        <w:rPr>
          <w:rFonts w:cs="Times New Roman"/>
          <w:sz w:val="22"/>
          <w:szCs w:val="22"/>
        </w:rPr>
        <w:t>ch w Regulaminie oraz zgodnie z </w:t>
      </w:r>
      <w:r w:rsidRPr="00CF37F4">
        <w:rPr>
          <w:rFonts w:cs="Times New Roman"/>
          <w:sz w:val="22"/>
          <w:szCs w:val="22"/>
        </w:rPr>
        <w:t>wymogami i wytycznymi programu, z którego finansowany jest projekt lub postanowieniami umów dotyczących realizacji projektów.</w:t>
      </w:r>
    </w:p>
    <w:p w14:paraId="14A69F30" w14:textId="29DEEFF1" w:rsidR="0074257E" w:rsidRPr="00CF37F4" w:rsidRDefault="0074257E" w:rsidP="00CF37F4">
      <w:pPr>
        <w:pStyle w:val="Akapitzlist"/>
        <w:numPr>
          <w:ilvl w:val="0"/>
          <w:numId w:val="105"/>
        </w:numPr>
        <w:spacing w:before="60" w:line="276" w:lineRule="auto"/>
        <w:ind w:left="284"/>
        <w:jc w:val="both"/>
        <w:rPr>
          <w:rFonts w:cs="Times New Roman"/>
          <w:spacing w:val="-4"/>
          <w:sz w:val="22"/>
          <w:szCs w:val="22"/>
        </w:rPr>
      </w:pPr>
      <w:r w:rsidRPr="00CF37F4">
        <w:rPr>
          <w:rFonts w:cs="Times New Roman"/>
          <w:sz w:val="22"/>
          <w:szCs w:val="22"/>
        </w:rPr>
        <w:t xml:space="preserve">Wynagrodzenie za pracę w projektach ustalane jest indywidualnie dla każdej osoby biorącej w nich udział, </w:t>
      </w:r>
      <w:r w:rsidRPr="00CF37F4">
        <w:rPr>
          <w:rFonts w:cs="Times New Roman"/>
          <w:spacing w:val="-4"/>
          <w:sz w:val="22"/>
          <w:szCs w:val="22"/>
        </w:rPr>
        <w:t xml:space="preserve">w zależności od posiadanych kwalifikacji, praktyki, doświadczenia, odpowiedzialności i wysiłku, związanych z danym stanowiskiem oraz zakresu (ilości) i znaczenia powierzonych obowiązków, zgodnie z </w:t>
      </w:r>
      <w:r w:rsidR="00A72282" w:rsidRPr="00CF37F4">
        <w:rPr>
          <w:rFonts w:cs="Times New Roman"/>
          <w:spacing w:val="-4"/>
          <w:sz w:val="22"/>
          <w:szCs w:val="22"/>
        </w:rPr>
        <w:t xml:space="preserve">obowiązującym w Uczelni </w:t>
      </w:r>
      <w:r w:rsidRPr="00CF37F4">
        <w:rPr>
          <w:rFonts w:cs="Times New Roman"/>
          <w:spacing w:val="-4"/>
          <w:sz w:val="22"/>
          <w:szCs w:val="22"/>
        </w:rPr>
        <w:t>Regulaminem.</w:t>
      </w:r>
    </w:p>
    <w:p w14:paraId="5735BB9E" w14:textId="260D433B" w:rsidR="0074257E" w:rsidRPr="00CF37F4" w:rsidRDefault="0074257E" w:rsidP="00CF37F4">
      <w:pPr>
        <w:pStyle w:val="Akapitzlist"/>
        <w:numPr>
          <w:ilvl w:val="0"/>
          <w:numId w:val="105"/>
        </w:numPr>
        <w:spacing w:before="60" w:line="276" w:lineRule="auto"/>
        <w:ind w:left="284"/>
        <w:jc w:val="both"/>
        <w:rPr>
          <w:rFonts w:cs="Times New Roman"/>
          <w:sz w:val="22"/>
          <w:szCs w:val="22"/>
        </w:rPr>
      </w:pPr>
      <w:r w:rsidRPr="00CF37F4">
        <w:rPr>
          <w:rFonts w:cs="Times New Roman"/>
          <w:sz w:val="22"/>
          <w:szCs w:val="22"/>
        </w:rPr>
        <w:t>Wynagrodzenie za pracę w projektach kalkulowane jest zgodnie z zasadami określonymi w umowach grantowych  oraz wytycznych finansowych do programów lub przewodnikami po modelowych umowach grantowych, z zastrzeżeniem postanowień Regulaminu.</w:t>
      </w:r>
    </w:p>
    <w:p w14:paraId="436B8BAB" w14:textId="7D2FFA57" w:rsidR="0074257E" w:rsidRPr="00CF37F4" w:rsidRDefault="0074257E" w:rsidP="00CF37F4">
      <w:pPr>
        <w:pStyle w:val="Akapitzlist"/>
        <w:numPr>
          <w:ilvl w:val="0"/>
          <w:numId w:val="105"/>
        </w:numPr>
        <w:spacing w:before="60" w:line="276" w:lineRule="auto"/>
        <w:ind w:left="284"/>
        <w:jc w:val="both"/>
        <w:rPr>
          <w:rFonts w:cs="Times New Roman"/>
          <w:sz w:val="22"/>
          <w:szCs w:val="22"/>
        </w:rPr>
      </w:pPr>
      <w:r w:rsidRPr="00CF37F4">
        <w:rPr>
          <w:rFonts w:cs="Times New Roman"/>
          <w:sz w:val="22"/>
          <w:szCs w:val="22"/>
        </w:rPr>
        <w:t xml:space="preserve">Nie jest kosztem kwalifikowalnym w projekcie wynagrodzenie pracowników w związku z podjęciem pracy w projekcie lub projektach finansowanych ze źródeł zewnętrznych i na okres ich trwania, w części, która jest wynikiem jego zwiększenia ponad </w:t>
      </w:r>
      <w:r w:rsidR="0029236B" w:rsidRPr="00CF37F4">
        <w:rPr>
          <w:rFonts w:cs="Times New Roman"/>
          <w:sz w:val="22"/>
          <w:szCs w:val="22"/>
        </w:rPr>
        <w:t xml:space="preserve">wynagrodzenie </w:t>
      </w:r>
      <w:r w:rsidRPr="00CF37F4">
        <w:rPr>
          <w:rFonts w:cs="Times New Roman"/>
          <w:sz w:val="22"/>
          <w:szCs w:val="22"/>
        </w:rPr>
        <w:t>ustalone zgodnie z Regulaminem.</w:t>
      </w:r>
    </w:p>
    <w:p w14:paraId="0FD9EED9" w14:textId="68A7ADB1" w:rsidR="0074257E" w:rsidRPr="00CF37F4" w:rsidRDefault="0074257E" w:rsidP="00CF37F4">
      <w:pPr>
        <w:pStyle w:val="Akapitzlist"/>
        <w:numPr>
          <w:ilvl w:val="0"/>
          <w:numId w:val="105"/>
        </w:numPr>
        <w:spacing w:before="60" w:line="276" w:lineRule="auto"/>
        <w:ind w:left="284"/>
        <w:jc w:val="both"/>
        <w:rPr>
          <w:rFonts w:cs="Times New Roman"/>
          <w:sz w:val="22"/>
          <w:szCs w:val="22"/>
        </w:rPr>
      </w:pPr>
      <w:r w:rsidRPr="00CF37F4">
        <w:rPr>
          <w:rFonts w:cs="Times New Roman"/>
          <w:sz w:val="22"/>
          <w:szCs w:val="22"/>
        </w:rPr>
        <w:t xml:space="preserve">Wysokość wynagrodzenia zasadniczego pracownika zatrudnionego na danym stanowisku </w:t>
      </w:r>
      <w:r w:rsidR="0029236B" w:rsidRPr="00CF37F4">
        <w:rPr>
          <w:rFonts w:cs="Times New Roman"/>
          <w:sz w:val="22"/>
          <w:szCs w:val="22"/>
        </w:rPr>
        <w:t xml:space="preserve">ustala się zgodnie z postanowieniami ust. 1 </w:t>
      </w:r>
      <w:r w:rsidRPr="00CF37F4">
        <w:rPr>
          <w:rFonts w:cs="Times New Roman"/>
          <w:sz w:val="22"/>
          <w:szCs w:val="22"/>
        </w:rPr>
        <w:t>wyłącznie na potrzeby i na czas trwania projektu</w:t>
      </w:r>
      <w:r w:rsidR="00721DBE" w:rsidRPr="00CF37F4">
        <w:rPr>
          <w:rFonts w:cs="Times New Roman"/>
          <w:sz w:val="22"/>
          <w:szCs w:val="22"/>
        </w:rPr>
        <w:t>.</w:t>
      </w:r>
      <w:r w:rsidRPr="00CF37F4">
        <w:rPr>
          <w:rFonts w:cs="Times New Roman"/>
          <w:sz w:val="22"/>
          <w:szCs w:val="22"/>
        </w:rPr>
        <w:t xml:space="preserve"> Postanowienia zdania poprzedniego stosuje się odpowiednio do zatrudnienia do realizacji projektu </w:t>
      </w:r>
      <w:r w:rsidR="00EB08FB" w:rsidRPr="00CF37F4">
        <w:rPr>
          <w:rFonts w:cs="Times New Roman"/>
          <w:sz w:val="22"/>
          <w:szCs w:val="22"/>
        </w:rPr>
        <w:t>w </w:t>
      </w:r>
      <w:r w:rsidRPr="00CF37F4">
        <w:rPr>
          <w:rFonts w:cs="Times New Roman"/>
          <w:sz w:val="22"/>
          <w:szCs w:val="22"/>
        </w:rPr>
        <w:t>niepełnym wymiarze czasu pracy.</w:t>
      </w:r>
    </w:p>
    <w:p w14:paraId="36ACB880" w14:textId="79FA4F3B" w:rsidR="0074257E" w:rsidRPr="00CF37F4" w:rsidRDefault="0074257E" w:rsidP="00CF37F4">
      <w:pPr>
        <w:pStyle w:val="Akapitzlist"/>
        <w:numPr>
          <w:ilvl w:val="0"/>
          <w:numId w:val="105"/>
        </w:numPr>
        <w:spacing w:before="60" w:line="276" w:lineRule="auto"/>
        <w:ind w:left="284"/>
        <w:jc w:val="both"/>
        <w:rPr>
          <w:rFonts w:cs="Times New Roman"/>
          <w:color w:val="auto"/>
          <w:sz w:val="22"/>
          <w:szCs w:val="22"/>
        </w:rPr>
      </w:pPr>
      <w:r w:rsidRPr="00CF37F4">
        <w:rPr>
          <w:rFonts w:cs="Times New Roman"/>
          <w:spacing w:val="-4"/>
          <w:sz w:val="22"/>
          <w:szCs w:val="22"/>
        </w:rPr>
        <w:t>W przypadku przekroczenia stawek wynagrodzenia, obowiązujących w Uczelni, kierownik projektu dołącza</w:t>
      </w:r>
      <w:r w:rsidR="00EB08FB" w:rsidRPr="00CF37F4">
        <w:rPr>
          <w:rFonts w:cs="Times New Roman"/>
          <w:spacing w:val="-4"/>
          <w:sz w:val="22"/>
          <w:szCs w:val="22"/>
        </w:rPr>
        <w:t xml:space="preserve"> do </w:t>
      </w:r>
      <w:r w:rsidRPr="00CF37F4">
        <w:rPr>
          <w:rFonts w:cs="Times New Roman"/>
          <w:spacing w:val="-4"/>
          <w:sz w:val="22"/>
          <w:szCs w:val="22"/>
        </w:rPr>
        <w:t xml:space="preserve">wniosku o zatrudnienie </w:t>
      </w:r>
      <w:r w:rsidR="00733D5D" w:rsidRPr="00CF37F4">
        <w:rPr>
          <w:rFonts w:cs="Times New Roman"/>
          <w:color w:val="auto"/>
          <w:spacing w:val="-4"/>
          <w:sz w:val="22"/>
          <w:szCs w:val="22"/>
        </w:rPr>
        <w:t>pisemne oświadczenie o konieczności ustalen</w:t>
      </w:r>
      <w:r w:rsidR="00EB08FB" w:rsidRPr="00CF37F4">
        <w:rPr>
          <w:rFonts w:cs="Times New Roman"/>
          <w:color w:val="auto"/>
          <w:spacing w:val="-4"/>
          <w:sz w:val="22"/>
          <w:szCs w:val="22"/>
        </w:rPr>
        <w:t>ia poziomu wynagrodzenia wraz z </w:t>
      </w:r>
      <w:r w:rsidR="00733D5D" w:rsidRPr="00CF37F4">
        <w:rPr>
          <w:rFonts w:cs="Times New Roman"/>
          <w:color w:val="auto"/>
          <w:spacing w:val="-4"/>
          <w:sz w:val="22"/>
          <w:szCs w:val="22"/>
        </w:rPr>
        <w:t>uzasadnieniem</w:t>
      </w:r>
      <w:r w:rsidRPr="00CF37F4">
        <w:rPr>
          <w:rFonts w:cs="Times New Roman"/>
          <w:color w:val="auto"/>
          <w:spacing w:val="-4"/>
          <w:sz w:val="22"/>
          <w:szCs w:val="22"/>
        </w:rPr>
        <w:t xml:space="preserve">. </w:t>
      </w:r>
    </w:p>
    <w:p w14:paraId="1B2ECCC9" w14:textId="1BD72224" w:rsidR="0074257E" w:rsidRPr="00CF37F4" w:rsidRDefault="0074257E" w:rsidP="00CF37F4">
      <w:pPr>
        <w:pStyle w:val="Akapitzlist"/>
        <w:numPr>
          <w:ilvl w:val="0"/>
          <w:numId w:val="105"/>
        </w:numPr>
        <w:spacing w:before="60" w:line="276" w:lineRule="auto"/>
        <w:ind w:left="284"/>
        <w:jc w:val="both"/>
        <w:rPr>
          <w:rFonts w:cs="Times New Roman"/>
          <w:sz w:val="22"/>
          <w:szCs w:val="22"/>
        </w:rPr>
      </w:pPr>
      <w:r w:rsidRPr="00CF37F4">
        <w:rPr>
          <w:rFonts w:cs="Times New Roman"/>
          <w:sz w:val="22"/>
          <w:szCs w:val="22"/>
        </w:rPr>
        <w:t>Stawkę godzinową podstawową za pracę w projekcie kalkuluje się zgodnie z postanowieniami umów grantowych dotyczących kwalifikowalności kosztów osobowych w projektach i Regulaminem.</w:t>
      </w:r>
    </w:p>
    <w:p w14:paraId="107CDCBE" w14:textId="56FF2E16" w:rsidR="0074257E" w:rsidRPr="00CF37F4" w:rsidRDefault="0074257E" w:rsidP="00CF37F4">
      <w:pPr>
        <w:pStyle w:val="Akapitzlist"/>
        <w:numPr>
          <w:ilvl w:val="0"/>
          <w:numId w:val="105"/>
        </w:numPr>
        <w:spacing w:before="60" w:line="276" w:lineRule="auto"/>
        <w:ind w:left="284"/>
        <w:jc w:val="both"/>
        <w:rPr>
          <w:rFonts w:cs="Times New Roman"/>
          <w:sz w:val="22"/>
          <w:szCs w:val="22"/>
        </w:rPr>
      </w:pPr>
      <w:r w:rsidRPr="00CF37F4">
        <w:rPr>
          <w:rFonts w:cs="Times New Roman"/>
          <w:spacing w:val="-6"/>
          <w:sz w:val="22"/>
          <w:szCs w:val="22"/>
        </w:rPr>
        <w:t>Rektor</w:t>
      </w:r>
      <w:r w:rsidR="00597B8B" w:rsidRPr="00CF37F4">
        <w:rPr>
          <w:rFonts w:cs="Times New Roman"/>
          <w:spacing w:val="-6"/>
          <w:sz w:val="22"/>
          <w:szCs w:val="22"/>
        </w:rPr>
        <w:t>,</w:t>
      </w:r>
      <w:r w:rsidRPr="00CF37F4">
        <w:rPr>
          <w:rFonts w:cs="Times New Roman"/>
          <w:spacing w:val="-6"/>
          <w:sz w:val="22"/>
          <w:szCs w:val="22"/>
        </w:rPr>
        <w:t xml:space="preserve"> w drodze odrębnego zarządzenia</w:t>
      </w:r>
      <w:r w:rsidR="00597B8B" w:rsidRPr="00CF37F4">
        <w:rPr>
          <w:rFonts w:cs="Times New Roman"/>
          <w:spacing w:val="-6"/>
          <w:sz w:val="22"/>
          <w:szCs w:val="22"/>
        </w:rPr>
        <w:t>,</w:t>
      </w:r>
      <w:r w:rsidRPr="00CF37F4">
        <w:rPr>
          <w:rFonts w:cs="Times New Roman"/>
          <w:spacing w:val="-6"/>
          <w:sz w:val="22"/>
          <w:szCs w:val="22"/>
        </w:rPr>
        <w:t xml:space="preserve"> </w:t>
      </w:r>
      <w:r w:rsidR="000455E4" w:rsidRPr="00CF37F4">
        <w:rPr>
          <w:rFonts w:cs="Times New Roman"/>
          <w:spacing w:val="-6"/>
          <w:sz w:val="22"/>
          <w:szCs w:val="22"/>
        </w:rPr>
        <w:t>określa</w:t>
      </w:r>
      <w:r w:rsidRPr="00CF37F4">
        <w:rPr>
          <w:rFonts w:cs="Times New Roman"/>
          <w:spacing w:val="-6"/>
          <w:sz w:val="22"/>
          <w:szCs w:val="22"/>
        </w:rPr>
        <w:t xml:space="preserve"> szczegółowe zasady wynagradzania osób realizujących zadania</w:t>
      </w:r>
      <w:r w:rsidRPr="00CF37F4">
        <w:rPr>
          <w:rFonts w:cs="Times New Roman"/>
          <w:spacing w:val="-4"/>
          <w:sz w:val="22"/>
          <w:szCs w:val="22"/>
        </w:rPr>
        <w:t xml:space="preserve"> </w:t>
      </w:r>
      <w:r w:rsidRPr="00CF37F4">
        <w:rPr>
          <w:rFonts w:cs="Times New Roman"/>
          <w:sz w:val="22"/>
          <w:szCs w:val="22"/>
        </w:rPr>
        <w:t>na rzecz projektów finansowanych ze źródeł zewnętrznych, w tym pozabudżetowych/</w:t>
      </w:r>
      <w:proofErr w:type="spellStart"/>
      <w:r w:rsidRPr="00CF37F4">
        <w:rPr>
          <w:rFonts w:cs="Times New Roman"/>
          <w:sz w:val="22"/>
          <w:szCs w:val="22"/>
        </w:rPr>
        <w:t>pozadotacyjny</w:t>
      </w:r>
      <w:r w:rsidR="000F61F1" w:rsidRPr="00CF37F4">
        <w:rPr>
          <w:rFonts w:cs="Times New Roman"/>
          <w:sz w:val="22"/>
          <w:szCs w:val="22"/>
        </w:rPr>
        <w:t>ch</w:t>
      </w:r>
      <w:proofErr w:type="spellEnd"/>
      <w:r w:rsidR="00EB08FB" w:rsidRPr="00CF37F4">
        <w:rPr>
          <w:rFonts w:cs="Times New Roman"/>
          <w:sz w:val="22"/>
          <w:szCs w:val="22"/>
        </w:rPr>
        <w:t>, z </w:t>
      </w:r>
      <w:r w:rsidRPr="00CF37F4">
        <w:rPr>
          <w:rFonts w:cs="Times New Roman"/>
          <w:sz w:val="22"/>
          <w:szCs w:val="22"/>
        </w:rPr>
        <w:t>uwzględnieniem postanowień niniejszego Regulaminu.</w:t>
      </w:r>
    </w:p>
    <w:p w14:paraId="36F69AED" w14:textId="577EB117" w:rsidR="008F7AA4" w:rsidRPr="00CF37F4" w:rsidRDefault="00A55F76" w:rsidP="00CF37F4">
      <w:pPr>
        <w:pStyle w:val="Nagwek2"/>
        <w:rPr>
          <w:rStyle w:val="Ppogrubienie"/>
          <w:b/>
          <w:bCs/>
        </w:rPr>
      </w:pPr>
      <w:bookmarkStart w:id="52" w:name="_Toc35933227"/>
      <w:r w:rsidRPr="00CF37F4">
        <w:rPr>
          <w:rStyle w:val="Ppogrubienie"/>
          <w:b/>
          <w:bCs/>
        </w:rPr>
        <w:lastRenderedPageBreak/>
        <w:t xml:space="preserve">Rozdział </w:t>
      </w:r>
      <w:r w:rsidR="00F55182" w:rsidRPr="00CF37F4">
        <w:rPr>
          <w:rStyle w:val="Ppogrubienie"/>
          <w:b/>
          <w:bCs/>
        </w:rPr>
        <w:t>XX</w:t>
      </w:r>
      <w:r w:rsidR="0017195D" w:rsidRPr="00CF37F4">
        <w:rPr>
          <w:rStyle w:val="Ppogrubienie"/>
          <w:b/>
          <w:bCs/>
        </w:rPr>
        <w:t>VI</w:t>
      </w:r>
      <w:r w:rsidRPr="00CF37F4">
        <w:rPr>
          <w:rStyle w:val="Ppogrubienie"/>
          <w:b/>
          <w:bCs/>
        </w:rPr>
        <w:br/>
      </w:r>
      <w:r w:rsidR="00F55182" w:rsidRPr="00CF37F4">
        <w:rPr>
          <w:rStyle w:val="Ppogrubienie"/>
          <w:b/>
          <w:bCs/>
        </w:rPr>
        <w:t>P</w:t>
      </w:r>
      <w:r w:rsidRPr="00CF37F4">
        <w:rPr>
          <w:rStyle w:val="Ppogrubienie"/>
          <w:b/>
          <w:bCs/>
        </w:rPr>
        <w:t>ostanowienia końcowe i przejściowe</w:t>
      </w:r>
      <w:bookmarkEnd w:id="52"/>
    </w:p>
    <w:p w14:paraId="2DA242FA" w14:textId="3BB18067" w:rsidR="008F7AA4" w:rsidRPr="00CF37F4" w:rsidRDefault="00F55182" w:rsidP="00CF37F4">
      <w:pPr>
        <w:keepNext/>
        <w:keepLines/>
        <w:spacing w:before="120" w:line="276" w:lineRule="auto"/>
        <w:ind w:left="360" w:hanging="360"/>
        <w:jc w:val="center"/>
        <w:rPr>
          <w:rStyle w:val="Ppogrubienie"/>
          <w:rFonts w:cs="Times New Roman"/>
          <w:sz w:val="22"/>
          <w:szCs w:val="22"/>
        </w:rPr>
      </w:pPr>
      <w:r w:rsidRPr="00CF37F4">
        <w:rPr>
          <w:rStyle w:val="Ppogrubienie"/>
          <w:rFonts w:cs="Times New Roman"/>
          <w:sz w:val="22"/>
          <w:szCs w:val="22"/>
        </w:rPr>
        <w:t xml:space="preserve">§ </w:t>
      </w:r>
      <w:r w:rsidR="00733D5D" w:rsidRPr="00CF37F4">
        <w:rPr>
          <w:rStyle w:val="Ppogrubienie"/>
          <w:rFonts w:cs="Times New Roman"/>
          <w:sz w:val="22"/>
          <w:szCs w:val="22"/>
        </w:rPr>
        <w:t>56</w:t>
      </w:r>
      <w:r w:rsidR="0038522D" w:rsidRPr="00CF37F4">
        <w:rPr>
          <w:rStyle w:val="Ppogrubienie"/>
          <w:rFonts w:cs="Times New Roman"/>
          <w:sz w:val="22"/>
          <w:szCs w:val="22"/>
        </w:rPr>
        <w:t>.</w:t>
      </w:r>
    </w:p>
    <w:p w14:paraId="44F0323C" w14:textId="1554A802" w:rsidR="008F7AA4" w:rsidRPr="00CF37F4" w:rsidRDefault="00F55182" w:rsidP="00CF37F4">
      <w:pPr>
        <w:keepNext/>
        <w:keepLines/>
        <w:numPr>
          <w:ilvl w:val="0"/>
          <w:numId w:val="96"/>
        </w:numPr>
        <w:spacing w:after="60" w:line="276" w:lineRule="auto"/>
        <w:ind w:left="284" w:hanging="284"/>
        <w:jc w:val="both"/>
        <w:rPr>
          <w:rFonts w:cs="Times New Roman"/>
          <w:sz w:val="22"/>
          <w:szCs w:val="22"/>
        </w:rPr>
      </w:pPr>
      <w:r w:rsidRPr="00CF37F4">
        <w:rPr>
          <w:rFonts w:cs="Times New Roman"/>
          <w:sz w:val="22"/>
          <w:szCs w:val="22"/>
        </w:rPr>
        <w:t xml:space="preserve">Przyznane okresowe składniki wynagrodzeń, w tym dodatki specjalne </w:t>
      </w:r>
      <w:r w:rsidR="000F61F1" w:rsidRPr="00CF37F4">
        <w:rPr>
          <w:rFonts w:cs="Times New Roman"/>
          <w:sz w:val="22"/>
          <w:szCs w:val="22"/>
        </w:rPr>
        <w:t xml:space="preserve">i zadaniowe </w:t>
      </w:r>
      <w:r w:rsidRPr="00CF37F4">
        <w:rPr>
          <w:rFonts w:cs="Times New Roman"/>
          <w:sz w:val="22"/>
          <w:szCs w:val="22"/>
        </w:rPr>
        <w:t xml:space="preserve">oraz tzw. dodatki ze </w:t>
      </w:r>
      <w:r w:rsidRPr="00CF37F4">
        <w:rPr>
          <w:rFonts w:cs="Times New Roman"/>
          <w:spacing w:val="-4"/>
          <w:sz w:val="22"/>
          <w:szCs w:val="22"/>
        </w:rPr>
        <w:t xml:space="preserve">środków pozabudżetowych, wypłacane są na dotychczasowych zasadach, </w:t>
      </w:r>
      <w:r w:rsidR="005A4E0B" w:rsidRPr="00CF37F4">
        <w:rPr>
          <w:rFonts w:cs="Times New Roman"/>
          <w:spacing w:val="-4"/>
          <w:sz w:val="22"/>
          <w:szCs w:val="22"/>
        </w:rPr>
        <w:t xml:space="preserve">w </w:t>
      </w:r>
      <w:r w:rsidRPr="00CF37F4">
        <w:rPr>
          <w:rFonts w:cs="Times New Roman"/>
          <w:spacing w:val="-4"/>
          <w:sz w:val="22"/>
          <w:szCs w:val="22"/>
        </w:rPr>
        <w:t>wysokości i w okresie, na który</w:t>
      </w:r>
      <w:r w:rsidRPr="00CF37F4">
        <w:rPr>
          <w:rFonts w:cs="Times New Roman"/>
          <w:sz w:val="22"/>
          <w:szCs w:val="22"/>
        </w:rPr>
        <w:t xml:space="preserve"> zostały przyznane.</w:t>
      </w:r>
    </w:p>
    <w:p w14:paraId="4DC3F13A" w14:textId="77777777" w:rsidR="008F7AA4" w:rsidRPr="00CF37F4" w:rsidRDefault="00F55182" w:rsidP="00CF37F4">
      <w:pPr>
        <w:numPr>
          <w:ilvl w:val="0"/>
          <w:numId w:val="96"/>
        </w:numPr>
        <w:spacing w:after="60" w:line="276" w:lineRule="auto"/>
        <w:ind w:left="284" w:hanging="284"/>
        <w:jc w:val="both"/>
        <w:rPr>
          <w:rFonts w:cs="Times New Roman"/>
          <w:sz w:val="22"/>
          <w:szCs w:val="22"/>
        </w:rPr>
      </w:pPr>
      <w:r w:rsidRPr="00CF37F4">
        <w:rPr>
          <w:rFonts w:cs="Times New Roman"/>
          <w:sz w:val="22"/>
          <w:szCs w:val="22"/>
        </w:rPr>
        <w:t>Wnioski dotyczące przyznania okresowych składników wynagrodzenia, o których mowa w ust. 1, nierozpatrzone do dnia wejścia w życie Regulaminu podlegają rozpatrzeniu na zasadach dotychczasowych.</w:t>
      </w:r>
    </w:p>
    <w:p w14:paraId="7C090AE4" w14:textId="0494EF2E" w:rsidR="000455E4" w:rsidRPr="00CF37F4" w:rsidRDefault="000455E4" w:rsidP="00CF37F4">
      <w:pPr>
        <w:keepNext/>
        <w:spacing w:after="60" w:line="276" w:lineRule="auto"/>
        <w:jc w:val="center"/>
        <w:rPr>
          <w:rFonts w:cs="Times New Roman"/>
          <w:b/>
          <w:sz w:val="22"/>
          <w:szCs w:val="22"/>
        </w:rPr>
      </w:pPr>
      <w:r w:rsidRPr="00CF37F4">
        <w:rPr>
          <w:rFonts w:cs="Times New Roman"/>
          <w:b/>
          <w:sz w:val="22"/>
          <w:szCs w:val="22"/>
        </w:rPr>
        <w:t xml:space="preserve">§ </w:t>
      </w:r>
      <w:r w:rsidR="00733D5D" w:rsidRPr="00CF37F4">
        <w:rPr>
          <w:rFonts w:cs="Times New Roman"/>
          <w:b/>
          <w:sz w:val="22"/>
          <w:szCs w:val="22"/>
        </w:rPr>
        <w:t>57</w:t>
      </w:r>
      <w:r w:rsidRPr="00CF37F4">
        <w:rPr>
          <w:rFonts w:cs="Times New Roman"/>
          <w:b/>
          <w:sz w:val="22"/>
          <w:szCs w:val="22"/>
        </w:rPr>
        <w:t>.</w:t>
      </w:r>
    </w:p>
    <w:p w14:paraId="4A7EF40F" w14:textId="3B025BFB" w:rsidR="000455E4" w:rsidRPr="00CF37F4" w:rsidRDefault="000455E4" w:rsidP="00CF37F4">
      <w:pPr>
        <w:pStyle w:val="Akapitzlist"/>
        <w:keepNext/>
        <w:spacing w:before="60" w:line="276" w:lineRule="auto"/>
        <w:ind w:left="0"/>
        <w:jc w:val="both"/>
        <w:rPr>
          <w:rFonts w:cs="Times New Roman"/>
          <w:sz w:val="22"/>
          <w:szCs w:val="22"/>
        </w:rPr>
      </w:pPr>
      <w:r w:rsidRPr="00CF37F4">
        <w:rPr>
          <w:rFonts w:cs="Times New Roman"/>
          <w:sz w:val="22"/>
          <w:szCs w:val="22"/>
        </w:rPr>
        <w:t xml:space="preserve">Wynagrodzenia w projektach, dla których umowy zostały zawarte lub wynegocjowane przed dniem wejścia w życie Regulaminu, ustala się na zasadach dotychczasowych. Dla projektów, o którym mowa w zdaniu poprzednim, możliwe jest ustalenie wynagrodzeń na podstawie postanowień Regulaminu, o ile </w:t>
      </w:r>
      <w:r w:rsidR="0029236B" w:rsidRPr="00CF37F4">
        <w:rPr>
          <w:rFonts w:cs="Times New Roman"/>
          <w:sz w:val="22"/>
          <w:szCs w:val="22"/>
        </w:rPr>
        <w:t xml:space="preserve">nie </w:t>
      </w:r>
      <w:r w:rsidRPr="00CF37F4">
        <w:rPr>
          <w:rFonts w:cs="Times New Roman"/>
          <w:sz w:val="22"/>
          <w:szCs w:val="22"/>
        </w:rPr>
        <w:t xml:space="preserve">są one </w:t>
      </w:r>
      <w:r w:rsidR="00B04F92" w:rsidRPr="00CF37F4">
        <w:rPr>
          <w:rFonts w:cs="Times New Roman"/>
          <w:sz w:val="22"/>
          <w:szCs w:val="22"/>
        </w:rPr>
        <w:t xml:space="preserve">sprzeczne </w:t>
      </w:r>
      <w:r w:rsidRPr="00CF37F4">
        <w:rPr>
          <w:rFonts w:cs="Times New Roman"/>
          <w:sz w:val="22"/>
          <w:szCs w:val="22"/>
        </w:rPr>
        <w:t>z zawartymi lub wynegocjowanymi umowami.</w:t>
      </w:r>
    </w:p>
    <w:p w14:paraId="68315D67" w14:textId="50BA8281" w:rsidR="008F7AA4" w:rsidRPr="00CF37F4" w:rsidRDefault="000455E4" w:rsidP="00CF37F4">
      <w:pPr>
        <w:keepNext/>
        <w:spacing w:before="120" w:line="276" w:lineRule="auto"/>
        <w:ind w:left="360" w:hanging="360"/>
        <w:jc w:val="center"/>
        <w:rPr>
          <w:rStyle w:val="Ppogrubienie"/>
          <w:rFonts w:cs="Times New Roman"/>
          <w:sz w:val="22"/>
          <w:szCs w:val="22"/>
        </w:rPr>
      </w:pPr>
      <w:r w:rsidRPr="00CF37F4">
        <w:rPr>
          <w:rStyle w:val="Ppogrubienie"/>
          <w:rFonts w:cs="Times New Roman"/>
          <w:sz w:val="22"/>
          <w:szCs w:val="22"/>
        </w:rPr>
        <w:t xml:space="preserve">§ </w:t>
      </w:r>
      <w:r w:rsidR="00733D5D" w:rsidRPr="00CF37F4">
        <w:rPr>
          <w:rStyle w:val="Ppogrubienie"/>
          <w:rFonts w:cs="Times New Roman"/>
          <w:sz w:val="22"/>
          <w:szCs w:val="22"/>
        </w:rPr>
        <w:t>58</w:t>
      </w:r>
      <w:r w:rsidR="0038522D" w:rsidRPr="00CF37F4">
        <w:rPr>
          <w:rStyle w:val="Ppogrubienie"/>
          <w:rFonts w:cs="Times New Roman"/>
          <w:sz w:val="22"/>
          <w:szCs w:val="22"/>
        </w:rPr>
        <w:t>.</w:t>
      </w:r>
    </w:p>
    <w:p w14:paraId="48D92EF4" w14:textId="61D82CF5" w:rsidR="008F7AA4" w:rsidRPr="00CF37F4" w:rsidRDefault="00F55182" w:rsidP="00CF37F4">
      <w:pPr>
        <w:keepNext/>
        <w:spacing w:line="276" w:lineRule="auto"/>
        <w:jc w:val="both"/>
        <w:rPr>
          <w:rFonts w:cs="Times New Roman"/>
          <w:sz w:val="22"/>
          <w:szCs w:val="22"/>
        </w:rPr>
      </w:pPr>
      <w:r w:rsidRPr="00CF37F4">
        <w:rPr>
          <w:rFonts w:cs="Times New Roman"/>
          <w:sz w:val="22"/>
          <w:szCs w:val="22"/>
        </w:rPr>
        <w:t xml:space="preserve">Wynagrodzenia zasadnicze pracowników, z którymi stosunek pracy nawiązano przed dniem wejścia w życie </w:t>
      </w:r>
      <w:r w:rsidR="0038522D" w:rsidRPr="00CF37F4">
        <w:rPr>
          <w:rFonts w:cs="Times New Roman"/>
          <w:spacing w:val="-2"/>
          <w:sz w:val="22"/>
          <w:szCs w:val="22"/>
        </w:rPr>
        <w:t>R</w:t>
      </w:r>
      <w:r w:rsidRPr="00CF37F4">
        <w:rPr>
          <w:rFonts w:cs="Times New Roman"/>
          <w:spacing w:val="-2"/>
          <w:sz w:val="22"/>
          <w:szCs w:val="22"/>
        </w:rPr>
        <w:t>egulaminu</w:t>
      </w:r>
      <w:r w:rsidR="0038522D" w:rsidRPr="00CF37F4">
        <w:rPr>
          <w:rFonts w:cs="Times New Roman"/>
          <w:spacing w:val="-2"/>
          <w:sz w:val="22"/>
          <w:szCs w:val="22"/>
        </w:rPr>
        <w:t>,</w:t>
      </w:r>
      <w:r w:rsidRPr="00CF37F4">
        <w:rPr>
          <w:rFonts w:cs="Times New Roman"/>
          <w:spacing w:val="-2"/>
          <w:sz w:val="22"/>
          <w:szCs w:val="22"/>
        </w:rPr>
        <w:t xml:space="preserve"> nie mogą być niższe niż wynikające z dotychczasowych umów o pracę, </w:t>
      </w:r>
      <w:r w:rsidR="00466614" w:rsidRPr="00CF37F4">
        <w:rPr>
          <w:rFonts w:cs="Times New Roman"/>
          <w:spacing w:val="-2"/>
          <w:sz w:val="22"/>
          <w:szCs w:val="22"/>
        </w:rPr>
        <w:t>z</w:t>
      </w:r>
      <w:r w:rsidRPr="00CF37F4">
        <w:rPr>
          <w:rFonts w:cs="Times New Roman"/>
          <w:spacing w:val="-2"/>
          <w:sz w:val="22"/>
          <w:szCs w:val="22"/>
        </w:rPr>
        <w:t xml:space="preserve"> wyjątkiem przypadków</w:t>
      </w:r>
      <w:r w:rsidRPr="00CF37F4">
        <w:rPr>
          <w:rFonts w:cs="Times New Roman"/>
          <w:sz w:val="22"/>
          <w:szCs w:val="22"/>
        </w:rPr>
        <w:t xml:space="preserve"> określonych w Kodeksie pracy.</w:t>
      </w:r>
    </w:p>
    <w:p w14:paraId="4EEB2E1E" w14:textId="67B00ACD" w:rsidR="008F7AA4" w:rsidRPr="00CF37F4" w:rsidRDefault="000455E4" w:rsidP="00CF37F4">
      <w:pPr>
        <w:spacing w:before="120" w:line="276" w:lineRule="auto"/>
        <w:ind w:left="360" w:hanging="360"/>
        <w:jc w:val="center"/>
        <w:rPr>
          <w:rStyle w:val="Ppogrubienie"/>
          <w:rFonts w:cs="Times New Roman"/>
          <w:sz w:val="22"/>
          <w:szCs w:val="22"/>
        </w:rPr>
      </w:pPr>
      <w:r w:rsidRPr="00CF37F4">
        <w:rPr>
          <w:rStyle w:val="Ppogrubienie"/>
          <w:rFonts w:cs="Times New Roman"/>
          <w:sz w:val="22"/>
          <w:szCs w:val="22"/>
        </w:rPr>
        <w:t xml:space="preserve">§ </w:t>
      </w:r>
      <w:r w:rsidR="00733D5D" w:rsidRPr="00CF37F4">
        <w:rPr>
          <w:rStyle w:val="Ppogrubienie"/>
          <w:rFonts w:cs="Times New Roman"/>
          <w:sz w:val="22"/>
          <w:szCs w:val="22"/>
        </w:rPr>
        <w:t>59</w:t>
      </w:r>
      <w:r w:rsidR="0038522D" w:rsidRPr="00CF37F4">
        <w:rPr>
          <w:rStyle w:val="Ppogrubienie"/>
          <w:rFonts w:cs="Times New Roman"/>
          <w:sz w:val="22"/>
          <w:szCs w:val="22"/>
        </w:rPr>
        <w:t>.</w:t>
      </w:r>
    </w:p>
    <w:p w14:paraId="2F5508D2" w14:textId="77777777" w:rsidR="008F7AA4" w:rsidRPr="00CF37F4" w:rsidRDefault="00F55182" w:rsidP="00CF37F4">
      <w:pPr>
        <w:numPr>
          <w:ilvl w:val="0"/>
          <w:numId w:val="97"/>
        </w:numPr>
        <w:spacing w:after="60" w:line="276" w:lineRule="auto"/>
        <w:ind w:left="284" w:hanging="284"/>
        <w:jc w:val="both"/>
        <w:rPr>
          <w:rFonts w:cs="Times New Roman"/>
          <w:sz w:val="22"/>
          <w:szCs w:val="22"/>
        </w:rPr>
      </w:pPr>
      <w:r w:rsidRPr="00CF37F4">
        <w:rPr>
          <w:rFonts w:cs="Times New Roman"/>
          <w:sz w:val="22"/>
          <w:szCs w:val="22"/>
        </w:rPr>
        <w:t xml:space="preserve">Bezpośredni przełożeni pracowników mają obowiązek zapoznania ich z postanowieniami </w:t>
      </w:r>
      <w:r w:rsidR="00054BB7" w:rsidRPr="00CF37F4">
        <w:rPr>
          <w:rFonts w:cs="Times New Roman"/>
          <w:sz w:val="22"/>
          <w:szCs w:val="22"/>
        </w:rPr>
        <w:t>Regulaminu w </w:t>
      </w:r>
      <w:r w:rsidRPr="00CF37F4">
        <w:rPr>
          <w:rFonts w:cs="Times New Roman"/>
          <w:sz w:val="22"/>
          <w:szCs w:val="22"/>
        </w:rPr>
        <w:t>terminie 3 miesięcy od dnia wejścia w życie Regulaminu. Regulamin podaje się do wiadomości pracowników poprzez umieszczenie go na stronie internetowej Uczelni oraz przesłanie na służbowe adresy poczty elektronicznej.</w:t>
      </w:r>
    </w:p>
    <w:p w14:paraId="6C40248C" w14:textId="77777777" w:rsidR="008F7AA4" w:rsidRPr="00CF37F4" w:rsidRDefault="00F55182" w:rsidP="00CF37F4">
      <w:pPr>
        <w:numPr>
          <w:ilvl w:val="0"/>
          <w:numId w:val="97"/>
        </w:numPr>
        <w:spacing w:after="60" w:line="276" w:lineRule="auto"/>
        <w:ind w:left="284" w:hanging="284"/>
        <w:jc w:val="both"/>
        <w:rPr>
          <w:rFonts w:cs="Times New Roman"/>
          <w:sz w:val="22"/>
          <w:szCs w:val="22"/>
        </w:rPr>
      </w:pPr>
      <w:r w:rsidRPr="00CF37F4">
        <w:rPr>
          <w:rFonts w:cs="Times New Roman"/>
          <w:sz w:val="22"/>
          <w:szCs w:val="22"/>
        </w:rPr>
        <w:t>Każdy nowo zatrudniany pracownik zobowiązany jest potwierdzić zapoznanie się z Regulaminem poprzez złożenie stosownego oświadczenia, które umieszcza się w aktach osobowych pracownika.</w:t>
      </w:r>
    </w:p>
    <w:p w14:paraId="33946D6D" w14:textId="4AF01EA4" w:rsidR="008F7AA4" w:rsidRPr="00CF37F4" w:rsidRDefault="000455E4" w:rsidP="00CF37F4">
      <w:pPr>
        <w:keepNext/>
        <w:spacing w:before="120" w:line="276" w:lineRule="auto"/>
        <w:ind w:left="357" w:hanging="357"/>
        <w:jc w:val="center"/>
        <w:rPr>
          <w:rStyle w:val="Ppogrubienie"/>
          <w:rFonts w:cs="Times New Roman"/>
          <w:sz w:val="22"/>
          <w:szCs w:val="22"/>
        </w:rPr>
      </w:pPr>
      <w:r w:rsidRPr="00CF37F4">
        <w:rPr>
          <w:rStyle w:val="Ppogrubienie"/>
          <w:rFonts w:cs="Times New Roman"/>
          <w:sz w:val="22"/>
          <w:szCs w:val="22"/>
        </w:rPr>
        <w:t>§ 6</w:t>
      </w:r>
      <w:r w:rsidR="00733D5D" w:rsidRPr="00CF37F4">
        <w:rPr>
          <w:rStyle w:val="Ppogrubienie"/>
          <w:rFonts w:cs="Times New Roman"/>
          <w:sz w:val="22"/>
          <w:szCs w:val="22"/>
        </w:rPr>
        <w:t>0</w:t>
      </w:r>
      <w:r w:rsidR="00054BB7" w:rsidRPr="00CF37F4">
        <w:rPr>
          <w:rStyle w:val="Ppogrubienie"/>
          <w:rFonts w:cs="Times New Roman"/>
          <w:sz w:val="22"/>
          <w:szCs w:val="22"/>
        </w:rPr>
        <w:t>.</w:t>
      </w:r>
    </w:p>
    <w:p w14:paraId="6036ABAA" w14:textId="77777777" w:rsidR="008F7AA4" w:rsidRPr="00CF37F4" w:rsidRDefault="00F55182" w:rsidP="00CF37F4">
      <w:pPr>
        <w:keepLines/>
        <w:numPr>
          <w:ilvl w:val="1"/>
          <w:numId w:val="39"/>
        </w:numPr>
        <w:spacing w:after="60" w:line="276" w:lineRule="auto"/>
        <w:ind w:left="284" w:hanging="284"/>
        <w:jc w:val="both"/>
        <w:rPr>
          <w:rFonts w:cs="Times New Roman"/>
          <w:sz w:val="22"/>
          <w:szCs w:val="22"/>
        </w:rPr>
      </w:pPr>
      <w:r w:rsidRPr="00CF37F4">
        <w:rPr>
          <w:rFonts w:cs="Times New Roman"/>
          <w:sz w:val="22"/>
          <w:szCs w:val="22"/>
        </w:rPr>
        <w:t>W terminie do dnia 30 września 2020 r., w stosunku do pracowników, z którymi nawiązano stosunek pracy do dnia 31 grudnia 2018 r. włącznie, postanowienia Regulaminu stosuje się w zakresie, w jakim nie są one mniej korzystne niż przepisy ustawy z dnia 27 lipca 2005 r. – Prawo o szkolnictwie wyższym (</w:t>
      </w:r>
      <w:r w:rsidR="00054BB7" w:rsidRPr="00CF37F4">
        <w:rPr>
          <w:rFonts w:cs="Times New Roman"/>
          <w:sz w:val="22"/>
          <w:szCs w:val="22"/>
        </w:rPr>
        <w:t xml:space="preserve">tekst jedn. </w:t>
      </w:r>
      <w:r w:rsidRPr="00CF37F4">
        <w:rPr>
          <w:rFonts w:cs="Times New Roman"/>
          <w:sz w:val="22"/>
          <w:szCs w:val="22"/>
        </w:rPr>
        <w:t>Dz. U. z 2017 r. poz. 2183, z późn. zm.) i rozporządzenia wydanego na podstawie art. 151 ust. 1 tej ustawy.</w:t>
      </w:r>
    </w:p>
    <w:p w14:paraId="2C647406" w14:textId="2487A13C" w:rsidR="008F7AA4" w:rsidRPr="00CF37F4" w:rsidRDefault="00F55182" w:rsidP="00CF37F4">
      <w:pPr>
        <w:numPr>
          <w:ilvl w:val="1"/>
          <w:numId w:val="39"/>
        </w:numPr>
        <w:spacing w:after="60" w:line="276" w:lineRule="auto"/>
        <w:ind w:left="284" w:hanging="284"/>
        <w:jc w:val="both"/>
        <w:rPr>
          <w:rFonts w:cs="Times New Roman"/>
          <w:sz w:val="22"/>
          <w:szCs w:val="22"/>
        </w:rPr>
      </w:pPr>
      <w:r w:rsidRPr="00CF37F4">
        <w:rPr>
          <w:rFonts w:cs="Times New Roman"/>
          <w:sz w:val="22"/>
          <w:szCs w:val="22"/>
        </w:rPr>
        <w:t>Zmiany umów o pracę zawartych z pracownikami</w:t>
      </w:r>
      <w:r w:rsidR="00054BB7" w:rsidRPr="00CF37F4">
        <w:rPr>
          <w:rFonts w:cs="Times New Roman"/>
          <w:sz w:val="22"/>
          <w:szCs w:val="22"/>
        </w:rPr>
        <w:t>,</w:t>
      </w:r>
      <w:r w:rsidRPr="00CF37F4">
        <w:rPr>
          <w:rFonts w:cs="Times New Roman"/>
          <w:sz w:val="22"/>
          <w:szCs w:val="22"/>
        </w:rPr>
        <w:t xml:space="preserve"> związane z koniecznością dostosowania ich treści do Regulaminu</w:t>
      </w:r>
      <w:r w:rsidR="00054BB7" w:rsidRPr="00CF37F4">
        <w:rPr>
          <w:rFonts w:cs="Times New Roman"/>
          <w:sz w:val="22"/>
          <w:szCs w:val="22"/>
        </w:rPr>
        <w:t>,</w:t>
      </w:r>
      <w:r w:rsidRPr="00CF37F4">
        <w:rPr>
          <w:rFonts w:cs="Times New Roman"/>
          <w:sz w:val="22"/>
          <w:szCs w:val="22"/>
        </w:rPr>
        <w:t xml:space="preserve"> zostaną dokonane w terminie 6 miesięcy od dnia wejścia w życie Regulaminu</w:t>
      </w:r>
      <w:r w:rsidR="00115FB5" w:rsidRPr="00CF37F4">
        <w:rPr>
          <w:rFonts w:cs="Times New Roman"/>
          <w:sz w:val="22"/>
          <w:szCs w:val="22"/>
        </w:rPr>
        <w:t>, nie później niż do 30 września 2020 r.</w:t>
      </w:r>
    </w:p>
    <w:p w14:paraId="24C3C6CC" w14:textId="7D9B85D4" w:rsidR="008F7AA4" w:rsidRPr="00CF37F4" w:rsidRDefault="00F263AD" w:rsidP="00CF37F4">
      <w:pPr>
        <w:numPr>
          <w:ilvl w:val="1"/>
          <w:numId w:val="39"/>
        </w:numPr>
        <w:spacing w:line="276" w:lineRule="auto"/>
        <w:ind w:left="284" w:hanging="284"/>
        <w:jc w:val="both"/>
        <w:rPr>
          <w:rFonts w:cs="Times New Roman"/>
          <w:sz w:val="22"/>
          <w:szCs w:val="22"/>
        </w:rPr>
      </w:pPr>
      <w:r w:rsidRPr="00CF37F4">
        <w:rPr>
          <w:rFonts w:cs="Times New Roman"/>
          <w:sz w:val="22"/>
          <w:szCs w:val="22"/>
        </w:rPr>
        <w:t>Dział K</w:t>
      </w:r>
      <w:r w:rsidR="00F55182" w:rsidRPr="00CF37F4">
        <w:rPr>
          <w:rFonts w:cs="Times New Roman"/>
          <w:sz w:val="22"/>
          <w:szCs w:val="22"/>
        </w:rPr>
        <w:t xml:space="preserve">adr w terminie 6 miesięcy od dnia wejścia w życie </w:t>
      </w:r>
      <w:r w:rsidR="00054BB7" w:rsidRPr="00CF37F4">
        <w:rPr>
          <w:rFonts w:cs="Times New Roman"/>
          <w:sz w:val="22"/>
          <w:szCs w:val="22"/>
        </w:rPr>
        <w:t>R</w:t>
      </w:r>
      <w:r w:rsidR="00F55182" w:rsidRPr="00CF37F4">
        <w:rPr>
          <w:rFonts w:cs="Times New Roman"/>
          <w:sz w:val="22"/>
          <w:szCs w:val="22"/>
        </w:rPr>
        <w:t>egulaminu</w:t>
      </w:r>
      <w:r w:rsidR="00115FB5" w:rsidRPr="00CF37F4">
        <w:rPr>
          <w:rFonts w:cs="Times New Roman"/>
          <w:sz w:val="22"/>
          <w:szCs w:val="22"/>
        </w:rPr>
        <w:t>, nie później niż do 30 września 2020 r.</w:t>
      </w:r>
      <w:r w:rsidR="00F55182" w:rsidRPr="00CF37F4">
        <w:rPr>
          <w:rFonts w:cs="Times New Roman"/>
          <w:sz w:val="22"/>
          <w:szCs w:val="22"/>
        </w:rPr>
        <w:t>:</w:t>
      </w:r>
    </w:p>
    <w:p w14:paraId="0C6FF472" w14:textId="77777777" w:rsidR="008F7AA4" w:rsidRPr="00CF37F4" w:rsidRDefault="00F55182" w:rsidP="00CF37F4">
      <w:pPr>
        <w:numPr>
          <w:ilvl w:val="1"/>
          <w:numId w:val="41"/>
        </w:numPr>
        <w:spacing w:line="276" w:lineRule="auto"/>
        <w:ind w:left="568" w:hanging="284"/>
        <w:jc w:val="both"/>
        <w:rPr>
          <w:rFonts w:cs="Times New Roman"/>
          <w:spacing w:val="-6"/>
          <w:sz w:val="22"/>
          <w:szCs w:val="22"/>
        </w:rPr>
      </w:pPr>
      <w:r w:rsidRPr="00CF37F4">
        <w:rPr>
          <w:rFonts w:cs="Times New Roman"/>
          <w:spacing w:val="-6"/>
          <w:sz w:val="22"/>
          <w:szCs w:val="22"/>
        </w:rPr>
        <w:t>dostosuje stanowiska pracowników niebędących nauczycielam</w:t>
      </w:r>
      <w:r w:rsidR="00054BB7" w:rsidRPr="00CF37F4">
        <w:rPr>
          <w:rFonts w:cs="Times New Roman"/>
          <w:spacing w:val="-6"/>
          <w:sz w:val="22"/>
          <w:szCs w:val="22"/>
        </w:rPr>
        <w:t>i akademickimi do określonych w </w:t>
      </w:r>
      <w:r w:rsidRPr="00CF37F4">
        <w:rPr>
          <w:rFonts w:cs="Times New Roman"/>
          <w:spacing w:val="-6"/>
          <w:sz w:val="22"/>
          <w:szCs w:val="22"/>
        </w:rPr>
        <w:t>Regulaminie;</w:t>
      </w:r>
    </w:p>
    <w:p w14:paraId="3E01689F" w14:textId="1F23D04A" w:rsidR="008F7AA4" w:rsidRPr="00CF37F4" w:rsidRDefault="00F55182" w:rsidP="00CF37F4">
      <w:pPr>
        <w:numPr>
          <w:ilvl w:val="1"/>
          <w:numId w:val="41"/>
        </w:numPr>
        <w:spacing w:line="276" w:lineRule="auto"/>
        <w:ind w:left="568" w:hanging="284"/>
        <w:jc w:val="both"/>
        <w:rPr>
          <w:rFonts w:cs="Times New Roman"/>
          <w:sz w:val="22"/>
          <w:szCs w:val="22"/>
        </w:rPr>
      </w:pPr>
      <w:r w:rsidRPr="00CF37F4">
        <w:rPr>
          <w:rFonts w:cs="Times New Roman"/>
          <w:spacing w:val="-6"/>
          <w:sz w:val="22"/>
          <w:szCs w:val="22"/>
        </w:rPr>
        <w:t xml:space="preserve">dostosuje </w:t>
      </w:r>
      <w:r w:rsidR="008A1168" w:rsidRPr="00CF37F4">
        <w:rPr>
          <w:rFonts w:cs="Times New Roman"/>
          <w:spacing w:val="-6"/>
          <w:sz w:val="22"/>
          <w:szCs w:val="22"/>
        </w:rPr>
        <w:t xml:space="preserve">wynagrodzenia </w:t>
      </w:r>
      <w:r w:rsidR="00BA6F23" w:rsidRPr="00CF37F4">
        <w:rPr>
          <w:rFonts w:cs="Times New Roman"/>
          <w:spacing w:val="-6"/>
          <w:sz w:val="22"/>
          <w:szCs w:val="22"/>
        </w:rPr>
        <w:t xml:space="preserve">zasadnicze </w:t>
      </w:r>
      <w:r w:rsidRPr="00CF37F4">
        <w:rPr>
          <w:rFonts w:cs="Times New Roman"/>
          <w:spacing w:val="-6"/>
          <w:sz w:val="22"/>
          <w:szCs w:val="22"/>
        </w:rPr>
        <w:t>pracowników niebędących nauczycielam</w:t>
      </w:r>
      <w:r w:rsidR="00054BB7" w:rsidRPr="00CF37F4">
        <w:rPr>
          <w:rFonts w:cs="Times New Roman"/>
          <w:spacing w:val="-6"/>
          <w:sz w:val="22"/>
          <w:szCs w:val="22"/>
        </w:rPr>
        <w:t xml:space="preserve">i akademickimi do określonych </w:t>
      </w:r>
      <w:r w:rsidR="00054BB7" w:rsidRPr="00CF37F4">
        <w:rPr>
          <w:rFonts w:cs="Times New Roman"/>
          <w:sz w:val="22"/>
          <w:szCs w:val="22"/>
        </w:rPr>
        <w:t>w </w:t>
      </w:r>
      <w:r w:rsidRPr="00CF37F4">
        <w:rPr>
          <w:rFonts w:cs="Times New Roman"/>
          <w:sz w:val="22"/>
          <w:szCs w:val="22"/>
        </w:rPr>
        <w:t xml:space="preserve">Regulaminie, </w:t>
      </w:r>
      <w:r w:rsidR="008A1168" w:rsidRPr="00CF37F4">
        <w:rPr>
          <w:rFonts w:cs="Times New Roman"/>
          <w:sz w:val="22"/>
          <w:szCs w:val="22"/>
        </w:rPr>
        <w:t xml:space="preserve">mając na uwadze pozostawienie dotychczasowych wysokości tego wynagrodzenia </w:t>
      </w:r>
      <w:r w:rsidRPr="00CF37F4">
        <w:rPr>
          <w:rFonts w:cs="Times New Roman"/>
          <w:sz w:val="22"/>
          <w:szCs w:val="22"/>
        </w:rPr>
        <w:t>wynikając</w:t>
      </w:r>
      <w:r w:rsidR="008A1168" w:rsidRPr="00CF37F4">
        <w:rPr>
          <w:rFonts w:cs="Times New Roman"/>
          <w:sz w:val="22"/>
          <w:szCs w:val="22"/>
        </w:rPr>
        <w:t>ych</w:t>
      </w:r>
      <w:r w:rsidRPr="00CF37F4">
        <w:rPr>
          <w:rFonts w:cs="Times New Roman"/>
          <w:spacing w:val="-4"/>
          <w:sz w:val="22"/>
          <w:szCs w:val="22"/>
        </w:rPr>
        <w:t xml:space="preserve"> z określonych w umowach o pracę stawek wynagrodzenia zasadniczego</w:t>
      </w:r>
      <w:r w:rsidR="008A1168" w:rsidRPr="00CF37F4">
        <w:rPr>
          <w:rFonts w:cs="Times New Roman"/>
          <w:spacing w:val="-4"/>
          <w:sz w:val="22"/>
          <w:szCs w:val="22"/>
        </w:rPr>
        <w:t>.</w:t>
      </w:r>
    </w:p>
    <w:p w14:paraId="1F478C8B" w14:textId="6E47B364" w:rsidR="008A1168" w:rsidRPr="00CF37F4" w:rsidRDefault="008A1168" w:rsidP="00CF37F4">
      <w:pPr>
        <w:numPr>
          <w:ilvl w:val="1"/>
          <w:numId w:val="41"/>
        </w:numPr>
        <w:spacing w:line="276" w:lineRule="auto"/>
        <w:ind w:left="568" w:hanging="284"/>
        <w:jc w:val="both"/>
        <w:rPr>
          <w:rFonts w:cs="Times New Roman"/>
          <w:sz w:val="22"/>
          <w:szCs w:val="22"/>
        </w:rPr>
      </w:pPr>
      <w:r w:rsidRPr="00CF37F4">
        <w:rPr>
          <w:rFonts w:cs="Times New Roman"/>
          <w:sz w:val="22"/>
          <w:szCs w:val="22"/>
        </w:rPr>
        <w:t>dostosuje dodatk</w:t>
      </w:r>
      <w:r w:rsidR="00BA6F23" w:rsidRPr="00CF37F4">
        <w:rPr>
          <w:rFonts w:cs="Times New Roman"/>
          <w:sz w:val="22"/>
          <w:szCs w:val="22"/>
        </w:rPr>
        <w:t>i</w:t>
      </w:r>
      <w:r w:rsidRPr="00CF37F4">
        <w:rPr>
          <w:rFonts w:cs="Times New Roman"/>
          <w:sz w:val="22"/>
          <w:szCs w:val="22"/>
        </w:rPr>
        <w:t xml:space="preserve"> za staż pracy do postanowień Regulaminu.</w:t>
      </w:r>
    </w:p>
    <w:p w14:paraId="4FB9F2D2" w14:textId="07D57BEA" w:rsidR="007D6AA3" w:rsidRPr="00CF37F4" w:rsidRDefault="007D6AA3" w:rsidP="00CF37F4">
      <w:pPr>
        <w:spacing w:before="120" w:line="276" w:lineRule="auto"/>
        <w:jc w:val="center"/>
        <w:rPr>
          <w:rFonts w:cs="Times New Roman"/>
          <w:b/>
          <w:bCs/>
          <w:sz w:val="22"/>
          <w:szCs w:val="22"/>
        </w:rPr>
      </w:pPr>
      <w:r w:rsidRPr="00CF37F4">
        <w:rPr>
          <w:rFonts w:cs="Times New Roman"/>
          <w:b/>
          <w:bCs/>
          <w:sz w:val="22"/>
          <w:szCs w:val="22"/>
        </w:rPr>
        <w:t>§ 6</w:t>
      </w:r>
      <w:r w:rsidR="00733D5D" w:rsidRPr="00CF37F4">
        <w:rPr>
          <w:rFonts w:cs="Times New Roman"/>
          <w:b/>
          <w:bCs/>
          <w:sz w:val="22"/>
          <w:szCs w:val="22"/>
        </w:rPr>
        <w:t>1</w:t>
      </w:r>
      <w:r w:rsidRPr="00CF37F4">
        <w:rPr>
          <w:rFonts w:cs="Times New Roman"/>
          <w:b/>
          <w:bCs/>
          <w:sz w:val="22"/>
          <w:szCs w:val="22"/>
        </w:rPr>
        <w:t>.</w:t>
      </w:r>
    </w:p>
    <w:p w14:paraId="7F5ECEC3" w14:textId="7F25D0CC" w:rsidR="007B7B5F" w:rsidRPr="00CF37F4" w:rsidRDefault="007B7B5F" w:rsidP="00CF37F4">
      <w:pPr>
        <w:pStyle w:val="Akapitzlist"/>
        <w:numPr>
          <w:ilvl w:val="0"/>
          <w:numId w:val="140"/>
        </w:numPr>
        <w:spacing w:line="276" w:lineRule="auto"/>
        <w:ind w:left="284" w:hanging="284"/>
        <w:jc w:val="both"/>
        <w:rPr>
          <w:rFonts w:cs="Times New Roman"/>
          <w:sz w:val="22"/>
          <w:szCs w:val="22"/>
        </w:rPr>
      </w:pPr>
      <w:bookmarkStart w:id="53" w:name="_Hlk31891150"/>
      <w:r w:rsidRPr="00CF37F4">
        <w:rPr>
          <w:rFonts w:cs="Times New Roman"/>
          <w:sz w:val="22"/>
          <w:szCs w:val="22"/>
        </w:rPr>
        <w:t>Do nagród Rektora dla nauczycieli akademickich:</w:t>
      </w:r>
    </w:p>
    <w:p w14:paraId="774EE4CD" w14:textId="77777777" w:rsidR="007B7B5F" w:rsidRPr="00CF37F4" w:rsidRDefault="007B7B5F" w:rsidP="00CF37F4">
      <w:pPr>
        <w:spacing w:line="276" w:lineRule="auto"/>
        <w:ind w:left="568" w:hanging="284"/>
        <w:jc w:val="both"/>
        <w:rPr>
          <w:rFonts w:cs="Times New Roman"/>
          <w:sz w:val="22"/>
          <w:szCs w:val="22"/>
        </w:rPr>
      </w:pPr>
      <w:r w:rsidRPr="00CF37F4">
        <w:rPr>
          <w:rFonts w:cs="Times New Roman"/>
          <w:sz w:val="22"/>
          <w:szCs w:val="22"/>
        </w:rPr>
        <w:t xml:space="preserve">– </w:t>
      </w:r>
      <w:r w:rsidRPr="00CF37F4">
        <w:rPr>
          <w:rFonts w:cs="Times New Roman"/>
          <w:sz w:val="22"/>
          <w:szCs w:val="22"/>
        </w:rPr>
        <w:tab/>
        <w:t>za osiągnięcia naukowe i dydaktyczne za rok 2020 i lata następne,</w:t>
      </w:r>
    </w:p>
    <w:p w14:paraId="28AC711A" w14:textId="77777777" w:rsidR="007B7B5F" w:rsidRPr="00CF37F4" w:rsidRDefault="007B7B5F" w:rsidP="00CF37F4">
      <w:pPr>
        <w:spacing w:line="276" w:lineRule="auto"/>
        <w:ind w:left="568" w:hanging="284"/>
        <w:jc w:val="both"/>
        <w:rPr>
          <w:rFonts w:cs="Times New Roman"/>
          <w:sz w:val="22"/>
          <w:szCs w:val="22"/>
        </w:rPr>
      </w:pPr>
      <w:r w:rsidRPr="00CF37F4">
        <w:rPr>
          <w:rFonts w:cs="Times New Roman"/>
          <w:sz w:val="22"/>
          <w:szCs w:val="22"/>
        </w:rPr>
        <w:t xml:space="preserve">– </w:t>
      </w:r>
      <w:r w:rsidRPr="00CF37F4">
        <w:rPr>
          <w:rFonts w:cs="Times New Roman"/>
          <w:sz w:val="22"/>
          <w:szCs w:val="22"/>
        </w:rPr>
        <w:tab/>
        <w:t xml:space="preserve">za osiągnięcia organizacyjne za rok akademicki 2020/2021 i lata następne, </w:t>
      </w:r>
    </w:p>
    <w:p w14:paraId="1818C472" w14:textId="7A7BCA2F" w:rsidR="007B7B5F" w:rsidRPr="00CF37F4" w:rsidRDefault="007B7B5F" w:rsidP="00CF37F4">
      <w:pPr>
        <w:spacing w:line="276" w:lineRule="auto"/>
        <w:ind w:left="568" w:hanging="284"/>
        <w:jc w:val="both"/>
        <w:rPr>
          <w:rFonts w:cs="Times New Roman"/>
          <w:sz w:val="22"/>
          <w:szCs w:val="22"/>
        </w:rPr>
      </w:pPr>
      <w:r w:rsidRPr="00CF37F4">
        <w:rPr>
          <w:rFonts w:cs="Times New Roman"/>
          <w:sz w:val="22"/>
          <w:szCs w:val="22"/>
        </w:rPr>
        <w:t xml:space="preserve">– </w:t>
      </w:r>
      <w:r w:rsidRPr="00CF37F4">
        <w:rPr>
          <w:rFonts w:cs="Times New Roman"/>
          <w:sz w:val="22"/>
          <w:szCs w:val="22"/>
        </w:rPr>
        <w:tab/>
        <w:t>za całokształt dorobku obejmującego okres do końca roku 2020 i lata następne.</w:t>
      </w:r>
    </w:p>
    <w:p w14:paraId="7E9E7D09" w14:textId="73CBD1AA" w:rsidR="007D6AA3" w:rsidRPr="00CF37F4" w:rsidRDefault="007D6AA3" w:rsidP="00CF37F4">
      <w:pPr>
        <w:spacing w:line="276" w:lineRule="auto"/>
        <w:ind w:left="284"/>
        <w:jc w:val="both"/>
        <w:rPr>
          <w:rFonts w:cs="Times New Roman"/>
          <w:sz w:val="22"/>
          <w:szCs w:val="22"/>
        </w:rPr>
      </w:pPr>
      <w:r w:rsidRPr="00CF37F4">
        <w:rPr>
          <w:rFonts w:cs="Times New Roman"/>
          <w:sz w:val="22"/>
          <w:szCs w:val="22"/>
        </w:rPr>
        <w:t xml:space="preserve">stosuje się </w:t>
      </w:r>
      <w:r w:rsidR="007B7B5F" w:rsidRPr="00CF37F4">
        <w:rPr>
          <w:rFonts w:cs="Times New Roman"/>
          <w:sz w:val="22"/>
          <w:szCs w:val="22"/>
        </w:rPr>
        <w:t>postanowienia Regulaminu</w:t>
      </w:r>
      <w:r w:rsidRPr="00CF37F4">
        <w:rPr>
          <w:rFonts w:cs="Times New Roman"/>
          <w:sz w:val="22"/>
          <w:szCs w:val="22"/>
        </w:rPr>
        <w:t>.</w:t>
      </w:r>
    </w:p>
    <w:p w14:paraId="205EA8AB" w14:textId="0FFD5CAF" w:rsidR="005A4E0B" w:rsidRPr="00CF37F4" w:rsidRDefault="005A4E0B" w:rsidP="00CF37F4">
      <w:pPr>
        <w:pStyle w:val="Akapitzlist"/>
        <w:numPr>
          <w:ilvl w:val="0"/>
          <w:numId w:val="140"/>
        </w:numPr>
        <w:spacing w:before="60" w:line="276" w:lineRule="auto"/>
        <w:ind w:left="284" w:hanging="284"/>
        <w:jc w:val="both"/>
        <w:rPr>
          <w:rFonts w:cs="Times New Roman"/>
          <w:sz w:val="22"/>
          <w:szCs w:val="22"/>
        </w:rPr>
      </w:pPr>
      <w:r w:rsidRPr="00CF37F4">
        <w:rPr>
          <w:rFonts w:cs="Times New Roman"/>
          <w:sz w:val="22"/>
          <w:szCs w:val="22"/>
        </w:rPr>
        <w:t xml:space="preserve">Do nagród Rektora dla </w:t>
      </w:r>
      <w:r w:rsidR="00A443D7" w:rsidRPr="00CF37F4">
        <w:rPr>
          <w:rFonts w:cs="Times New Roman"/>
          <w:sz w:val="22"/>
          <w:szCs w:val="22"/>
        </w:rPr>
        <w:t xml:space="preserve">pracowników </w:t>
      </w:r>
      <w:r w:rsidRPr="00CF37F4">
        <w:rPr>
          <w:rFonts w:cs="Times New Roman"/>
          <w:sz w:val="22"/>
          <w:szCs w:val="22"/>
        </w:rPr>
        <w:t xml:space="preserve">niebędących nauczycielami </w:t>
      </w:r>
      <w:r w:rsidR="00A443D7" w:rsidRPr="00CF37F4">
        <w:rPr>
          <w:rFonts w:cs="Times New Roman"/>
          <w:sz w:val="22"/>
          <w:szCs w:val="22"/>
        </w:rPr>
        <w:t xml:space="preserve">akademickimi </w:t>
      </w:r>
      <w:r w:rsidRPr="00CF37F4">
        <w:rPr>
          <w:rFonts w:cs="Times New Roman"/>
          <w:sz w:val="22"/>
          <w:szCs w:val="22"/>
        </w:rPr>
        <w:t xml:space="preserve">za </w:t>
      </w:r>
      <w:r w:rsidR="00A443D7" w:rsidRPr="00CF37F4">
        <w:rPr>
          <w:rFonts w:cs="Times New Roman"/>
          <w:sz w:val="22"/>
          <w:szCs w:val="22"/>
        </w:rPr>
        <w:t xml:space="preserve">rok </w:t>
      </w:r>
      <w:r w:rsidRPr="00CF37F4">
        <w:rPr>
          <w:rFonts w:cs="Times New Roman"/>
          <w:sz w:val="22"/>
          <w:szCs w:val="22"/>
        </w:rPr>
        <w:t xml:space="preserve">2019 </w:t>
      </w:r>
      <w:r w:rsidR="002F009A" w:rsidRPr="00CF37F4">
        <w:rPr>
          <w:rFonts w:cs="Times New Roman"/>
          <w:sz w:val="22"/>
          <w:szCs w:val="22"/>
        </w:rPr>
        <w:t xml:space="preserve">i lata następne </w:t>
      </w:r>
      <w:r w:rsidR="00A443D7" w:rsidRPr="00CF37F4">
        <w:rPr>
          <w:rFonts w:cs="Times New Roman"/>
          <w:sz w:val="22"/>
          <w:szCs w:val="22"/>
        </w:rPr>
        <w:t xml:space="preserve">stosuje się postanowienia </w:t>
      </w:r>
      <w:r w:rsidR="002F009A" w:rsidRPr="00CF37F4">
        <w:rPr>
          <w:rFonts w:cs="Times New Roman"/>
          <w:sz w:val="22"/>
          <w:szCs w:val="22"/>
        </w:rPr>
        <w:t>niniejszego Regulaminu</w:t>
      </w:r>
      <w:r w:rsidR="00A443D7" w:rsidRPr="00CF37F4">
        <w:rPr>
          <w:rFonts w:cs="Times New Roman"/>
          <w:sz w:val="22"/>
          <w:szCs w:val="22"/>
        </w:rPr>
        <w:t>.</w:t>
      </w:r>
    </w:p>
    <w:p w14:paraId="34111156" w14:textId="18717F92" w:rsidR="00500B97" w:rsidRPr="00CF37F4" w:rsidRDefault="00A443D7" w:rsidP="00E86EC5">
      <w:pPr>
        <w:keepNext/>
        <w:spacing w:before="120" w:line="276" w:lineRule="auto"/>
        <w:jc w:val="center"/>
        <w:rPr>
          <w:rFonts w:cs="Times New Roman"/>
          <w:b/>
          <w:bCs/>
          <w:sz w:val="22"/>
          <w:szCs w:val="22"/>
        </w:rPr>
      </w:pPr>
      <w:r w:rsidRPr="00CF37F4">
        <w:rPr>
          <w:rFonts w:cs="Times New Roman"/>
          <w:b/>
          <w:bCs/>
          <w:sz w:val="22"/>
          <w:szCs w:val="22"/>
        </w:rPr>
        <w:lastRenderedPageBreak/>
        <w:t>§ 6</w:t>
      </w:r>
      <w:r w:rsidR="00733D5D" w:rsidRPr="00CF37F4">
        <w:rPr>
          <w:rFonts w:cs="Times New Roman"/>
          <w:b/>
          <w:bCs/>
          <w:sz w:val="22"/>
          <w:szCs w:val="22"/>
        </w:rPr>
        <w:t>2</w:t>
      </w:r>
      <w:r w:rsidRPr="00CF37F4">
        <w:rPr>
          <w:rFonts w:cs="Times New Roman"/>
          <w:b/>
          <w:bCs/>
          <w:sz w:val="22"/>
          <w:szCs w:val="22"/>
        </w:rPr>
        <w:t>.</w:t>
      </w:r>
    </w:p>
    <w:p w14:paraId="53C61975" w14:textId="111F1783" w:rsidR="00E047B3" w:rsidRPr="00CF37F4" w:rsidRDefault="00A443D7" w:rsidP="00CF37F4">
      <w:pPr>
        <w:spacing w:line="276" w:lineRule="auto"/>
        <w:jc w:val="both"/>
        <w:rPr>
          <w:rFonts w:cs="Times New Roman"/>
          <w:sz w:val="22"/>
          <w:szCs w:val="22"/>
        </w:rPr>
      </w:pPr>
      <w:r w:rsidRPr="00CF37F4">
        <w:rPr>
          <w:rFonts w:cs="Times New Roman"/>
          <w:spacing w:val="-4"/>
          <w:sz w:val="22"/>
          <w:szCs w:val="22"/>
        </w:rPr>
        <w:t>D</w:t>
      </w:r>
      <w:r w:rsidR="00E047B3" w:rsidRPr="00CF37F4">
        <w:rPr>
          <w:rFonts w:cs="Times New Roman"/>
          <w:spacing w:val="-4"/>
          <w:sz w:val="22"/>
          <w:szCs w:val="22"/>
        </w:rPr>
        <w:t>odat</w:t>
      </w:r>
      <w:r w:rsidRPr="00CF37F4">
        <w:rPr>
          <w:rFonts w:cs="Times New Roman"/>
          <w:spacing w:val="-4"/>
          <w:sz w:val="22"/>
          <w:szCs w:val="22"/>
        </w:rPr>
        <w:t>ek</w:t>
      </w:r>
      <w:r w:rsidR="00E047B3" w:rsidRPr="00CF37F4">
        <w:rPr>
          <w:rFonts w:cs="Times New Roman"/>
          <w:spacing w:val="-4"/>
          <w:sz w:val="22"/>
          <w:szCs w:val="22"/>
        </w:rPr>
        <w:t xml:space="preserve"> do wynagrodzenia za ponadprzeciętną aktywność naukową ma zastosowanie </w:t>
      </w:r>
      <w:r w:rsidRPr="00CF37F4">
        <w:rPr>
          <w:rFonts w:cs="Times New Roman"/>
          <w:spacing w:val="-4"/>
          <w:sz w:val="22"/>
          <w:szCs w:val="22"/>
        </w:rPr>
        <w:t xml:space="preserve">do </w:t>
      </w:r>
      <w:r w:rsidR="00E047B3" w:rsidRPr="00CF37F4">
        <w:rPr>
          <w:rFonts w:cs="Times New Roman"/>
          <w:spacing w:val="-4"/>
          <w:sz w:val="22"/>
          <w:szCs w:val="22"/>
        </w:rPr>
        <w:t>osiągnię</w:t>
      </w:r>
      <w:r w:rsidRPr="00CF37F4">
        <w:rPr>
          <w:rFonts w:cs="Times New Roman"/>
          <w:spacing w:val="-4"/>
          <w:sz w:val="22"/>
          <w:szCs w:val="22"/>
        </w:rPr>
        <w:t>ć</w:t>
      </w:r>
      <w:r w:rsidR="00E047B3" w:rsidRPr="00CF37F4">
        <w:rPr>
          <w:rFonts w:cs="Times New Roman"/>
          <w:spacing w:val="-4"/>
          <w:sz w:val="22"/>
          <w:szCs w:val="22"/>
        </w:rPr>
        <w:t xml:space="preserve"> naukow</w:t>
      </w:r>
      <w:r w:rsidRPr="00CF37F4">
        <w:rPr>
          <w:rFonts w:cs="Times New Roman"/>
          <w:spacing w:val="-4"/>
          <w:sz w:val="22"/>
          <w:szCs w:val="22"/>
        </w:rPr>
        <w:t>ych</w:t>
      </w:r>
      <w:r w:rsidR="00E047B3" w:rsidRPr="00CF37F4">
        <w:rPr>
          <w:rFonts w:cs="Times New Roman"/>
          <w:spacing w:val="-4"/>
          <w:sz w:val="22"/>
          <w:szCs w:val="22"/>
        </w:rPr>
        <w:t>,</w:t>
      </w:r>
      <w:r w:rsidR="00E047B3" w:rsidRPr="00CF37F4">
        <w:rPr>
          <w:rFonts w:cs="Times New Roman"/>
          <w:sz w:val="22"/>
          <w:szCs w:val="22"/>
        </w:rPr>
        <w:t xml:space="preserve"> które opublikowano w roku 2019 lub </w:t>
      </w:r>
      <w:r w:rsidRPr="00CF37F4">
        <w:rPr>
          <w:rFonts w:cs="Times New Roman"/>
          <w:sz w:val="22"/>
          <w:szCs w:val="22"/>
        </w:rPr>
        <w:t>latach następnych</w:t>
      </w:r>
      <w:r w:rsidR="00E047B3" w:rsidRPr="00CF37F4">
        <w:rPr>
          <w:rFonts w:cs="Times New Roman"/>
          <w:sz w:val="22"/>
          <w:szCs w:val="22"/>
        </w:rPr>
        <w:t>.</w:t>
      </w:r>
    </w:p>
    <w:bookmarkEnd w:id="53"/>
    <w:p w14:paraId="57175FDF" w14:textId="5474210A" w:rsidR="008F7AA4" w:rsidRPr="00CF37F4" w:rsidRDefault="007D6AA3" w:rsidP="00CF37F4">
      <w:pPr>
        <w:spacing w:before="120" w:line="276" w:lineRule="auto"/>
        <w:jc w:val="center"/>
        <w:rPr>
          <w:rStyle w:val="Ppogrubienie"/>
          <w:rFonts w:cs="Times New Roman"/>
          <w:sz w:val="22"/>
          <w:szCs w:val="22"/>
        </w:rPr>
      </w:pPr>
      <w:r w:rsidRPr="00CF37F4">
        <w:rPr>
          <w:rStyle w:val="Ppogrubienie"/>
          <w:rFonts w:cs="Times New Roman"/>
          <w:sz w:val="22"/>
          <w:szCs w:val="22"/>
        </w:rPr>
        <w:t xml:space="preserve">§ </w:t>
      </w:r>
      <w:r w:rsidR="000455E4" w:rsidRPr="00CF37F4">
        <w:rPr>
          <w:rStyle w:val="Ppogrubienie"/>
          <w:rFonts w:cs="Times New Roman"/>
          <w:sz w:val="22"/>
          <w:szCs w:val="22"/>
        </w:rPr>
        <w:t>6</w:t>
      </w:r>
      <w:r w:rsidR="00733D5D" w:rsidRPr="00CF37F4">
        <w:rPr>
          <w:rStyle w:val="Ppogrubienie"/>
          <w:rFonts w:cs="Times New Roman"/>
          <w:sz w:val="22"/>
          <w:szCs w:val="22"/>
        </w:rPr>
        <w:t>3</w:t>
      </w:r>
      <w:r w:rsidR="00054BB7" w:rsidRPr="00CF37F4">
        <w:rPr>
          <w:rStyle w:val="Ppogrubienie"/>
          <w:rFonts w:cs="Times New Roman"/>
          <w:sz w:val="22"/>
          <w:szCs w:val="22"/>
        </w:rPr>
        <w:t>.</w:t>
      </w:r>
    </w:p>
    <w:p w14:paraId="571480A4" w14:textId="4897F1EA" w:rsidR="00DB7AF4" w:rsidRPr="00CF37F4" w:rsidRDefault="00DB7AF4" w:rsidP="00CF37F4">
      <w:pPr>
        <w:spacing w:line="276" w:lineRule="auto"/>
        <w:jc w:val="both"/>
        <w:rPr>
          <w:rFonts w:cs="Times New Roman"/>
          <w:sz w:val="22"/>
          <w:szCs w:val="22"/>
        </w:rPr>
      </w:pPr>
      <w:r w:rsidRPr="00CF37F4">
        <w:rPr>
          <w:rFonts w:cs="Times New Roman"/>
          <w:sz w:val="22"/>
          <w:szCs w:val="22"/>
        </w:rPr>
        <w:t>W odniesieniu do spraw nieuwzględnionych w Regulaminie mają zastosowanie przepisy prawa pracy, zarówno powszechnie obowiązującego, jak i zawarte w wewnętrznych aktach normatywnych Uczelni, a także indywidualnie uzgodnione w umowach o pracę warunki pracy i płacy.</w:t>
      </w:r>
    </w:p>
    <w:p w14:paraId="5D34A07E" w14:textId="3CD0DDB7" w:rsidR="008F7AA4" w:rsidRPr="00CF37F4" w:rsidRDefault="00F55182" w:rsidP="00CF37F4">
      <w:pPr>
        <w:keepNext/>
        <w:spacing w:before="120" w:line="276" w:lineRule="auto"/>
        <w:jc w:val="center"/>
        <w:rPr>
          <w:rStyle w:val="Ppogrubienie"/>
          <w:rFonts w:cs="Times New Roman"/>
          <w:sz w:val="22"/>
          <w:szCs w:val="22"/>
        </w:rPr>
      </w:pPr>
      <w:r w:rsidRPr="00CF37F4">
        <w:rPr>
          <w:rStyle w:val="Ppogrubienie"/>
          <w:rFonts w:cs="Times New Roman"/>
          <w:sz w:val="22"/>
          <w:szCs w:val="22"/>
        </w:rPr>
        <w:t xml:space="preserve">§ </w:t>
      </w:r>
      <w:r w:rsidR="000455E4" w:rsidRPr="00CF37F4">
        <w:rPr>
          <w:rStyle w:val="Ppogrubienie"/>
          <w:rFonts w:cs="Times New Roman"/>
          <w:sz w:val="22"/>
          <w:szCs w:val="22"/>
        </w:rPr>
        <w:t>6</w:t>
      </w:r>
      <w:r w:rsidR="00733D5D" w:rsidRPr="00CF37F4">
        <w:rPr>
          <w:rStyle w:val="Ppogrubienie"/>
          <w:rFonts w:cs="Times New Roman"/>
          <w:sz w:val="22"/>
          <w:szCs w:val="22"/>
        </w:rPr>
        <w:t>4</w:t>
      </w:r>
      <w:r w:rsidR="00054BB7" w:rsidRPr="00CF37F4">
        <w:rPr>
          <w:rStyle w:val="Ppogrubienie"/>
          <w:rFonts w:cs="Times New Roman"/>
          <w:sz w:val="22"/>
          <w:szCs w:val="22"/>
        </w:rPr>
        <w:t>.</w:t>
      </w:r>
    </w:p>
    <w:p w14:paraId="46FDFCCE" w14:textId="77777777" w:rsidR="008F7AA4" w:rsidRPr="00CF37F4" w:rsidRDefault="00F55182" w:rsidP="00CF37F4">
      <w:pPr>
        <w:keepNext/>
        <w:jc w:val="both"/>
        <w:rPr>
          <w:rStyle w:val="Ppogrubienie"/>
          <w:rFonts w:cs="Times New Roman"/>
          <w:sz w:val="22"/>
          <w:szCs w:val="22"/>
        </w:rPr>
      </w:pPr>
      <w:r w:rsidRPr="00CF37F4">
        <w:rPr>
          <w:rFonts w:cs="Times New Roman"/>
          <w:sz w:val="22"/>
          <w:szCs w:val="22"/>
        </w:rPr>
        <w:t>Treść Regulaminu została uzgodniona z zakładowymi organizacjami związkowymi.</w:t>
      </w:r>
    </w:p>
    <w:p w14:paraId="202AF77F" w14:textId="4614B330" w:rsidR="008F7AA4" w:rsidRPr="00CF37F4" w:rsidRDefault="000455E4" w:rsidP="00CF37F4">
      <w:pPr>
        <w:keepNext/>
        <w:spacing w:before="120" w:line="276" w:lineRule="auto"/>
        <w:ind w:left="357" w:hanging="357"/>
        <w:jc w:val="center"/>
        <w:rPr>
          <w:rStyle w:val="Ppogrubienie"/>
          <w:rFonts w:cs="Times New Roman"/>
          <w:sz w:val="22"/>
          <w:szCs w:val="22"/>
        </w:rPr>
      </w:pPr>
      <w:r w:rsidRPr="00CF37F4">
        <w:rPr>
          <w:rStyle w:val="Ppogrubienie"/>
          <w:rFonts w:cs="Times New Roman"/>
          <w:sz w:val="22"/>
          <w:szCs w:val="22"/>
        </w:rPr>
        <w:t>§ 6</w:t>
      </w:r>
      <w:r w:rsidR="00733D5D" w:rsidRPr="00CF37F4">
        <w:rPr>
          <w:rStyle w:val="Ppogrubienie"/>
          <w:rFonts w:cs="Times New Roman"/>
          <w:sz w:val="22"/>
          <w:szCs w:val="22"/>
        </w:rPr>
        <w:t>5</w:t>
      </w:r>
      <w:r w:rsidR="00054BB7" w:rsidRPr="00CF37F4">
        <w:rPr>
          <w:rStyle w:val="Ppogrubienie"/>
          <w:rFonts w:cs="Times New Roman"/>
          <w:sz w:val="22"/>
          <w:szCs w:val="22"/>
        </w:rPr>
        <w:t>.</w:t>
      </w:r>
    </w:p>
    <w:p w14:paraId="4A55029A" w14:textId="6BB1C541" w:rsidR="008F7AA4" w:rsidRPr="00CF37F4" w:rsidRDefault="00F55182" w:rsidP="00CF37F4">
      <w:pPr>
        <w:jc w:val="both"/>
      </w:pPr>
      <w:r w:rsidRPr="00CF37F4">
        <w:rPr>
          <w:rFonts w:cs="Times New Roman"/>
          <w:sz w:val="22"/>
          <w:szCs w:val="22"/>
        </w:rPr>
        <w:t xml:space="preserve">Regulamin wchodzi w życie </w:t>
      </w:r>
      <w:r w:rsidR="00F90BB1" w:rsidRPr="00CF37F4">
        <w:rPr>
          <w:rFonts w:cs="Times New Roman"/>
          <w:sz w:val="22"/>
          <w:szCs w:val="22"/>
        </w:rPr>
        <w:t xml:space="preserve">z dniem </w:t>
      </w:r>
      <w:r w:rsidR="007F3082">
        <w:rPr>
          <w:rFonts w:cs="Times New Roman"/>
          <w:sz w:val="22"/>
          <w:szCs w:val="22"/>
        </w:rPr>
        <w:t>8</w:t>
      </w:r>
      <w:r w:rsidR="00F90BB1" w:rsidRPr="00CF37F4">
        <w:rPr>
          <w:rFonts w:cs="Times New Roman"/>
          <w:sz w:val="22"/>
          <w:szCs w:val="22"/>
        </w:rPr>
        <w:t xml:space="preserve"> kwietnia 2020 r.</w:t>
      </w:r>
    </w:p>
    <w:p w14:paraId="3A519EF2" w14:textId="77777777" w:rsidR="008F7AA4" w:rsidRPr="00CF37F4" w:rsidRDefault="008F7AA4" w:rsidP="00CF37F4">
      <w:pPr>
        <w:spacing w:line="276" w:lineRule="auto"/>
        <w:ind w:left="360" w:hanging="360"/>
        <w:sectPr w:rsidR="008F7AA4" w:rsidRPr="00CF37F4" w:rsidSect="004F7DF5">
          <w:footerReference w:type="default" r:id="rId12"/>
          <w:pgSz w:w="11900" w:h="16840"/>
          <w:pgMar w:top="851" w:right="851" w:bottom="567" w:left="1418" w:header="567" w:footer="567" w:gutter="0"/>
          <w:pgNumType w:start="1"/>
          <w:cols w:space="708"/>
          <w:titlePg/>
          <w:docGrid w:linePitch="326"/>
        </w:sectPr>
      </w:pPr>
    </w:p>
    <w:p w14:paraId="6A36566A" w14:textId="42F5FBF6" w:rsidR="008F7AA4" w:rsidRPr="00CF37F4" w:rsidRDefault="00F55182" w:rsidP="00CF37F4">
      <w:pPr>
        <w:spacing w:line="276" w:lineRule="auto"/>
        <w:ind w:left="360" w:hanging="360"/>
        <w:jc w:val="right"/>
        <w:rPr>
          <w:sz w:val="20"/>
          <w:szCs w:val="20"/>
        </w:rPr>
      </w:pPr>
      <w:r w:rsidRPr="00CF37F4">
        <w:rPr>
          <w:sz w:val="20"/>
          <w:szCs w:val="20"/>
        </w:rPr>
        <w:lastRenderedPageBreak/>
        <w:t xml:space="preserve">Załącznik nr </w:t>
      </w:r>
      <w:r w:rsidR="00516CD1" w:rsidRPr="00CF37F4">
        <w:rPr>
          <w:sz w:val="20"/>
          <w:szCs w:val="20"/>
        </w:rPr>
        <w:t>1</w:t>
      </w:r>
    </w:p>
    <w:p w14:paraId="419E1CF7" w14:textId="26E4827D" w:rsidR="008F7AA4" w:rsidRPr="00CF37F4" w:rsidRDefault="00F55182" w:rsidP="00CF37F4">
      <w:pPr>
        <w:spacing w:after="240" w:line="276" w:lineRule="auto"/>
        <w:ind w:left="360" w:hanging="360"/>
        <w:jc w:val="right"/>
        <w:rPr>
          <w:sz w:val="20"/>
          <w:szCs w:val="20"/>
        </w:rPr>
      </w:pPr>
      <w:r w:rsidRPr="00CF37F4">
        <w:rPr>
          <w:sz w:val="20"/>
          <w:szCs w:val="20"/>
        </w:rPr>
        <w:t>do Regulaminu wynagradzania</w:t>
      </w:r>
      <w:r w:rsidR="006822E4" w:rsidRPr="00CF37F4">
        <w:rPr>
          <w:sz w:val="20"/>
          <w:szCs w:val="20"/>
        </w:rPr>
        <w:t xml:space="preserve"> pracowników ZUT</w:t>
      </w:r>
    </w:p>
    <w:p w14:paraId="07EC2CD6" w14:textId="44D2A06F" w:rsidR="008F7AA4" w:rsidRPr="00CF37F4" w:rsidRDefault="00730AE0" w:rsidP="00CF37F4">
      <w:pPr>
        <w:pStyle w:val="Nagwek3"/>
        <w:rPr>
          <w:rStyle w:val="Ppogrubienie"/>
          <w:b/>
          <w:bCs w:val="0"/>
          <w:sz w:val="24"/>
        </w:rPr>
      </w:pPr>
      <w:bookmarkStart w:id="54" w:name="_Toc35933228"/>
      <w:r w:rsidRPr="00CF37F4">
        <w:rPr>
          <w:rStyle w:val="Ppogrubienie"/>
          <w:b/>
          <w:bCs w:val="0"/>
          <w:sz w:val="24"/>
        </w:rPr>
        <w:t>K</w:t>
      </w:r>
      <w:r w:rsidR="00DB0BDC" w:rsidRPr="00CF37F4">
        <w:rPr>
          <w:rStyle w:val="Ppogrubienie"/>
          <w:b/>
          <w:bCs w:val="0"/>
          <w:sz w:val="24"/>
        </w:rPr>
        <w:t xml:space="preserve">ryteria, zasady i tryb przyznawania nagród </w:t>
      </w:r>
      <w:bookmarkStart w:id="55" w:name="_Hlk31278758"/>
      <w:r w:rsidR="00707BFC" w:rsidRPr="00CF37F4">
        <w:rPr>
          <w:rStyle w:val="Ppogrubienie"/>
          <w:b/>
          <w:bCs w:val="0"/>
          <w:sz w:val="24"/>
        </w:rPr>
        <w:t>R</w:t>
      </w:r>
      <w:r w:rsidR="00DB0BDC" w:rsidRPr="00CF37F4">
        <w:rPr>
          <w:rStyle w:val="Ppogrubienie"/>
          <w:b/>
          <w:bCs w:val="0"/>
          <w:sz w:val="24"/>
        </w:rPr>
        <w:t>ektora</w:t>
      </w:r>
      <w:r w:rsidR="00ED40C1" w:rsidRPr="00CF37F4">
        <w:rPr>
          <w:rStyle w:val="Ppogrubienie"/>
          <w:b/>
          <w:bCs w:val="0"/>
          <w:sz w:val="24"/>
        </w:rPr>
        <w:br/>
      </w:r>
      <w:r w:rsidR="00DB0BDC" w:rsidRPr="00CF37F4">
        <w:rPr>
          <w:rStyle w:val="Ppogrubienie"/>
          <w:b/>
          <w:bCs w:val="0"/>
          <w:sz w:val="24"/>
        </w:rPr>
        <w:t>dla nauczycieli akademickich</w:t>
      </w:r>
      <w:bookmarkEnd w:id="54"/>
      <w:bookmarkEnd w:id="55"/>
    </w:p>
    <w:p w14:paraId="34ED8965" w14:textId="77777777" w:rsidR="00707BFC" w:rsidRPr="00CF37F4" w:rsidRDefault="00707BFC" w:rsidP="00CF37F4">
      <w:pPr>
        <w:pStyle w:val="Nagwek4"/>
        <w:rPr>
          <w:sz w:val="22"/>
          <w:szCs w:val="22"/>
        </w:rPr>
      </w:pPr>
      <w:bookmarkStart w:id="56" w:name="_Toc31799025"/>
      <w:r w:rsidRPr="00CF37F4">
        <w:rPr>
          <w:sz w:val="22"/>
          <w:szCs w:val="22"/>
        </w:rPr>
        <w:t>I Postanowienia ogólne</w:t>
      </w:r>
      <w:bookmarkEnd w:id="56"/>
    </w:p>
    <w:p w14:paraId="17BCAC8E" w14:textId="77777777" w:rsidR="00707BFC" w:rsidRPr="00CF37F4" w:rsidRDefault="00707BFC" w:rsidP="00CF37F4">
      <w:pPr>
        <w:autoSpaceDE w:val="0"/>
        <w:autoSpaceDN w:val="0"/>
        <w:adjustRightInd w:val="0"/>
        <w:spacing w:after="60" w:line="276" w:lineRule="auto"/>
        <w:jc w:val="center"/>
        <w:rPr>
          <w:rFonts w:cs="Times New Roman"/>
          <w:b/>
          <w:bCs/>
          <w:sz w:val="22"/>
          <w:szCs w:val="22"/>
        </w:rPr>
      </w:pPr>
      <w:r w:rsidRPr="00CF37F4">
        <w:rPr>
          <w:rFonts w:cs="Times New Roman"/>
          <w:b/>
          <w:bCs/>
          <w:sz w:val="22"/>
          <w:szCs w:val="22"/>
        </w:rPr>
        <w:t>§ 1.</w:t>
      </w:r>
    </w:p>
    <w:p w14:paraId="4086DD10" w14:textId="25623FA5" w:rsidR="00707BFC" w:rsidRPr="00CF37F4" w:rsidRDefault="00707BFC" w:rsidP="00CF37F4">
      <w:pPr>
        <w:numPr>
          <w:ilvl w:val="3"/>
          <w:numId w:val="1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76" w:lineRule="auto"/>
        <w:ind w:left="284" w:hanging="284"/>
        <w:jc w:val="both"/>
        <w:rPr>
          <w:rFonts w:cs="Times New Roman"/>
          <w:sz w:val="22"/>
          <w:szCs w:val="22"/>
        </w:rPr>
      </w:pPr>
      <w:r w:rsidRPr="00CF37F4">
        <w:rPr>
          <w:rFonts w:cs="Times New Roman"/>
          <w:sz w:val="22"/>
          <w:szCs w:val="22"/>
        </w:rPr>
        <w:t>Do nagrody</w:t>
      </w:r>
      <w:r w:rsidRPr="00CF37F4">
        <w:rPr>
          <w:rFonts w:eastAsia="TimesNewRoman" w:cs="Times New Roman"/>
          <w:sz w:val="22"/>
          <w:szCs w:val="22"/>
        </w:rPr>
        <w:t xml:space="preserve"> </w:t>
      </w:r>
      <w:r w:rsidR="006C5C25" w:rsidRPr="00CF37F4">
        <w:rPr>
          <w:rFonts w:eastAsia="TimesNewRoman" w:cs="Times New Roman"/>
          <w:sz w:val="22"/>
          <w:szCs w:val="22"/>
        </w:rPr>
        <w:t xml:space="preserve">Rektora dla nauczycieli akademickich </w:t>
      </w:r>
      <w:r w:rsidRPr="00CF37F4">
        <w:rPr>
          <w:rFonts w:cs="Times New Roman"/>
          <w:sz w:val="22"/>
          <w:szCs w:val="22"/>
        </w:rPr>
        <w:t xml:space="preserve">przedstawiane są osiągnięcia, w których jako miejsce afiliacji autora wskazany jest ZUT, wprowadzone do Polskiej Bibliografii Naukowej (PBN) będącej elementem Zintegrowanego Systemu Informacji o Nauce i Szkolnictwie Wyższym POL-on. </w:t>
      </w:r>
    </w:p>
    <w:p w14:paraId="10DB8821" w14:textId="77777777" w:rsidR="00707BFC" w:rsidRPr="00CF37F4" w:rsidRDefault="00707BFC" w:rsidP="00CF37F4">
      <w:pPr>
        <w:numPr>
          <w:ilvl w:val="3"/>
          <w:numId w:val="1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76" w:lineRule="auto"/>
        <w:ind w:left="284" w:hanging="284"/>
        <w:jc w:val="both"/>
        <w:rPr>
          <w:rFonts w:cs="Times New Roman"/>
          <w:sz w:val="22"/>
          <w:szCs w:val="22"/>
        </w:rPr>
      </w:pPr>
      <w:r w:rsidRPr="00CF37F4">
        <w:rPr>
          <w:rFonts w:cs="Times New Roman"/>
          <w:sz w:val="22"/>
          <w:szCs w:val="22"/>
        </w:rPr>
        <w:t>Z zastrzeżeniem § 4 ust. 1 i 3, nagrodę za osi</w:t>
      </w:r>
      <w:r w:rsidRPr="00CF37F4">
        <w:rPr>
          <w:rFonts w:eastAsia="TimesNewRoman" w:cs="Times New Roman"/>
          <w:sz w:val="22"/>
          <w:szCs w:val="22"/>
        </w:rPr>
        <w:t>ą</w:t>
      </w:r>
      <w:r w:rsidRPr="00CF37F4">
        <w:rPr>
          <w:rFonts w:cs="Times New Roman"/>
          <w:sz w:val="22"/>
          <w:szCs w:val="22"/>
        </w:rPr>
        <w:t>gni</w:t>
      </w:r>
      <w:r w:rsidRPr="00CF37F4">
        <w:rPr>
          <w:rFonts w:eastAsia="TimesNewRoman" w:cs="Times New Roman"/>
          <w:sz w:val="22"/>
          <w:szCs w:val="22"/>
        </w:rPr>
        <w:t>ę</w:t>
      </w:r>
      <w:r w:rsidRPr="00CF37F4">
        <w:rPr>
          <w:rFonts w:cs="Times New Roman"/>
          <w:sz w:val="22"/>
          <w:szCs w:val="22"/>
        </w:rPr>
        <w:t>cia naukowe i dydaktyczne przyznaje si</w:t>
      </w:r>
      <w:r w:rsidRPr="00CF37F4">
        <w:rPr>
          <w:rFonts w:eastAsia="TimesNewRoman" w:cs="Times New Roman"/>
          <w:sz w:val="22"/>
          <w:szCs w:val="22"/>
        </w:rPr>
        <w:t>ę</w:t>
      </w:r>
      <w:r w:rsidRPr="00CF37F4">
        <w:rPr>
          <w:rFonts w:cs="Times New Roman"/>
          <w:sz w:val="22"/>
          <w:szCs w:val="22"/>
        </w:rPr>
        <w:t xml:space="preserve"> za osiągnięcia uzyskane w poprzednim roku kalendarzowym, a nagrodę za osiągnięcia organizacyjne przyznaje się za osiągnięcia uzyskane w danym roku akademickim.</w:t>
      </w:r>
    </w:p>
    <w:p w14:paraId="5102213F" w14:textId="200854D8" w:rsidR="00707BFC" w:rsidRPr="00CF37F4" w:rsidRDefault="00707BFC" w:rsidP="00CF37F4">
      <w:pPr>
        <w:numPr>
          <w:ilvl w:val="3"/>
          <w:numId w:val="1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76" w:lineRule="auto"/>
        <w:ind w:left="284" w:hanging="284"/>
        <w:jc w:val="both"/>
        <w:rPr>
          <w:rFonts w:cs="Times New Roman"/>
          <w:bCs/>
          <w:sz w:val="22"/>
          <w:szCs w:val="22"/>
        </w:rPr>
      </w:pPr>
      <w:r w:rsidRPr="00CF37F4">
        <w:rPr>
          <w:rFonts w:cs="Times New Roman"/>
          <w:sz w:val="22"/>
          <w:szCs w:val="22"/>
        </w:rPr>
        <w:t>Ilekroć w niniejszy</w:t>
      </w:r>
      <w:r w:rsidR="009631C7" w:rsidRPr="00CF37F4">
        <w:rPr>
          <w:rFonts w:cs="Times New Roman"/>
          <w:sz w:val="22"/>
          <w:szCs w:val="22"/>
        </w:rPr>
        <w:t>ch zasadach</w:t>
      </w:r>
      <w:r w:rsidRPr="00CF37F4">
        <w:rPr>
          <w:rFonts w:cs="Times New Roman"/>
          <w:sz w:val="22"/>
          <w:szCs w:val="22"/>
        </w:rPr>
        <w:t xml:space="preserve"> mowa jest o osiągnięciach naukowych w postaci monografii naukowej, redakcji monografii naukowej, rozdziału w monografii, artykułu naukowego lub recenzowanego materiału </w:t>
      </w:r>
      <w:r w:rsidRPr="00CF37F4">
        <w:rPr>
          <w:rFonts w:cs="Times New Roman"/>
          <w:spacing w:val="-4"/>
          <w:sz w:val="22"/>
          <w:szCs w:val="22"/>
        </w:rPr>
        <w:t>z konferencji międzynarodowej, rozumie się przez to uzyskanie osiągnięcia opublikowanego w monografiach,</w:t>
      </w:r>
      <w:r w:rsidRPr="00CF37F4">
        <w:rPr>
          <w:rFonts w:cs="Times New Roman"/>
          <w:sz w:val="22"/>
          <w:szCs w:val="22"/>
        </w:rPr>
        <w:t xml:space="preserve"> </w:t>
      </w:r>
      <w:r w:rsidRPr="00CF37F4">
        <w:rPr>
          <w:rFonts w:cs="Times New Roman"/>
          <w:spacing w:val="-4"/>
          <w:sz w:val="22"/>
          <w:szCs w:val="22"/>
        </w:rPr>
        <w:t>czasopismach lub materiałach konferencyjnych, o których mowa w obowiązujących w roku poprzedzającym</w:t>
      </w:r>
      <w:r w:rsidRPr="00CF37F4">
        <w:rPr>
          <w:rFonts w:cs="Times New Roman"/>
          <w:sz w:val="22"/>
          <w:szCs w:val="22"/>
        </w:rPr>
        <w:t xml:space="preserve"> przyznanie nagrody wykazach wydawnictw i czasopism, określonych na podstawie art. 267 ust. 2 pkt 2 ustawy z dnia 20 lipca 2018 r. Prawo o szkolnictwie wyższym i nauce, zwanej dalej „ustawą”, oraz wpisujących się w dyscyplinę naukową wskazaną przez ZUT do ewaluacji za okres obejmujący rok publikacji artykułu.</w:t>
      </w:r>
      <w:r w:rsidRPr="00CF37F4">
        <w:rPr>
          <w:rFonts w:cs="Times New Roman"/>
          <w:bCs/>
          <w:sz w:val="22"/>
          <w:szCs w:val="22"/>
        </w:rPr>
        <w:t xml:space="preserve"> </w:t>
      </w:r>
    </w:p>
    <w:p w14:paraId="0BC82D72" w14:textId="77777777" w:rsidR="00707BFC" w:rsidRPr="00CF37F4" w:rsidRDefault="00707BFC" w:rsidP="00CF37F4">
      <w:pPr>
        <w:autoSpaceDE w:val="0"/>
        <w:autoSpaceDN w:val="0"/>
        <w:adjustRightInd w:val="0"/>
        <w:spacing w:after="60" w:line="276" w:lineRule="auto"/>
        <w:jc w:val="center"/>
        <w:rPr>
          <w:rFonts w:cs="Times New Roman"/>
          <w:b/>
          <w:bCs/>
          <w:sz w:val="22"/>
          <w:szCs w:val="22"/>
        </w:rPr>
      </w:pPr>
      <w:r w:rsidRPr="00CF37F4">
        <w:rPr>
          <w:rFonts w:cs="Times New Roman"/>
          <w:b/>
          <w:bCs/>
          <w:sz w:val="22"/>
          <w:szCs w:val="22"/>
        </w:rPr>
        <w:t>§ 2.</w:t>
      </w:r>
    </w:p>
    <w:p w14:paraId="19842C75" w14:textId="77777777" w:rsidR="00707BFC" w:rsidRPr="00CF37F4" w:rsidRDefault="00707BFC" w:rsidP="00CF37F4">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76" w:lineRule="auto"/>
        <w:ind w:left="340" w:hanging="340"/>
        <w:jc w:val="both"/>
        <w:rPr>
          <w:rFonts w:cs="Times New Roman"/>
          <w:spacing w:val="-4"/>
          <w:sz w:val="22"/>
          <w:szCs w:val="22"/>
        </w:rPr>
      </w:pPr>
      <w:r w:rsidRPr="00CF37F4">
        <w:rPr>
          <w:rFonts w:cs="Times New Roman"/>
          <w:spacing w:val="-4"/>
          <w:sz w:val="22"/>
          <w:szCs w:val="22"/>
        </w:rPr>
        <w:t>Za osiągnięcia naukowe może być przyznana nagroda indywidualna, z zastrzeżeniem § 6.</w:t>
      </w:r>
    </w:p>
    <w:p w14:paraId="7EAA4743" w14:textId="77777777" w:rsidR="00707BFC" w:rsidRPr="00CF37F4" w:rsidRDefault="00707BFC" w:rsidP="00CF37F4">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76" w:lineRule="auto"/>
        <w:ind w:left="340" w:hanging="340"/>
        <w:jc w:val="both"/>
        <w:rPr>
          <w:rFonts w:cs="Times New Roman"/>
          <w:spacing w:val="-4"/>
          <w:sz w:val="22"/>
          <w:szCs w:val="22"/>
        </w:rPr>
      </w:pPr>
      <w:r w:rsidRPr="00CF37F4">
        <w:rPr>
          <w:rFonts w:cs="Times New Roman"/>
          <w:spacing w:val="-4"/>
          <w:sz w:val="22"/>
          <w:szCs w:val="22"/>
        </w:rPr>
        <w:t xml:space="preserve">Za osiągnięcia dydaktyczne może być przyznana jedna nagroda: indywidualna </w:t>
      </w:r>
      <w:r w:rsidRPr="00CF37F4">
        <w:rPr>
          <w:rFonts w:cs="Times New Roman"/>
          <w:sz w:val="22"/>
          <w:szCs w:val="22"/>
        </w:rPr>
        <w:t>lub zespołowa.</w:t>
      </w:r>
    </w:p>
    <w:p w14:paraId="657CCF79" w14:textId="77777777" w:rsidR="00707BFC" w:rsidRPr="00CF37F4" w:rsidRDefault="00707BFC" w:rsidP="00CF37F4">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76" w:lineRule="auto"/>
        <w:ind w:left="340" w:hanging="340"/>
        <w:jc w:val="both"/>
        <w:rPr>
          <w:rFonts w:cs="Times New Roman"/>
          <w:spacing w:val="-4"/>
          <w:sz w:val="22"/>
          <w:szCs w:val="22"/>
        </w:rPr>
      </w:pPr>
      <w:r w:rsidRPr="00CF37F4">
        <w:rPr>
          <w:rFonts w:cs="Times New Roman"/>
          <w:sz w:val="22"/>
          <w:szCs w:val="22"/>
        </w:rPr>
        <w:t>Wysoko</w:t>
      </w:r>
      <w:r w:rsidRPr="00CF37F4">
        <w:rPr>
          <w:rFonts w:eastAsia="TimesNewRoman" w:cs="Times New Roman"/>
          <w:sz w:val="22"/>
          <w:szCs w:val="22"/>
        </w:rPr>
        <w:t xml:space="preserve">ść </w:t>
      </w:r>
      <w:r w:rsidRPr="00CF37F4">
        <w:rPr>
          <w:rFonts w:cs="Times New Roman"/>
          <w:sz w:val="22"/>
          <w:szCs w:val="22"/>
        </w:rPr>
        <w:t>nagrody ustalana jest</w:t>
      </w:r>
      <w:r w:rsidRPr="00CF37F4">
        <w:rPr>
          <w:rFonts w:eastAsia="TimesNewRoman" w:cs="Times New Roman"/>
          <w:sz w:val="22"/>
          <w:szCs w:val="22"/>
        </w:rPr>
        <w:t xml:space="preserve"> </w:t>
      </w:r>
      <w:r w:rsidRPr="00CF37F4">
        <w:rPr>
          <w:rFonts w:cs="Times New Roman"/>
          <w:sz w:val="22"/>
          <w:szCs w:val="22"/>
        </w:rPr>
        <w:t>jako wartość procentowa minimalnej stawki</w:t>
      </w:r>
      <w:r w:rsidRPr="00CF37F4">
        <w:rPr>
          <w:rFonts w:cs="Times New Roman"/>
          <w:spacing w:val="-4"/>
          <w:sz w:val="22"/>
          <w:szCs w:val="22"/>
        </w:rPr>
        <w:t xml:space="preserve"> wynagrodzenia zasadniczego profesora, okre</w:t>
      </w:r>
      <w:r w:rsidRPr="00CF37F4">
        <w:rPr>
          <w:rFonts w:eastAsia="TimesNewRoman" w:cs="Times New Roman"/>
          <w:spacing w:val="-4"/>
          <w:sz w:val="22"/>
          <w:szCs w:val="22"/>
        </w:rPr>
        <w:t>ś</w:t>
      </w:r>
      <w:r w:rsidRPr="00CF37F4">
        <w:rPr>
          <w:rFonts w:cs="Times New Roman"/>
          <w:spacing w:val="-4"/>
          <w:sz w:val="22"/>
          <w:szCs w:val="22"/>
        </w:rPr>
        <w:t xml:space="preserve">lonej rozporządzeniem </w:t>
      </w:r>
      <w:r w:rsidRPr="00CF37F4">
        <w:rPr>
          <w:rFonts w:cs="Times New Roman"/>
          <w:sz w:val="22"/>
          <w:szCs w:val="22"/>
        </w:rPr>
        <w:t xml:space="preserve">Ministra Nauki i Szkolnictwa Wyższego na podstawie art. 137 ust. 2 ustawy, </w:t>
      </w:r>
      <w:r w:rsidRPr="00CF37F4">
        <w:rPr>
          <w:rFonts w:cs="Times New Roman"/>
          <w:spacing w:val="-4"/>
          <w:sz w:val="22"/>
          <w:szCs w:val="22"/>
        </w:rPr>
        <w:t>obowi</w:t>
      </w:r>
      <w:r w:rsidRPr="00CF37F4">
        <w:rPr>
          <w:rFonts w:eastAsia="TimesNewRoman" w:cs="Times New Roman"/>
          <w:spacing w:val="-4"/>
          <w:sz w:val="22"/>
          <w:szCs w:val="22"/>
        </w:rPr>
        <w:t>ą</w:t>
      </w:r>
      <w:r w:rsidRPr="00CF37F4">
        <w:rPr>
          <w:rFonts w:cs="Times New Roman"/>
          <w:spacing w:val="-4"/>
          <w:sz w:val="22"/>
          <w:szCs w:val="22"/>
        </w:rPr>
        <w:t>zuj</w:t>
      </w:r>
      <w:r w:rsidRPr="00CF37F4">
        <w:rPr>
          <w:rFonts w:eastAsia="TimesNewRoman" w:cs="Times New Roman"/>
          <w:spacing w:val="-4"/>
          <w:sz w:val="22"/>
          <w:szCs w:val="22"/>
        </w:rPr>
        <w:t>ą</w:t>
      </w:r>
      <w:r w:rsidRPr="00CF37F4">
        <w:rPr>
          <w:rFonts w:cs="Times New Roman"/>
          <w:spacing w:val="-4"/>
          <w:sz w:val="22"/>
          <w:szCs w:val="22"/>
        </w:rPr>
        <w:t>cej na dzień 30 czerwca roku, w którym przyznano nagrod</w:t>
      </w:r>
      <w:r w:rsidRPr="00CF37F4">
        <w:rPr>
          <w:rFonts w:eastAsia="TimesNewRoman" w:cs="Times New Roman"/>
          <w:spacing w:val="-4"/>
          <w:sz w:val="22"/>
          <w:szCs w:val="22"/>
        </w:rPr>
        <w:t>ę. Kwotę przyznanej nagrody zaokrągla się</w:t>
      </w:r>
      <w:r w:rsidRPr="00CF37F4">
        <w:rPr>
          <w:rFonts w:cs="Times New Roman"/>
          <w:spacing w:val="-4"/>
          <w:sz w:val="22"/>
          <w:szCs w:val="22"/>
        </w:rPr>
        <w:t xml:space="preserve"> do pełnych dziesiątek złotych.</w:t>
      </w:r>
    </w:p>
    <w:p w14:paraId="003031CC" w14:textId="77777777" w:rsidR="00707BFC" w:rsidRPr="00CF37F4" w:rsidRDefault="00707BFC" w:rsidP="00CF37F4">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340" w:hanging="340"/>
        <w:jc w:val="both"/>
        <w:rPr>
          <w:rFonts w:cs="Times New Roman"/>
          <w:sz w:val="22"/>
          <w:szCs w:val="22"/>
        </w:rPr>
      </w:pPr>
      <w:r w:rsidRPr="00CF37F4">
        <w:rPr>
          <w:rFonts w:cs="Times New Roman"/>
          <w:spacing w:val="-4"/>
          <w:sz w:val="22"/>
          <w:szCs w:val="22"/>
        </w:rPr>
        <w:t>Wysoko</w:t>
      </w:r>
      <w:r w:rsidRPr="00CF37F4">
        <w:rPr>
          <w:rFonts w:eastAsia="TimesNewRoman" w:cs="Times New Roman"/>
          <w:spacing w:val="-4"/>
          <w:sz w:val="22"/>
          <w:szCs w:val="22"/>
        </w:rPr>
        <w:t>ści</w:t>
      </w:r>
      <w:r w:rsidRPr="00CF37F4">
        <w:rPr>
          <w:rFonts w:eastAsia="TimesNewRoman" w:cs="Times New Roman"/>
          <w:sz w:val="22"/>
          <w:szCs w:val="22"/>
        </w:rPr>
        <w:t xml:space="preserve"> </w:t>
      </w:r>
      <w:r w:rsidRPr="00CF37F4">
        <w:rPr>
          <w:rFonts w:cs="Times New Roman"/>
          <w:sz w:val="22"/>
          <w:szCs w:val="22"/>
        </w:rPr>
        <w:t xml:space="preserve">nagród I, II i III stopnia za osiągnięcia naukowe </w:t>
      </w:r>
      <w:r w:rsidRPr="00CF37F4">
        <w:rPr>
          <w:rFonts w:cs="Times New Roman"/>
          <w:bCs/>
          <w:sz w:val="22"/>
          <w:szCs w:val="22"/>
        </w:rPr>
        <w:t>oraz dydaktyczne</w:t>
      </w:r>
      <w:r w:rsidRPr="00CF37F4">
        <w:rPr>
          <w:rFonts w:cs="Times New Roman"/>
          <w:sz w:val="22"/>
          <w:szCs w:val="22"/>
        </w:rPr>
        <w:t xml:space="preserve"> wynoszą w przypadku:</w:t>
      </w:r>
    </w:p>
    <w:p w14:paraId="53F3149B" w14:textId="77777777" w:rsidR="00707BFC" w:rsidRPr="00CF37F4" w:rsidRDefault="00707BFC" w:rsidP="00CF37F4">
      <w:pPr>
        <w:numPr>
          <w:ilvl w:val="1"/>
          <w:numId w:val="1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14" w:hanging="357"/>
        <w:jc w:val="both"/>
        <w:rPr>
          <w:rFonts w:cs="Times New Roman"/>
          <w:sz w:val="22"/>
          <w:szCs w:val="22"/>
        </w:rPr>
      </w:pPr>
      <w:r w:rsidRPr="00CF37F4">
        <w:rPr>
          <w:rFonts w:cs="Times New Roman"/>
          <w:sz w:val="22"/>
          <w:szCs w:val="22"/>
        </w:rPr>
        <w:t>nagrody indywidualnej:</w:t>
      </w:r>
    </w:p>
    <w:p w14:paraId="2F6A72AD" w14:textId="77777777" w:rsidR="00707BFC" w:rsidRPr="00CF37F4" w:rsidRDefault="00707BFC" w:rsidP="00CF37F4">
      <w:pPr>
        <w:autoSpaceDE w:val="0"/>
        <w:autoSpaceDN w:val="0"/>
        <w:adjustRightInd w:val="0"/>
        <w:spacing w:line="276" w:lineRule="auto"/>
        <w:ind w:left="720"/>
        <w:jc w:val="both"/>
        <w:rPr>
          <w:rFonts w:cs="Times New Roman"/>
          <w:sz w:val="22"/>
          <w:szCs w:val="22"/>
        </w:rPr>
      </w:pPr>
      <w:r w:rsidRPr="00CF37F4">
        <w:rPr>
          <w:rFonts w:cs="Times New Roman"/>
          <w:sz w:val="22"/>
          <w:szCs w:val="22"/>
        </w:rPr>
        <w:t>I stopnia do</w:t>
      </w:r>
      <w:r w:rsidRPr="00CF37F4">
        <w:rPr>
          <w:rFonts w:eastAsia="TimesNewRoman" w:cs="Times New Roman"/>
          <w:sz w:val="22"/>
          <w:szCs w:val="22"/>
        </w:rPr>
        <w:t xml:space="preserve"> </w:t>
      </w:r>
      <w:r w:rsidRPr="00CF37F4">
        <w:rPr>
          <w:rFonts w:cs="Times New Roman"/>
          <w:sz w:val="22"/>
          <w:szCs w:val="22"/>
        </w:rPr>
        <w:t>300%</w:t>
      </w:r>
      <w:r w:rsidRPr="00CF37F4">
        <w:rPr>
          <w:rFonts w:eastAsia="TimesNewRoman" w:cs="Times New Roman"/>
          <w:sz w:val="22"/>
          <w:szCs w:val="22"/>
        </w:rPr>
        <w:t xml:space="preserve"> </w:t>
      </w:r>
      <w:r w:rsidRPr="00CF37F4">
        <w:rPr>
          <w:rFonts w:cs="Times New Roman"/>
          <w:sz w:val="22"/>
          <w:szCs w:val="22"/>
        </w:rPr>
        <w:t>stawki,</w:t>
      </w:r>
    </w:p>
    <w:p w14:paraId="21BE1C15" w14:textId="77777777" w:rsidR="00707BFC" w:rsidRPr="00CF37F4" w:rsidRDefault="00707BFC" w:rsidP="00CF37F4">
      <w:pPr>
        <w:autoSpaceDE w:val="0"/>
        <w:autoSpaceDN w:val="0"/>
        <w:adjustRightInd w:val="0"/>
        <w:spacing w:line="276" w:lineRule="auto"/>
        <w:ind w:left="720"/>
        <w:jc w:val="both"/>
        <w:rPr>
          <w:rFonts w:cs="Times New Roman"/>
          <w:sz w:val="22"/>
          <w:szCs w:val="22"/>
        </w:rPr>
      </w:pPr>
      <w:r w:rsidRPr="00CF37F4">
        <w:rPr>
          <w:rFonts w:cs="Times New Roman"/>
          <w:sz w:val="22"/>
          <w:szCs w:val="22"/>
        </w:rPr>
        <w:t>II stopnia do</w:t>
      </w:r>
      <w:r w:rsidRPr="00CF37F4">
        <w:rPr>
          <w:rFonts w:eastAsia="TimesNewRoman" w:cs="Times New Roman"/>
          <w:sz w:val="22"/>
          <w:szCs w:val="22"/>
        </w:rPr>
        <w:t xml:space="preserve"> </w:t>
      </w:r>
      <w:r w:rsidRPr="00CF37F4">
        <w:rPr>
          <w:rFonts w:cs="Times New Roman"/>
          <w:sz w:val="22"/>
          <w:szCs w:val="22"/>
        </w:rPr>
        <w:t>200% stawki,</w:t>
      </w:r>
    </w:p>
    <w:p w14:paraId="1548252D" w14:textId="77777777" w:rsidR="00707BFC" w:rsidRPr="00CF37F4" w:rsidRDefault="00707BFC" w:rsidP="00CF37F4">
      <w:pPr>
        <w:autoSpaceDE w:val="0"/>
        <w:autoSpaceDN w:val="0"/>
        <w:adjustRightInd w:val="0"/>
        <w:spacing w:line="276" w:lineRule="auto"/>
        <w:ind w:left="720"/>
        <w:jc w:val="both"/>
        <w:rPr>
          <w:rFonts w:cs="Times New Roman"/>
          <w:sz w:val="22"/>
          <w:szCs w:val="22"/>
        </w:rPr>
      </w:pPr>
      <w:r w:rsidRPr="00CF37F4">
        <w:rPr>
          <w:rFonts w:cs="Times New Roman"/>
          <w:sz w:val="22"/>
          <w:szCs w:val="22"/>
        </w:rPr>
        <w:t>III stopnia do</w:t>
      </w:r>
      <w:r w:rsidRPr="00CF37F4">
        <w:rPr>
          <w:rFonts w:eastAsia="TimesNewRoman" w:cs="Times New Roman"/>
          <w:sz w:val="22"/>
          <w:szCs w:val="22"/>
        </w:rPr>
        <w:t xml:space="preserve"> </w:t>
      </w:r>
      <w:r w:rsidRPr="00CF37F4">
        <w:rPr>
          <w:rFonts w:cs="Times New Roman"/>
          <w:sz w:val="22"/>
          <w:szCs w:val="22"/>
        </w:rPr>
        <w:t>100% stawki;</w:t>
      </w:r>
    </w:p>
    <w:p w14:paraId="0BC6F722" w14:textId="77777777" w:rsidR="00707BFC" w:rsidRPr="00CF37F4" w:rsidRDefault="00707BFC" w:rsidP="00CF37F4">
      <w:pPr>
        <w:numPr>
          <w:ilvl w:val="1"/>
          <w:numId w:val="1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14" w:hanging="357"/>
        <w:jc w:val="both"/>
        <w:rPr>
          <w:rFonts w:cs="Times New Roman"/>
          <w:sz w:val="22"/>
          <w:szCs w:val="22"/>
        </w:rPr>
      </w:pPr>
      <w:r w:rsidRPr="00CF37F4">
        <w:rPr>
          <w:rFonts w:cs="Times New Roman"/>
          <w:sz w:val="22"/>
          <w:szCs w:val="22"/>
        </w:rPr>
        <w:t>nagrody zespołowej:</w:t>
      </w:r>
    </w:p>
    <w:p w14:paraId="6B038746" w14:textId="77777777" w:rsidR="00707BFC" w:rsidRPr="00CF37F4" w:rsidRDefault="00707BFC" w:rsidP="00CF37F4">
      <w:pPr>
        <w:autoSpaceDE w:val="0"/>
        <w:autoSpaceDN w:val="0"/>
        <w:adjustRightInd w:val="0"/>
        <w:spacing w:line="276" w:lineRule="auto"/>
        <w:ind w:left="709"/>
        <w:jc w:val="both"/>
        <w:rPr>
          <w:rFonts w:cs="Times New Roman"/>
          <w:sz w:val="22"/>
          <w:szCs w:val="22"/>
        </w:rPr>
      </w:pPr>
      <w:r w:rsidRPr="00CF37F4">
        <w:rPr>
          <w:rFonts w:cs="Times New Roman"/>
          <w:sz w:val="22"/>
          <w:szCs w:val="22"/>
        </w:rPr>
        <w:t>I stopnia do</w:t>
      </w:r>
      <w:r w:rsidRPr="00CF37F4">
        <w:rPr>
          <w:rFonts w:eastAsia="TimesNewRoman" w:cs="Times New Roman"/>
          <w:sz w:val="22"/>
          <w:szCs w:val="22"/>
        </w:rPr>
        <w:t xml:space="preserve"> </w:t>
      </w:r>
      <w:r w:rsidRPr="00CF37F4">
        <w:rPr>
          <w:rFonts w:cs="Times New Roman"/>
          <w:sz w:val="22"/>
          <w:szCs w:val="22"/>
        </w:rPr>
        <w:t>600% stawki,</w:t>
      </w:r>
    </w:p>
    <w:p w14:paraId="016983EA" w14:textId="77777777" w:rsidR="00707BFC" w:rsidRPr="00CF37F4" w:rsidRDefault="00707BFC" w:rsidP="00CF37F4">
      <w:pPr>
        <w:autoSpaceDE w:val="0"/>
        <w:autoSpaceDN w:val="0"/>
        <w:adjustRightInd w:val="0"/>
        <w:spacing w:line="276" w:lineRule="auto"/>
        <w:ind w:left="709"/>
        <w:jc w:val="both"/>
        <w:rPr>
          <w:rFonts w:cs="Times New Roman"/>
          <w:sz w:val="22"/>
          <w:szCs w:val="22"/>
        </w:rPr>
      </w:pPr>
      <w:r w:rsidRPr="00CF37F4">
        <w:rPr>
          <w:rFonts w:cs="Times New Roman"/>
          <w:sz w:val="22"/>
          <w:szCs w:val="22"/>
        </w:rPr>
        <w:t>II stopnia do</w:t>
      </w:r>
      <w:r w:rsidRPr="00CF37F4">
        <w:rPr>
          <w:rFonts w:eastAsia="TimesNewRoman" w:cs="Times New Roman"/>
          <w:sz w:val="22"/>
          <w:szCs w:val="22"/>
        </w:rPr>
        <w:t xml:space="preserve"> </w:t>
      </w:r>
      <w:r w:rsidRPr="00CF37F4">
        <w:rPr>
          <w:rFonts w:cs="Times New Roman"/>
          <w:sz w:val="22"/>
          <w:szCs w:val="22"/>
        </w:rPr>
        <w:t>400% stawki,</w:t>
      </w:r>
    </w:p>
    <w:p w14:paraId="47F668AC" w14:textId="77777777" w:rsidR="00707BFC" w:rsidRPr="00CF37F4" w:rsidRDefault="00707BFC" w:rsidP="00CF37F4">
      <w:pPr>
        <w:autoSpaceDE w:val="0"/>
        <w:autoSpaceDN w:val="0"/>
        <w:adjustRightInd w:val="0"/>
        <w:spacing w:line="276" w:lineRule="auto"/>
        <w:ind w:left="709"/>
        <w:jc w:val="both"/>
        <w:rPr>
          <w:rFonts w:cs="Times New Roman"/>
          <w:sz w:val="22"/>
          <w:szCs w:val="22"/>
        </w:rPr>
      </w:pPr>
      <w:r w:rsidRPr="00CF37F4">
        <w:rPr>
          <w:rFonts w:cs="Times New Roman"/>
          <w:sz w:val="22"/>
          <w:szCs w:val="22"/>
        </w:rPr>
        <w:t>III stopnia do</w:t>
      </w:r>
      <w:r w:rsidRPr="00CF37F4">
        <w:rPr>
          <w:rFonts w:eastAsia="TimesNewRoman" w:cs="Times New Roman"/>
          <w:sz w:val="22"/>
          <w:szCs w:val="22"/>
        </w:rPr>
        <w:t xml:space="preserve"> </w:t>
      </w:r>
      <w:r w:rsidRPr="00CF37F4">
        <w:rPr>
          <w:rFonts w:cs="Times New Roman"/>
          <w:sz w:val="22"/>
          <w:szCs w:val="22"/>
        </w:rPr>
        <w:t>200% stawki.</w:t>
      </w:r>
    </w:p>
    <w:p w14:paraId="531A5EF5" w14:textId="77777777" w:rsidR="00707BFC" w:rsidRPr="00CF37F4" w:rsidRDefault="00707BFC" w:rsidP="00CF37F4">
      <w:pPr>
        <w:keepLines/>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76" w:lineRule="auto"/>
        <w:ind w:left="340" w:hanging="340"/>
        <w:jc w:val="both"/>
        <w:rPr>
          <w:rFonts w:cs="Times New Roman"/>
          <w:spacing w:val="-4"/>
          <w:sz w:val="22"/>
          <w:szCs w:val="22"/>
        </w:rPr>
      </w:pPr>
      <w:r w:rsidRPr="00CF37F4">
        <w:rPr>
          <w:rFonts w:eastAsia="Times New Roman" w:cs="Times New Roman"/>
          <w:sz w:val="22"/>
          <w:szCs w:val="22"/>
        </w:rPr>
        <w:t>W</w:t>
      </w:r>
      <w:r w:rsidRPr="00CF37F4">
        <w:rPr>
          <w:rFonts w:cs="Times New Roman"/>
          <w:sz w:val="22"/>
          <w:szCs w:val="22"/>
        </w:rPr>
        <w:t xml:space="preserve">e wniosku o przyznanie nagrody zespołowej za </w:t>
      </w:r>
      <w:r w:rsidRPr="00CF37F4">
        <w:rPr>
          <w:rFonts w:eastAsia="Times New Roman" w:cs="Times New Roman"/>
          <w:sz w:val="22"/>
          <w:szCs w:val="22"/>
        </w:rPr>
        <w:t xml:space="preserve">osiągnięcia </w:t>
      </w:r>
      <w:r w:rsidRPr="00CF37F4">
        <w:rPr>
          <w:rFonts w:eastAsia="Times New Roman" w:cs="Times New Roman"/>
          <w:bCs/>
          <w:sz w:val="22"/>
          <w:szCs w:val="22"/>
        </w:rPr>
        <w:t>dydaktyczne</w:t>
      </w:r>
      <w:r w:rsidRPr="00CF37F4">
        <w:rPr>
          <w:rFonts w:eastAsia="Times New Roman" w:cs="Times New Roman"/>
          <w:sz w:val="22"/>
          <w:szCs w:val="22"/>
        </w:rPr>
        <w:t xml:space="preserve"> </w:t>
      </w:r>
      <w:r w:rsidRPr="00CF37F4">
        <w:rPr>
          <w:rFonts w:cs="Times New Roman"/>
          <w:sz w:val="22"/>
          <w:szCs w:val="22"/>
        </w:rPr>
        <w:t>należy uwzgl</w:t>
      </w:r>
      <w:r w:rsidRPr="00CF37F4">
        <w:rPr>
          <w:rFonts w:eastAsia="TimesNewRoman" w:cs="Times New Roman"/>
          <w:sz w:val="22"/>
          <w:szCs w:val="22"/>
        </w:rPr>
        <w:t>ę</w:t>
      </w:r>
      <w:r w:rsidRPr="00CF37F4">
        <w:rPr>
          <w:rFonts w:cs="Times New Roman"/>
          <w:sz w:val="22"/>
          <w:szCs w:val="22"/>
        </w:rPr>
        <w:t>dni</w:t>
      </w:r>
      <w:r w:rsidRPr="00CF37F4">
        <w:rPr>
          <w:rFonts w:eastAsia="TimesNewRoman" w:cs="Times New Roman"/>
          <w:sz w:val="22"/>
          <w:szCs w:val="22"/>
        </w:rPr>
        <w:t xml:space="preserve">ć </w:t>
      </w:r>
      <w:r w:rsidRPr="00CF37F4">
        <w:rPr>
          <w:rFonts w:cs="Times New Roman"/>
          <w:sz w:val="22"/>
          <w:szCs w:val="22"/>
        </w:rPr>
        <w:t>wszystkich członków zespołu, którzy s</w:t>
      </w:r>
      <w:r w:rsidRPr="00CF37F4">
        <w:rPr>
          <w:rFonts w:eastAsia="TimesNewRoman" w:cs="Times New Roman"/>
          <w:sz w:val="22"/>
          <w:szCs w:val="22"/>
        </w:rPr>
        <w:t xml:space="preserve">ą </w:t>
      </w:r>
      <w:r w:rsidRPr="00CF37F4">
        <w:rPr>
          <w:rFonts w:cs="Times New Roman"/>
          <w:sz w:val="22"/>
          <w:szCs w:val="22"/>
        </w:rPr>
        <w:t>nauczycielami akademickimi. Podział nagrody pomi</w:t>
      </w:r>
      <w:r w:rsidRPr="00CF37F4">
        <w:rPr>
          <w:rFonts w:eastAsia="TimesNewRoman" w:cs="Times New Roman"/>
          <w:sz w:val="22"/>
          <w:szCs w:val="22"/>
        </w:rPr>
        <w:t>ę</w:t>
      </w:r>
      <w:r w:rsidRPr="00CF37F4">
        <w:rPr>
          <w:rFonts w:cs="Times New Roman"/>
          <w:sz w:val="22"/>
          <w:szCs w:val="22"/>
        </w:rPr>
        <w:t>dzy członków zespołu powinien być uzale</w:t>
      </w:r>
      <w:r w:rsidRPr="00CF37F4">
        <w:rPr>
          <w:rFonts w:eastAsia="TimesNewRoman" w:cs="Times New Roman"/>
          <w:sz w:val="22"/>
          <w:szCs w:val="22"/>
        </w:rPr>
        <w:t>ż</w:t>
      </w:r>
      <w:r w:rsidRPr="00CF37F4">
        <w:rPr>
          <w:rFonts w:cs="Times New Roman"/>
          <w:sz w:val="22"/>
          <w:szCs w:val="22"/>
        </w:rPr>
        <w:t>niony od wkładu pracy poszczególnych osób, a część nagrody przypadaj</w:t>
      </w:r>
      <w:r w:rsidRPr="00CF37F4">
        <w:rPr>
          <w:rFonts w:eastAsia="TimesNewRoman" w:cs="Times New Roman"/>
          <w:sz w:val="22"/>
          <w:szCs w:val="22"/>
        </w:rPr>
        <w:t>ą</w:t>
      </w:r>
      <w:r w:rsidRPr="00CF37F4">
        <w:rPr>
          <w:rFonts w:cs="Times New Roman"/>
          <w:sz w:val="22"/>
          <w:szCs w:val="22"/>
        </w:rPr>
        <w:t xml:space="preserve">ca </w:t>
      </w:r>
      <w:r w:rsidRPr="00CF37F4">
        <w:rPr>
          <w:rFonts w:cs="Times New Roman"/>
          <w:spacing w:val="-4"/>
          <w:sz w:val="22"/>
          <w:szCs w:val="22"/>
        </w:rPr>
        <w:t>na członka zespołu nie może przekracza</w:t>
      </w:r>
      <w:r w:rsidRPr="00CF37F4">
        <w:rPr>
          <w:rFonts w:eastAsia="TimesNewRoman" w:cs="Times New Roman"/>
          <w:spacing w:val="-4"/>
          <w:sz w:val="22"/>
          <w:szCs w:val="22"/>
        </w:rPr>
        <w:t xml:space="preserve">ć </w:t>
      </w:r>
      <w:r w:rsidRPr="00CF37F4">
        <w:rPr>
          <w:rFonts w:cs="Times New Roman"/>
          <w:spacing w:val="-4"/>
          <w:sz w:val="22"/>
          <w:szCs w:val="22"/>
        </w:rPr>
        <w:t>wysoko</w:t>
      </w:r>
      <w:r w:rsidRPr="00CF37F4">
        <w:rPr>
          <w:rFonts w:eastAsia="TimesNewRoman" w:cs="Times New Roman"/>
          <w:spacing w:val="-4"/>
          <w:sz w:val="22"/>
          <w:szCs w:val="22"/>
        </w:rPr>
        <w:t>ś</w:t>
      </w:r>
      <w:r w:rsidRPr="00CF37F4">
        <w:rPr>
          <w:rFonts w:cs="Times New Roman"/>
          <w:spacing w:val="-4"/>
          <w:sz w:val="22"/>
          <w:szCs w:val="22"/>
        </w:rPr>
        <w:t>ci nagrody indywidualnej tego samego stopnia.</w:t>
      </w:r>
    </w:p>
    <w:p w14:paraId="35B9C574" w14:textId="77777777" w:rsidR="00707BFC" w:rsidRPr="00CF37F4" w:rsidRDefault="00707BFC" w:rsidP="00CF37F4">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76" w:lineRule="auto"/>
        <w:ind w:left="340" w:hanging="340"/>
        <w:jc w:val="both"/>
        <w:rPr>
          <w:rFonts w:cs="Times New Roman"/>
          <w:spacing w:val="-4"/>
          <w:sz w:val="22"/>
          <w:szCs w:val="22"/>
        </w:rPr>
      </w:pPr>
      <w:r w:rsidRPr="00CF37F4">
        <w:rPr>
          <w:rFonts w:eastAsia="Times New Roman" w:cs="Times New Roman"/>
          <w:spacing w:val="-6"/>
          <w:sz w:val="22"/>
          <w:szCs w:val="22"/>
        </w:rPr>
        <w:t>Wysokość nagrody za całokształt dorobku odpowiada wysokości nagrody indywidualnej I stopnia za osiągnięcia</w:t>
      </w:r>
      <w:r w:rsidRPr="00CF37F4">
        <w:rPr>
          <w:rFonts w:eastAsia="Times New Roman" w:cs="Times New Roman"/>
          <w:spacing w:val="-4"/>
          <w:sz w:val="22"/>
          <w:szCs w:val="22"/>
        </w:rPr>
        <w:t xml:space="preserve"> naukowe i dydaktyczne</w:t>
      </w:r>
      <w:r w:rsidRPr="00CF37F4">
        <w:rPr>
          <w:rFonts w:cs="Times New Roman"/>
          <w:spacing w:val="-4"/>
          <w:sz w:val="22"/>
          <w:szCs w:val="22"/>
        </w:rPr>
        <w:t>.</w:t>
      </w:r>
    </w:p>
    <w:p w14:paraId="32D8D4EC" w14:textId="482AE791" w:rsidR="00707BFC" w:rsidRPr="00CF37F4" w:rsidRDefault="00707BFC" w:rsidP="00CF37F4">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76" w:lineRule="auto"/>
        <w:ind w:left="340" w:hanging="340"/>
        <w:jc w:val="both"/>
        <w:rPr>
          <w:rFonts w:cs="Times New Roman"/>
          <w:spacing w:val="-4"/>
          <w:sz w:val="22"/>
          <w:szCs w:val="22"/>
        </w:rPr>
      </w:pPr>
      <w:r w:rsidRPr="00CF37F4">
        <w:rPr>
          <w:rFonts w:cs="Times New Roman"/>
          <w:sz w:val="22"/>
          <w:szCs w:val="22"/>
        </w:rPr>
        <w:t>Decyzję o wysokości nagrody za osiąg</w:t>
      </w:r>
      <w:r w:rsidR="00315192" w:rsidRPr="00CF37F4">
        <w:rPr>
          <w:rFonts w:cs="Times New Roman"/>
          <w:sz w:val="22"/>
          <w:szCs w:val="22"/>
        </w:rPr>
        <w:t>nięcia organizacyjne podejmuje R</w:t>
      </w:r>
      <w:r w:rsidRPr="00CF37F4">
        <w:rPr>
          <w:rFonts w:cs="Times New Roman"/>
          <w:sz w:val="22"/>
          <w:szCs w:val="22"/>
        </w:rPr>
        <w:t xml:space="preserve">ektor, przy czym nie może ona być wyższa od </w:t>
      </w:r>
      <w:r w:rsidRPr="00CF37F4">
        <w:rPr>
          <w:rFonts w:eastAsia="Times New Roman" w:cs="Times New Roman"/>
          <w:spacing w:val="-4"/>
          <w:sz w:val="22"/>
          <w:szCs w:val="22"/>
        </w:rPr>
        <w:t>wysokości nagrody indywidualnej I stopnia za osiągnięcia naukowe i dydaktyczne</w:t>
      </w:r>
      <w:r w:rsidRPr="00CF37F4">
        <w:rPr>
          <w:rFonts w:cs="Times New Roman"/>
          <w:sz w:val="22"/>
          <w:szCs w:val="22"/>
        </w:rPr>
        <w:t>.</w:t>
      </w:r>
    </w:p>
    <w:p w14:paraId="50CFA55C" w14:textId="30806EEF" w:rsidR="00707BFC" w:rsidRPr="00CF37F4" w:rsidRDefault="006822E4" w:rsidP="00CF37F4">
      <w:pPr>
        <w:pStyle w:val="Nagwek4"/>
        <w:keepNext w:val="0"/>
        <w:pageBreakBefore/>
        <w:rPr>
          <w:sz w:val="22"/>
          <w:szCs w:val="22"/>
        </w:rPr>
      </w:pPr>
      <w:bookmarkStart w:id="57" w:name="_Toc31799026"/>
      <w:r w:rsidRPr="00CF37F4">
        <w:rPr>
          <w:sz w:val="22"/>
          <w:szCs w:val="22"/>
        </w:rPr>
        <w:lastRenderedPageBreak/>
        <w:t xml:space="preserve">II </w:t>
      </w:r>
      <w:r w:rsidR="00315192" w:rsidRPr="00CF37F4">
        <w:rPr>
          <w:sz w:val="22"/>
          <w:szCs w:val="22"/>
        </w:rPr>
        <w:t>Zasady przyznawania nagród R</w:t>
      </w:r>
      <w:r w:rsidR="00707BFC" w:rsidRPr="00CF37F4">
        <w:rPr>
          <w:sz w:val="22"/>
          <w:szCs w:val="22"/>
        </w:rPr>
        <w:t>ektora za osiągnięcia naukowe</w:t>
      </w:r>
      <w:bookmarkEnd w:id="57"/>
      <w:r w:rsidR="00707BFC" w:rsidRPr="00CF37F4">
        <w:rPr>
          <w:sz w:val="22"/>
          <w:szCs w:val="22"/>
        </w:rPr>
        <w:t xml:space="preserve"> </w:t>
      </w:r>
    </w:p>
    <w:p w14:paraId="4145D1BB" w14:textId="77777777" w:rsidR="00707BFC" w:rsidRPr="00CF37F4" w:rsidRDefault="00707BFC" w:rsidP="00CF37F4">
      <w:pPr>
        <w:keepNext/>
        <w:autoSpaceDE w:val="0"/>
        <w:autoSpaceDN w:val="0"/>
        <w:adjustRightInd w:val="0"/>
        <w:spacing w:line="276" w:lineRule="auto"/>
        <w:jc w:val="center"/>
        <w:rPr>
          <w:rFonts w:cs="Times New Roman"/>
          <w:b/>
          <w:bCs/>
          <w:sz w:val="22"/>
          <w:szCs w:val="22"/>
        </w:rPr>
      </w:pPr>
      <w:r w:rsidRPr="00CF37F4">
        <w:rPr>
          <w:rFonts w:cs="Times New Roman"/>
          <w:b/>
          <w:bCs/>
          <w:sz w:val="22"/>
          <w:szCs w:val="22"/>
        </w:rPr>
        <w:t xml:space="preserve">§ 3. </w:t>
      </w:r>
    </w:p>
    <w:p w14:paraId="2E8BC176" w14:textId="77777777" w:rsidR="00707BFC" w:rsidRPr="00CF37F4" w:rsidRDefault="00707BFC" w:rsidP="00CF37F4">
      <w:pPr>
        <w:keepNext/>
        <w:spacing w:after="60" w:line="276" w:lineRule="auto"/>
        <w:ind w:left="284" w:hanging="284"/>
        <w:jc w:val="both"/>
        <w:rPr>
          <w:rFonts w:eastAsia="TimesNewRoman" w:cs="Times New Roman"/>
          <w:color w:val="auto"/>
          <w:sz w:val="22"/>
          <w:szCs w:val="22"/>
        </w:rPr>
      </w:pPr>
      <w:r w:rsidRPr="00CF37F4">
        <w:rPr>
          <w:rFonts w:cs="Times New Roman"/>
          <w:color w:val="auto"/>
          <w:sz w:val="22"/>
          <w:szCs w:val="22"/>
        </w:rPr>
        <w:t>1.</w:t>
      </w:r>
      <w:r w:rsidRPr="00CF37F4">
        <w:rPr>
          <w:rFonts w:cs="Times New Roman"/>
          <w:color w:val="auto"/>
          <w:sz w:val="22"/>
          <w:szCs w:val="22"/>
        </w:rPr>
        <w:tab/>
        <w:t>Nagrod</w:t>
      </w:r>
      <w:r w:rsidRPr="00CF37F4">
        <w:rPr>
          <w:rFonts w:eastAsia="TimesNewRoman" w:cs="Times New Roman"/>
          <w:color w:val="auto"/>
          <w:sz w:val="22"/>
          <w:szCs w:val="22"/>
        </w:rPr>
        <w:t xml:space="preserve">ę indywidualną </w:t>
      </w:r>
      <w:r w:rsidRPr="00CF37F4">
        <w:rPr>
          <w:rFonts w:cs="Times New Roman"/>
          <w:color w:val="auto"/>
          <w:sz w:val="22"/>
          <w:szCs w:val="22"/>
        </w:rPr>
        <w:t>za osi</w:t>
      </w:r>
      <w:r w:rsidRPr="00CF37F4">
        <w:rPr>
          <w:rFonts w:eastAsia="TimesNewRoman" w:cs="Times New Roman"/>
          <w:color w:val="auto"/>
          <w:sz w:val="22"/>
          <w:szCs w:val="22"/>
        </w:rPr>
        <w:t>ą</w:t>
      </w:r>
      <w:r w:rsidRPr="00CF37F4">
        <w:rPr>
          <w:rFonts w:cs="Times New Roman"/>
          <w:color w:val="auto"/>
          <w:sz w:val="22"/>
          <w:szCs w:val="22"/>
        </w:rPr>
        <w:t>gni</w:t>
      </w:r>
      <w:r w:rsidRPr="00CF37F4">
        <w:rPr>
          <w:rFonts w:eastAsia="TimesNewRoman" w:cs="Times New Roman"/>
          <w:color w:val="auto"/>
          <w:sz w:val="22"/>
          <w:szCs w:val="22"/>
        </w:rPr>
        <w:t>ę</w:t>
      </w:r>
      <w:r w:rsidRPr="00CF37F4">
        <w:rPr>
          <w:rFonts w:cs="Times New Roman"/>
          <w:color w:val="auto"/>
          <w:sz w:val="22"/>
          <w:szCs w:val="22"/>
        </w:rPr>
        <w:t>cia w działalności naukowej może otrzyma</w:t>
      </w:r>
      <w:r w:rsidRPr="00CF37F4">
        <w:rPr>
          <w:rFonts w:eastAsia="TimesNewRoman" w:cs="Times New Roman"/>
          <w:color w:val="auto"/>
          <w:sz w:val="22"/>
          <w:szCs w:val="22"/>
        </w:rPr>
        <w:t xml:space="preserve">ć </w:t>
      </w:r>
      <w:r w:rsidRPr="00CF37F4">
        <w:rPr>
          <w:rFonts w:cs="Times New Roman"/>
          <w:color w:val="auto"/>
          <w:sz w:val="22"/>
          <w:szCs w:val="22"/>
        </w:rPr>
        <w:t>nauczyciel akademicki, który w roku kalendarzowym poprzedzaj</w:t>
      </w:r>
      <w:r w:rsidRPr="00CF37F4">
        <w:rPr>
          <w:rFonts w:eastAsia="TimesNewRoman" w:cs="Times New Roman"/>
          <w:color w:val="auto"/>
          <w:sz w:val="22"/>
          <w:szCs w:val="22"/>
        </w:rPr>
        <w:t>ą</w:t>
      </w:r>
      <w:r w:rsidRPr="00CF37F4">
        <w:rPr>
          <w:rFonts w:cs="Times New Roman"/>
          <w:color w:val="auto"/>
          <w:sz w:val="22"/>
          <w:szCs w:val="22"/>
        </w:rPr>
        <w:t>cym jej przyznanie miał osi</w:t>
      </w:r>
      <w:r w:rsidRPr="00CF37F4">
        <w:rPr>
          <w:rFonts w:eastAsia="TimesNewRoman" w:cs="Times New Roman"/>
          <w:color w:val="auto"/>
          <w:sz w:val="22"/>
          <w:szCs w:val="22"/>
        </w:rPr>
        <w:t>ą</w:t>
      </w:r>
      <w:r w:rsidRPr="00CF37F4">
        <w:rPr>
          <w:rFonts w:cs="Times New Roman"/>
          <w:color w:val="auto"/>
          <w:sz w:val="22"/>
          <w:szCs w:val="22"/>
        </w:rPr>
        <w:t>gni</w:t>
      </w:r>
      <w:r w:rsidRPr="00CF37F4">
        <w:rPr>
          <w:rFonts w:eastAsia="TimesNewRoman" w:cs="Times New Roman"/>
          <w:color w:val="auto"/>
          <w:sz w:val="22"/>
          <w:szCs w:val="22"/>
        </w:rPr>
        <w:t>ę</w:t>
      </w:r>
      <w:r w:rsidRPr="00CF37F4">
        <w:rPr>
          <w:rFonts w:cs="Times New Roman"/>
          <w:color w:val="auto"/>
          <w:sz w:val="22"/>
          <w:szCs w:val="22"/>
        </w:rPr>
        <w:t>cia w postaci</w:t>
      </w:r>
      <w:r w:rsidRPr="00CF37F4">
        <w:rPr>
          <w:rFonts w:cs="Times New Roman"/>
          <w:bCs/>
          <w:color w:val="auto"/>
          <w:sz w:val="22"/>
          <w:szCs w:val="22"/>
        </w:rPr>
        <w:t>:</w:t>
      </w:r>
    </w:p>
    <w:p w14:paraId="42898D21" w14:textId="77777777" w:rsidR="00707BFC" w:rsidRPr="00CF37F4" w:rsidRDefault="00707BFC" w:rsidP="00CF37F4">
      <w:pPr>
        <w:spacing w:after="60" w:line="276" w:lineRule="auto"/>
        <w:ind w:left="568" w:hanging="284"/>
        <w:jc w:val="both"/>
        <w:rPr>
          <w:rFonts w:cs="Times New Roman"/>
          <w:bCs/>
          <w:color w:val="auto"/>
          <w:sz w:val="22"/>
          <w:szCs w:val="22"/>
        </w:rPr>
      </w:pPr>
      <w:r w:rsidRPr="00CF37F4">
        <w:rPr>
          <w:rFonts w:cs="Times New Roman"/>
          <w:bCs/>
          <w:color w:val="auto"/>
          <w:sz w:val="22"/>
          <w:szCs w:val="22"/>
        </w:rPr>
        <w:t>1)</w:t>
      </w:r>
      <w:r w:rsidRPr="00CF37F4">
        <w:rPr>
          <w:rFonts w:cs="Times New Roman"/>
          <w:bCs/>
          <w:color w:val="auto"/>
          <w:sz w:val="22"/>
          <w:szCs w:val="22"/>
        </w:rPr>
        <w:tab/>
        <w:t>artykułów naukowych opublikowanych w czasopismach naukowych i w recenzowanych materiałach z międzynarodowych konferencji naukowych, zamieszczonych w wykazie sporządzonym zgodnie z przepisami wydanymi na podstawie art. 267 ust. 2 pkt 2 lit. b ustawy, zwanym dalej „wykazem czasopism”,</w:t>
      </w:r>
      <w:r w:rsidRPr="00CF37F4">
        <w:rPr>
          <w:rFonts w:cs="Times New Roman"/>
          <w:color w:val="auto"/>
          <w:sz w:val="22"/>
          <w:szCs w:val="22"/>
        </w:rPr>
        <w:t xml:space="preserve"> o minimalnej liczbie punktów 40;</w:t>
      </w:r>
    </w:p>
    <w:p w14:paraId="31F80CD9" w14:textId="77777777" w:rsidR="00707BFC" w:rsidRPr="00CF37F4" w:rsidRDefault="00707BFC" w:rsidP="00CF37F4">
      <w:pPr>
        <w:spacing w:after="60" w:line="276" w:lineRule="auto"/>
        <w:ind w:left="568" w:hanging="284"/>
        <w:jc w:val="both"/>
        <w:rPr>
          <w:rFonts w:cs="Times New Roman"/>
          <w:bCs/>
          <w:color w:val="auto"/>
          <w:sz w:val="22"/>
          <w:szCs w:val="22"/>
        </w:rPr>
      </w:pPr>
      <w:r w:rsidRPr="00CF37F4">
        <w:rPr>
          <w:rFonts w:cs="Times New Roman"/>
          <w:bCs/>
          <w:color w:val="auto"/>
          <w:sz w:val="22"/>
          <w:szCs w:val="22"/>
        </w:rPr>
        <w:t>2)</w:t>
      </w:r>
      <w:r w:rsidRPr="00CF37F4">
        <w:rPr>
          <w:rFonts w:cs="Times New Roman"/>
          <w:bCs/>
          <w:color w:val="auto"/>
          <w:sz w:val="22"/>
          <w:szCs w:val="22"/>
        </w:rPr>
        <w:tab/>
        <w:t xml:space="preserve">monografii naukowych wydanych przez wydawnictwa zamieszczone w wykazie sporządzonym zgodnie z przepisami wydanymi na podstawie art. 267 ust. 2 pkt 2 lit. a ustawy, zwanym dalej „wykazem </w:t>
      </w:r>
      <w:r w:rsidRPr="00CF37F4">
        <w:rPr>
          <w:rFonts w:cs="Times New Roman"/>
          <w:bCs/>
          <w:color w:val="auto"/>
          <w:spacing w:val="-4"/>
          <w:sz w:val="22"/>
          <w:szCs w:val="22"/>
        </w:rPr>
        <w:t>wydawnictw”, redakcji naukowych takich monografii i rozdziałów w takich monografiach,</w:t>
      </w:r>
      <w:r w:rsidRPr="00CF37F4">
        <w:rPr>
          <w:rFonts w:cs="Times New Roman"/>
          <w:color w:val="auto"/>
          <w:spacing w:val="-4"/>
          <w:sz w:val="22"/>
          <w:szCs w:val="22"/>
        </w:rPr>
        <w:t xml:space="preserve"> o minimalnej</w:t>
      </w:r>
      <w:r w:rsidRPr="00CF37F4">
        <w:rPr>
          <w:rFonts w:cs="Times New Roman"/>
          <w:color w:val="auto"/>
          <w:sz w:val="22"/>
          <w:szCs w:val="22"/>
        </w:rPr>
        <w:t xml:space="preserve"> liczbie punktów 40;</w:t>
      </w:r>
    </w:p>
    <w:p w14:paraId="14119CDA" w14:textId="77777777" w:rsidR="00707BFC" w:rsidRPr="00CF37F4" w:rsidRDefault="00707BFC" w:rsidP="00CF37F4">
      <w:pPr>
        <w:spacing w:after="60" w:line="276" w:lineRule="auto"/>
        <w:ind w:left="568" w:hanging="284"/>
        <w:jc w:val="both"/>
        <w:rPr>
          <w:rFonts w:cs="Times New Roman"/>
          <w:bCs/>
          <w:color w:val="auto"/>
          <w:sz w:val="22"/>
          <w:szCs w:val="22"/>
        </w:rPr>
      </w:pPr>
      <w:r w:rsidRPr="00CF37F4">
        <w:rPr>
          <w:rFonts w:cs="Times New Roman"/>
          <w:bCs/>
          <w:color w:val="auto"/>
          <w:sz w:val="22"/>
          <w:szCs w:val="22"/>
        </w:rPr>
        <w:t>3)</w:t>
      </w:r>
      <w:r w:rsidRPr="00CF37F4">
        <w:rPr>
          <w:rFonts w:cs="Times New Roman"/>
          <w:bCs/>
          <w:color w:val="auto"/>
          <w:sz w:val="22"/>
          <w:szCs w:val="22"/>
        </w:rPr>
        <w:tab/>
        <w:t>udzielonych patentów na wynalazki;</w:t>
      </w:r>
    </w:p>
    <w:p w14:paraId="02BB1DA2" w14:textId="77777777" w:rsidR="00707BFC" w:rsidRPr="00CF37F4" w:rsidRDefault="00707BFC" w:rsidP="00CF37F4">
      <w:pPr>
        <w:spacing w:line="276" w:lineRule="auto"/>
        <w:ind w:left="568" w:hanging="284"/>
        <w:jc w:val="both"/>
        <w:rPr>
          <w:rFonts w:cs="Times New Roman"/>
          <w:bCs/>
          <w:color w:val="auto"/>
          <w:sz w:val="22"/>
          <w:szCs w:val="22"/>
        </w:rPr>
      </w:pPr>
      <w:r w:rsidRPr="00CF37F4">
        <w:rPr>
          <w:rFonts w:cs="Times New Roman"/>
          <w:bCs/>
          <w:color w:val="auto"/>
          <w:sz w:val="22"/>
          <w:szCs w:val="22"/>
        </w:rPr>
        <w:t>4)</w:t>
      </w:r>
      <w:r w:rsidRPr="00CF37F4">
        <w:rPr>
          <w:rFonts w:cs="Times New Roman"/>
          <w:bCs/>
          <w:color w:val="auto"/>
          <w:sz w:val="22"/>
          <w:szCs w:val="22"/>
        </w:rPr>
        <w:tab/>
        <w:t>rozliczonych projektów obejmujących badania naukowe lub prace rozwojowe, finansowane w trybie konkursowym:</w:t>
      </w:r>
    </w:p>
    <w:p w14:paraId="5F6C796F" w14:textId="77777777" w:rsidR="00707BFC" w:rsidRPr="00CF37F4" w:rsidRDefault="00707BFC" w:rsidP="00CF37F4">
      <w:pPr>
        <w:spacing w:line="276" w:lineRule="auto"/>
        <w:ind w:left="852" w:hanging="284"/>
        <w:jc w:val="both"/>
        <w:rPr>
          <w:rFonts w:cs="Times New Roman"/>
          <w:bCs/>
          <w:color w:val="auto"/>
          <w:sz w:val="22"/>
          <w:szCs w:val="22"/>
        </w:rPr>
      </w:pPr>
      <w:r w:rsidRPr="00CF37F4">
        <w:rPr>
          <w:rFonts w:cs="Times New Roman"/>
          <w:bCs/>
          <w:color w:val="auto"/>
          <w:sz w:val="22"/>
          <w:szCs w:val="22"/>
        </w:rPr>
        <w:t>a)</w:t>
      </w:r>
      <w:r w:rsidRPr="00CF37F4">
        <w:rPr>
          <w:rFonts w:cs="Times New Roman"/>
          <w:bCs/>
          <w:color w:val="auto"/>
          <w:sz w:val="22"/>
          <w:szCs w:val="22"/>
        </w:rPr>
        <w:tab/>
        <w:t>przez instytucje zagraniczne lub organizacje międzynarodowe,</w:t>
      </w:r>
    </w:p>
    <w:p w14:paraId="5F7B9042" w14:textId="77777777" w:rsidR="00707BFC" w:rsidRPr="00CF37F4" w:rsidRDefault="00707BFC" w:rsidP="00CF37F4">
      <w:pPr>
        <w:spacing w:after="60" w:line="276" w:lineRule="auto"/>
        <w:ind w:left="852" w:hanging="284"/>
        <w:jc w:val="both"/>
        <w:rPr>
          <w:rFonts w:cs="Times New Roman"/>
          <w:bCs/>
          <w:color w:val="auto"/>
          <w:sz w:val="22"/>
          <w:szCs w:val="22"/>
        </w:rPr>
      </w:pPr>
      <w:r w:rsidRPr="00CF37F4">
        <w:rPr>
          <w:rFonts w:cs="Times New Roman"/>
          <w:bCs/>
          <w:color w:val="auto"/>
          <w:sz w:val="22"/>
          <w:szCs w:val="22"/>
        </w:rPr>
        <w:t>b)</w:t>
      </w:r>
      <w:r w:rsidRPr="00CF37F4">
        <w:rPr>
          <w:rFonts w:cs="Times New Roman"/>
          <w:bCs/>
          <w:color w:val="auto"/>
          <w:sz w:val="22"/>
          <w:szCs w:val="22"/>
        </w:rPr>
        <w:tab/>
        <w:t>ze środków, o których mowa w art. 365 pkt 9, 11 i 12 ustawy;</w:t>
      </w:r>
    </w:p>
    <w:p w14:paraId="225A2B44" w14:textId="77777777" w:rsidR="00707BFC" w:rsidRPr="00CF37F4" w:rsidRDefault="00707BFC" w:rsidP="00CF37F4">
      <w:pPr>
        <w:spacing w:after="60" w:line="276" w:lineRule="auto"/>
        <w:ind w:left="568" w:hanging="284"/>
        <w:jc w:val="both"/>
        <w:rPr>
          <w:rFonts w:cs="Times New Roman"/>
          <w:bCs/>
          <w:color w:val="auto"/>
          <w:sz w:val="22"/>
          <w:szCs w:val="22"/>
        </w:rPr>
      </w:pPr>
      <w:r w:rsidRPr="00CF37F4">
        <w:rPr>
          <w:rFonts w:cs="Times New Roman"/>
          <w:bCs/>
          <w:color w:val="auto"/>
          <w:sz w:val="22"/>
          <w:szCs w:val="22"/>
        </w:rPr>
        <w:t>5)</w:t>
      </w:r>
      <w:r w:rsidRPr="00CF37F4">
        <w:rPr>
          <w:rFonts w:cs="Times New Roman"/>
          <w:bCs/>
          <w:color w:val="auto"/>
          <w:sz w:val="22"/>
          <w:szCs w:val="22"/>
        </w:rPr>
        <w:tab/>
        <w:t>rozliczonych projektów finansowanych w ramach Narodowego Programu Rozwoju Humanistyki;</w:t>
      </w:r>
    </w:p>
    <w:p w14:paraId="783A89C5" w14:textId="77777777" w:rsidR="00707BFC" w:rsidRPr="00CF37F4" w:rsidRDefault="00707BFC" w:rsidP="00CF37F4">
      <w:pPr>
        <w:spacing w:after="60" w:line="276" w:lineRule="auto"/>
        <w:ind w:left="568" w:hanging="284"/>
        <w:jc w:val="both"/>
        <w:rPr>
          <w:rFonts w:cs="Times New Roman"/>
          <w:bCs/>
          <w:color w:val="auto"/>
          <w:sz w:val="22"/>
          <w:szCs w:val="22"/>
        </w:rPr>
      </w:pPr>
      <w:r w:rsidRPr="00CF37F4">
        <w:rPr>
          <w:rFonts w:cs="Times New Roman"/>
          <w:bCs/>
          <w:color w:val="auto"/>
          <w:sz w:val="22"/>
          <w:szCs w:val="22"/>
        </w:rPr>
        <w:t>6)</w:t>
      </w:r>
      <w:r w:rsidRPr="00CF37F4">
        <w:rPr>
          <w:rFonts w:cs="Times New Roman"/>
          <w:bCs/>
          <w:color w:val="auto"/>
          <w:sz w:val="22"/>
          <w:szCs w:val="22"/>
        </w:rPr>
        <w:tab/>
        <w:t>rozliczonych projektów obejmujących badania naukowe lub prace rozwojowe, finansowanych przez przedsiębiorców lub podmioty działające na rzecz rozwoju nauki;</w:t>
      </w:r>
    </w:p>
    <w:p w14:paraId="78C44200" w14:textId="77777777" w:rsidR="00707BFC" w:rsidRPr="00CF37F4" w:rsidRDefault="00707BFC" w:rsidP="00CF37F4">
      <w:pPr>
        <w:spacing w:after="60" w:line="276" w:lineRule="auto"/>
        <w:ind w:left="568" w:hanging="284"/>
        <w:jc w:val="both"/>
        <w:rPr>
          <w:rFonts w:cs="Times New Roman"/>
          <w:bCs/>
          <w:color w:val="auto"/>
          <w:sz w:val="22"/>
          <w:szCs w:val="22"/>
        </w:rPr>
      </w:pPr>
      <w:r w:rsidRPr="00CF37F4">
        <w:rPr>
          <w:rFonts w:cs="Times New Roman"/>
          <w:bCs/>
          <w:color w:val="auto"/>
          <w:sz w:val="22"/>
          <w:szCs w:val="22"/>
        </w:rPr>
        <w:t>7)</w:t>
      </w:r>
      <w:r w:rsidRPr="00CF37F4">
        <w:rPr>
          <w:rFonts w:cs="Times New Roman"/>
          <w:bCs/>
          <w:color w:val="auto"/>
          <w:sz w:val="22"/>
          <w:szCs w:val="22"/>
        </w:rPr>
        <w:tab/>
        <w:t>komercjalizacji wyników badań naukowych lub prac rozwojowych lub know-how związanego z tymi wynikami.</w:t>
      </w:r>
    </w:p>
    <w:p w14:paraId="1C24E886" w14:textId="77777777" w:rsidR="00707BFC" w:rsidRPr="00CF37F4" w:rsidRDefault="00707BFC" w:rsidP="00CF37F4">
      <w:pPr>
        <w:spacing w:after="60" w:line="276" w:lineRule="auto"/>
        <w:ind w:left="284" w:hanging="284"/>
        <w:jc w:val="both"/>
        <w:rPr>
          <w:rFonts w:cs="Times New Roman"/>
          <w:bCs/>
          <w:color w:val="auto"/>
          <w:sz w:val="22"/>
          <w:szCs w:val="22"/>
        </w:rPr>
      </w:pPr>
      <w:r w:rsidRPr="00CF37F4">
        <w:rPr>
          <w:rFonts w:cs="Times New Roman"/>
          <w:bCs/>
          <w:color w:val="auto"/>
          <w:sz w:val="22"/>
          <w:szCs w:val="22"/>
        </w:rPr>
        <w:t>2.</w:t>
      </w:r>
      <w:r w:rsidRPr="00CF37F4">
        <w:rPr>
          <w:rFonts w:cs="Times New Roman"/>
          <w:bCs/>
          <w:color w:val="auto"/>
          <w:sz w:val="22"/>
          <w:szCs w:val="22"/>
        </w:rPr>
        <w:tab/>
        <w:t>Przy ocenie osiągnięć w działalności naukowej, o których mowa w ust. 1 pkt 1–2, w ramach dyscyplin naukowych należących do dziedziny nauk społecznych uwzględnia się także:</w:t>
      </w:r>
    </w:p>
    <w:p w14:paraId="4EF90D28" w14:textId="77777777" w:rsidR="00707BFC" w:rsidRPr="00CF37F4" w:rsidRDefault="00707BFC" w:rsidP="00CF37F4">
      <w:pPr>
        <w:spacing w:after="60" w:line="276" w:lineRule="auto"/>
        <w:ind w:left="568" w:hanging="284"/>
        <w:jc w:val="both"/>
        <w:rPr>
          <w:rFonts w:cs="Times New Roman"/>
          <w:bCs/>
          <w:color w:val="auto"/>
          <w:sz w:val="22"/>
          <w:szCs w:val="22"/>
        </w:rPr>
      </w:pPr>
      <w:r w:rsidRPr="00CF37F4">
        <w:rPr>
          <w:rFonts w:cs="Times New Roman"/>
          <w:bCs/>
          <w:color w:val="auto"/>
          <w:sz w:val="22"/>
          <w:szCs w:val="22"/>
        </w:rPr>
        <w:t>1)</w:t>
      </w:r>
      <w:r w:rsidRPr="00CF37F4">
        <w:rPr>
          <w:rFonts w:cs="Times New Roman"/>
          <w:bCs/>
          <w:color w:val="auto"/>
          <w:sz w:val="22"/>
          <w:szCs w:val="22"/>
        </w:rPr>
        <w:tab/>
        <w:t xml:space="preserve">monografie naukowe wydane przez wydawnictwa niezamieszczone w wykazie wydawnictw, stanowiące rezultat projektów finansowanych w konkursach ogłoszonych od dnia 1 stycznia 2019 r. przez Narodowe Centrum Nauki oraz w ramach Narodowego Programu Rozwoju Humanistyki, które uzyskały pozytywny wynik w ramach wdrożonych w tych konkursach procedur oceny jakości </w:t>
      </w:r>
      <w:r w:rsidRPr="00CF37F4">
        <w:rPr>
          <w:rFonts w:cs="Times New Roman"/>
          <w:bCs/>
          <w:color w:val="auto"/>
          <w:spacing w:val="-4"/>
          <w:sz w:val="22"/>
          <w:szCs w:val="22"/>
        </w:rPr>
        <w:t>monografii, a także redakcje naukowe takich monografii i rozdziały w takich monografiach, o minimalnej</w:t>
      </w:r>
      <w:r w:rsidRPr="00CF37F4">
        <w:rPr>
          <w:rFonts w:cs="Times New Roman"/>
          <w:bCs/>
          <w:color w:val="auto"/>
          <w:sz w:val="22"/>
          <w:szCs w:val="22"/>
        </w:rPr>
        <w:t xml:space="preserve"> liczbie punktów 40;</w:t>
      </w:r>
    </w:p>
    <w:p w14:paraId="437AA560" w14:textId="77777777" w:rsidR="00707BFC" w:rsidRPr="00CF37F4" w:rsidRDefault="00707BFC" w:rsidP="00CF37F4">
      <w:pPr>
        <w:spacing w:after="60" w:line="276" w:lineRule="auto"/>
        <w:ind w:left="568" w:hanging="284"/>
        <w:jc w:val="both"/>
        <w:rPr>
          <w:rFonts w:cs="Times New Roman"/>
          <w:bCs/>
          <w:color w:val="auto"/>
          <w:sz w:val="22"/>
          <w:szCs w:val="22"/>
        </w:rPr>
      </w:pPr>
      <w:r w:rsidRPr="00CF37F4">
        <w:rPr>
          <w:rFonts w:cs="Times New Roman"/>
          <w:bCs/>
          <w:color w:val="auto"/>
          <w:sz w:val="22"/>
          <w:szCs w:val="22"/>
        </w:rPr>
        <w:t>2)</w:t>
      </w:r>
      <w:r w:rsidRPr="00CF37F4">
        <w:rPr>
          <w:rFonts w:cs="Times New Roman"/>
          <w:bCs/>
          <w:color w:val="auto"/>
          <w:sz w:val="22"/>
          <w:szCs w:val="22"/>
        </w:rPr>
        <w:tab/>
        <w:t>monografie naukowe wydane przez wydawnictwa niezamieszczone w wykazie wydawnictw ani niestanowiące rezultatu projektów finansowanych przez Narodowe Centrum Nauki oraz w ramach Narodowego Programu Rozwoju Humanistyki, które uzyskały pozytywny wynik oceny eksperckiej, a także redakcje naukowe takich monografii i rozdziały w takich monografiach, o minimalnej liczbie punktów 40.</w:t>
      </w:r>
    </w:p>
    <w:p w14:paraId="532738A7" w14:textId="77777777" w:rsidR="00707BFC" w:rsidRPr="00CF37F4" w:rsidRDefault="00707BFC" w:rsidP="00CF37F4">
      <w:pPr>
        <w:spacing w:after="60" w:line="276" w:lineRule="auto"/>
        <w:ind w:left="284" w:hanging="284"/>
        <w:jc w:val="both"/>
        <w:rPr>
          <w:rFonts w:cs="Times New Roman"/>
          <w:bCs/>
          <w:color w:val="auto"/>
          <w:sz w:val="22"/>
          <w:szCs w:val="22"/>
        </w:rPr>
      </w:pPr>
      <w:r w:rsidRPr="00CF37F4">
        <w:rPr>
          <w:rFonts w:cs="Times New Roman"/>
          <w:bCs/>
          <w:color w:val="auto"/>
          <w:sz w:val="22"/>
          <w:szCs w:val="22"/>
        </w:rPr>
        <w:t>3.</w:t>
      </w:r>
      <w:r w:rsidRPr="00CF37F4">
        <w:rPr>
          <w:rFonts w:cs="Times New Roman"/>
          <w:bCs/>
          <w:color w:val="auto"/>
          <w:sz w:val="22"/>
          <w:szCs w:val="22"/>
        </w:rPr>
        <w:tab/>
        <w:t>Przy ocenie osiągnięć w działalności naukowej, o których mowa w ust. 1-2, przyznaje się liczbę punktów na zasadach wynikających z rozporządzenia ministra właściwego ds. szkolnictwa wyższego i nauki wydanego na podstawie art. 267 ust. 2 pkt 1 ustawy.</w:t>
      </w:r>
    </w:p>
    <w:p w14:paraId="22B54446" w14:textId="77777777" w:rsidR="00707BFC" w:rsidRPr="00CF37F4" w:rsidRDefault="00707BFC" w:rsidP="00CF37F4">
      <w:pPr>
        <w:spacing w:after="60" w:line="276" w:lineRule="auto"/>
        <w:ind w:left="284" w:hanging="284"/>
        <w:jc w:val="both"/>
        <w:rPr>
          <w:rFonts w:cs="Times New Roman"/>
          <w:color w:val="auto"/>
          <w:sz w:val="22"/>
          <w:szCs w:val="22"/>
        </w:rPr>
      </w:pPr>
      <w:r w:rsidRPr="00CF37F4">
        <w:rPr>
          <w:rFonts w:cs="Times New Roman"/>
          <w:bCs/>
          <w:color w:val="auto"/>
          <w:sz w:val="22"/>
          <w:szCs w:val="22"/>
        </w:rPr>
        <w:t>4.</w:t>
      </w:r>
      <w:r w:rsidRPr="00CF37F4">
        <w:rPr>
          <w:rFonts w:cs="Times New Roman"/>
          <w:bCs/>
          <w:color w:val="auto"/>
          <w:sz w:val="22"/>
          <w:szCs w:val="22"/>
        </w:rPr>
        <w:tab/>
      </w:r>
      <w:r w:rsidRPr="00CF37F4">
        <w:rPr>
          <w:rFonts w:cs="Times New Roman"/>
          <w:color w:val="auto"/>
          <w:sz w:val="22"/>
          <w:szCs w:val="22"/>
        </w:rPr>
        <w:t xml:space="preserve">Suma punktów za osiągnięcia stanowi końcową liczbę punktów za osiągnięcia w działalności naukowej i jest podstawą do tworzenia listy rankingowej kandydatów do nagród za osiągnięcia naukowe I, II i III stopnia. </w:t>
      </w:r>
    </w:p>
    <w:p w14:paraId="1F08F099" w14:textId="77777777" w:rsidR="00707BFC" w:rsidRPr="00CF37F4" w:rsidRDefault="00707BFC" w:rsidP="00CF37F4">
      <w:pPr>
        <w:keepNext/>
        <w:autoSpaceDE w:val="0"/>
        <w:autoSpaceDN w:val="0"/>
        <w:adjustRightInd w:val="0"/>
        <w:spacing w:line="276" w:lineRule="auto"/>
        <w:jc w:val="center"/>
        <w:rPr>
          <w:rFonts w:cs="Times New Roman"/>
          <w:b/>
          <w:sz w:val="22"/>
          <w:szCs w:val="22"/>
        </w:rPr>
      </w:pPr>
      <w:r w:rsidRPr="00CF37F4">
        <w:rPr>
          <w:rFonts w:cs="Times New Roman"/>
          <w:b/>
          <w:sz w:val="22"/>
          <w:szCs w:val="22"/>
        </w:rPr>
        <w:t>§ 4.</w:t>
      </w:r>
    </w:p>
    <w:p w14:paraId="3502D5C7" w14:textId="77777777" w:rsidR="00707BFC" w:rsidRPr="00CF37F4" w:rsidRDefault="00707BFC" w:rsidP="00CF37F4">
      <w:pPr>
        <w:keepNext/>
        <w:autoSpaceDE w:val="0"/>
        <w:autoSpaceDN w:val="0"/>
        <w:adjustRightInd w:val="0"/>
        <w:spacing w:after="60" w:line="276" w:lineRule="auto"/>
        <w:ind w:left="284" w:hanging="284"/>
        <w:jc w:val="both"/>
        <w:rPr>
          <w:rFonts w:cs="Times New Roman"/>
          <w:sz w:val="22"/>
          <w:szCs w:val="22"/>
        </w:rPr>
      </w:pPr>
      <w:r w:rsidRPr="00CF37F4">
        <w:rPr>
          <w:rFonts w:cs="Times New Roman"/>
          <w:sz w:val="22"/>
          <w:szCs w:val="22"/>
        </w:rPr>
        <w:t>1.</w:t>
      </w:r>
      <w:r w:rsidRPr="00CF37F4">
        <w:rPr>
          <w:rFonts w:cs="Times New Roman"/>
          <w:sz w:val="22"/>
          <w:szCs w:val="22"/>
        </w:rPr>
        <w:tab/>
        <w:t>Niezależnie od: miejsca na liście rankingowej, o której mowa w § 3 ust. 4, oraz od nagrody, o której mowa w § 6, za osiągnięcia naukowe w postaci:</w:t>
      </w:r>
    </w:p>
    <w:p w14:paraId="48D015F9" w14:textId="77777777" w:rsidR="00707BFC" w:rsidRPr="00CF37F4" w:rsidRDefault="00707BFC" w:rsidP="00CF37F4">
      <w:pPr>
        <w:spacing w:after="60" w:line="276" w:lineRule="auto"/>
        <w:ind w:left="568" w:hanging="284"/>
        <w:jc w:val="both"/>
        <w:rPr>
          <w:rFonts w:cs="Times New Roman"/>
          <w:bCs/>
          <w:color w:val="auto"/>
          <w:sz w:val="22"/>
          <w:szCs w:val="22"/>
        </w:rPr>
      </w:pPr>
      <w:r w:rsidRPr="00CF37F4">
        <w:rPr>
          <w:rFonts w:cs="Times New Roman"/>
          <w:bCs/>
          <w:color w:val="auto"/>
          <w:sz w:val="22"/>
          <w:szCs w:val="22"/>
        </w:rPr>
        <w:t>1)</w:t>
      </w:r>
      <w:r w:rsidRPr="00CF37F4">
        <w:rPr>
          <w:rFonts w:cs="Times New Roman"/>
          <w:bCs/>
          <w:color w:val="auto"/>
          <w:sz w:val="22"/>
          <w:szCs w:val="22"/>
        </w:rPr>
        <w:tab/>
        <w:t>autorstwa lub współautorstwa rozdziału w monografii naukowej wydanej przez wydawnictwo zamieszczone w wykazie wydawnictw sporządzonym zgodnie z przepisami wydanymi na podstawie art. 267 ust. 2 pkt 2 lit. a ustawy, o liczbie punktów nie mniejszej niż 200;</w:t>
      </w:r>
    </w:p>
    <w:p w14:paraId="71E7D3C3" w14:textId="77777777" w:rsidR="00707BFC" w:rsidRPr="00CF37F4" w:rsidRDefault="00707BFC" w:rsidP="00CF37F4">
      <w:pPr>
        <w:spacing w:after="60" w:line="276" w:lineRule="auto"/>
        <w:ind w:left="568" w:hanging="284"/>
        <w:jc w:val="both"/>
        <w:rPr>
          <w:rFonts w:cs="Times New Roman"/>
          <w:bCs/>
          <w:color w:val="auto"/>
          <w:sz w:val="22"/>
          <w:szCs w:val="22"/>
        </w:rPr>
      </w:pPr>
      <w:r w:rsidRPr="00CF37F4">
        <w:rPr>
          <w:rFonts w:cs="Times New Roman"/>
          <w:bCs/>
          <w:color w:val="auto"/>
          <w:sz w:val="22"/>
          <w:szCs w:val="22"/>
        </w:rPr>
        <w:lastRenderedPageBreak/>
        <w:t>2)</w:t>
      </w:r>
      <w:r w:rsidRPr="00CF37F4">
        <w:rPr>
          <w:rFonts w:cs="Times New Roman"/>
          <w:bCs/>
          <w:color w:val="auto"/>
          <w:sz w:val="22"/>
          <w:szCs w:val="22"/>
        </w:rPr>
        <w:tab/>
        <w:t>autorstwa lub współautorstwa monografii naukowej wydanej przez wydawnictwo zamieszczone w wykazie wydawnictw sporządzonym zgodnie z przepisami wydanymi na podstawie art. 267 ust. 2 pkt 2 lit. a ustawy, o liczbie punktów mniejszej niż 200;</w:t>
      </w:r>
    </w:p>
    <w:p w14:paraId="65B3C5AA" w14:textId="77777777" w:rsidR="00707BFC" w:rsidRPr="00CF37F4" w:rsidRDefault="00707BFC" w:rsidP="00CF37F4">
      <w:pPr>
        <w:spacing w:after="60" w:line="276" w:lineRule="auto"/>
        <w:ind w:left="568" w:hanging="284"/>
        <w:jc w:val="both"/>
        <w:rPr>
          <w:rFonts w:cs="Times New Roman"/>
          <w:bCs/>
          <w:color w:val="auto"/>
          <w:sz w:val="22"/>
          <w:szCs w:val="22"/>
        </w:rPr>
      </w:pPr>
      <w:r w:rsidRPr="00CF37F4">
        <w:rPr>
          <w:rFonts w:cs="Times New Roman"/>
          <w:bCs/>
          <w:color w:val="auto"/>
          <w:sz w:val="22"/>
          <w:szCs w:val="22"/>
        </w:rPr>
        <w:t>3)</w:t>
      </w:r>
      <w:r w:rsidRPr="00CF37F4">
        <w:rPr>
          <w:rFonts w:cs="Times New Roman"/>
          <w:bCs/>
          <w:color w:val="auto"/>
          <w:sz w:val="22"/>
          <w:szCs w:val="22"/>
        </w:rPr>
        <w:tab/>
        <w:t>autorstwa lub współautorstwa artykułu naukowego opublikowanego w czasopiśmie naukowym lub w recenzowanych materiałach z międzynarodowej konferencji naukowej, zamieszczonych w wykazie czasopism sporządzonym zgodnie z przepisami wydanymi na podstawie art. 267 ust. 2 pkt 2 lit. b ustawy, o liczbie punktów 70;</w:t>
      </w:r>
    </w:p>
    <w:p w14:paraId="3CB30544" w14:textId="77777777" w:rsidR="00707BFC" w:rsidRPr="00CF37F4" w:rsidRDefault="00707BFC" w:rsidP="00CF37F4">
      <w:pPr>
        <w:spacing w:after="60" w:line="276" w:lineRule="auto"/>
        <w:ind w:left="568" w:hanging="284"/>
        <w:jc w:val="both"/>
        <w:rPr>
          <w:rFonts w:cs="Times New Roman"/>
          <w:bCs/>
          <w:color w:val="auto"/>
          <w:sz w:val="22"/>
          <w:szCs w:val="22"/>
        </w:rPr>
      </w:pPr>
      <w:r w:rsidRPr="00CF37F4">
        <w:rPr>
          <w:rFonts w:cs="Times New Roman"/>
          <w:bCs/>
          <w:color w:val="auto"/>
          <w:sz w:val="22"/>
          <w:szCs w:val="22"/>
        </w:rPr>
        <w:t>4)</w:t>
      </w:r>
      <w:r w:rsidRPr="00CF37F4">
        <w:rPr>
          <w:rFonts w:cs="Times New Roman"/>
          <w:bCs/>
          <w:color w:val="auto"/>
          <w:sz w:val="22"/>
          <w:szCs w:val="22"/>
        </w:rPr>
        <w:tab/>
        <w:t>autorstwa lub współautorstwa artykułu naukowego opublikowanego w czasopiśmie naukowym lub w recenzowanych materiałach z międzynarodowej konferencji naukowej, zamieszczonych w wykazie czasopism sporządzonym zgodnie z przepisami wydanymi na podstawie art. 267 ust. 2 pkt 2 lit. b ustawy, o liczbie punktów 40;</w:t>
      </w:r>
    </w:p>
    <w:p w14:paraId="3ADDDADE" w14:textId="77777777" w:rsidR="00707BFC" w:rsidRPr="00CF37F4" w:rsidRDefault="00707BFC" w:rsidP="00CF37F4">
      <w:pPr>
        <w:autoSpaceDE w:val="0"/>
        <w:autoSpaceDN w:val="0"/>
        <w:adjustRightInd w:val="0"/>
        <w:spacing w:after="60" w:line="276" w:lineRule="auto"/>
        <w:ind w:left="284"/>
        <w:jc w:val="both"/>
        <w:rPr>
          <w:rFonts w:cs="Times New Roman"/>
          <w:sz w:val="22"/>
          <w:szCs w:val="22"/>
        </w:rPr>
      </w:pPr>
      <w:r w:rsidRPr="00CF37F4">
        <w:rPr>
          <w:rFonts w:cs="Times New Roman"/>
          <w:bCs/>
          <w:sz w:val="22"/>
          <w:szCs w:val="22"/>
        </w:rPr>
        <w:t>przyznawana jest, z zastrzeżeniem ust. 2, odrębna nagroda za aktywność naukową, według zasady:</w:t>
      </w:r>
    </w:p>
    <w:p w14:paraId="6C225654" w14:textId="77777777" w:rsidR="00707BFC" w:rsidRPr="00CF37F4" w:rsidRDefault="00707BFC" w:rsidP="00CF37F4">
      <w:pPr>
        <w:numPr>
          <w:ilvl w:val="1"/>
          <w:numId w:val="1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76" w:lineRule="auto"/>
        <w:ind w:left="568" w:hanging="284"/>
        <w:jc w:val="both"/>
        <w:rPr>
          <w:rFonts w:cs="Times New Roman"/>
          <w:bCs/>
          <w:color w:val="auto"/>
          <w:sz w:val="22"/>
          <w:szCs w:val="22"/>
        </w:rPr>
      </w:pPr>
      <w:r w:rsidRPr="00CF37F4">
        <w:rPr>
          <w:rFonts w:cs="Times New Roman"/>
          <w:bCs/>
          <w:color w:val="auto"/>
          <w:sz w:val="22"/>
          <w:szCs w:val="22"/>
        </w:rPr>
        <w:t xml:space="preserve">dla każdego osiągnięcia, o którym mowa w ust. 1 pkt 1 – w wysokości do </w:t>
      </w:r>
      <m:oMath>
        <m:f>
          <m:fPr>
            <m:type m:val="skw"/>
            <m:ctrlPr>
              <w:rPr>
                <w:rFonts w:ascii="Cambria Math" w:hAnsi="Cambria Math" w:cs="Times New Roman"/>
                <w:i/>
                <w:color w:val="auto"/>
                <w:spacing w:val="-2"/>
                <w:sz w:val="22"/>
                <w:szCs w:val="22"/>
              </w:rPr>
            </m:ctrlPr>
          </m:fPr>
          <m:num>
            <m:r>
              <w:rPr>
                <w:rFonts w:ascii="Cambria Math" w:hAnsi="Cambria Math" w:cs="Times New Roman"/>
                <w:color w:val="auto"/>
                <w:spacing w:val="-2"/>
                <w:sz w:val="22"/>
                <w:szCs w:val="22"/>
              </w:rPr>
              <m:t>30</m:t>
            </m:r>
          </m:num>
          <m:den>
            <m:r>
              <w:rPr>
                <w:rFonts w:ascii="Cambria Math" w:hAnsi="Cambria Math" w:cs="Times New Roman"/>
                <w:color w:val="auto"/>
                <w:spacing w:val="-2"/>
                <w:sz w:val="22"/>
                <w:szCs w:val="22"/>
              </w:rPr>
              <m:t>k</m:t>
            </m:r>
          </m:den>
        </m:f>
        <m:r>
          <w:rPr>
            <w:rFonts w:ascii="Cambria Math" w:hAnsi="Cambria Math" w:cs="Times New Roman"/>
            <w:color w:val="auto"/>
            <w:spacing w:val="-2"/>
            <w:sz w:val="22"/>
            <w:szCs w:val="22"/>
          </w:rPr>
          <m:t>%</m:t>
        </m:r>
      </m:oMath>
      <w:r w:rsidRPr="00CF37F4">
        <w:rPr>
          <w:rFonts w:cs="Times New Roman"/>
          <w:bCs/>
          <w:color w:val="auto"/>
          <w:sz w:val="22"/>
          <w:szCs w:val="22"/>
        </w:rPr>
        <w:t xml:space="preserve"> minimalnego wynagrodzenia, o którym mowa w § 2 ust 2, dla każdego współautora z ZUT, nie mniej niż 3,0%;</w:t>
      </w:r>
    </w:p>
    <w:p w14:paraId="7C56D2FE" w14:textId="77777777" w:rsidR="00707BFC" w:rsidRPr="00CF37F4" w:rsidRDefault="00707BFC" w:rsidP="00CF37F4">
      <w:pPr>
        <w:numPr>
          <w:ilvl w:val="1"/>
          <w:numId w:val="1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68" w:hanging="284"/>
        <w:jc w:val="both"/>
        <w:rPr>
          <w:rFonts w:cs="Times New Roman"/>
          <w:bCs/>
          <w:color w:val="auto"/>
          <w:sz w:val="22"/>
          <w:szCs w:val="22"/>
        </w:rPr>
      </w:pPr>
      <w:r w:rsidRPr="00CF37F4">
        <w:rPr>
          <w:rFonts w:cs="Times New Roman"/>
          <w:bCs/>
          <w:color w:val="auto"/>
          <w:sz w:val="22"/>
          <w:szCs w:val="22"/>
        </w:rPr>
        <w:t xml:space="preserve">dla każdego osiągnięcia, o którym mowa w ust. 1 pkt 2-3 – w wysokości do </w:t>
      </w:r>
      <m:oMath>
        <m:r>
          <w:rPr>
            <w:rFonts w:ascii="Cambria Math" w:hAnsi="Cambria Math" w:cs="Times New Roman"/>
            <w:color w:val="auto"/>
            <w:sz w:val="22"/>
            <w:szCs w:val="22"/>
          </w:rPr>
          <m:t>(</m:t>
        </m:r>
        <m:f>
          <m:fPr>
            <m:type m:val="skw"/>
            <m:ctrlPr>
              <w:rPr>
                <w:rFonts w:ascii="Cambria Math" w:hAnsi="Cambria Math" w:cs="Times New Roman"/>
                <w:i/>
                <w:color w:val="auto"/>
                <w:spacing w:val="-2"/>
                <w:sz w:val="22"/>
                <w:szCs w:val="22"/>
              </w:rPr>
            </m:ctrlPr>
          </m:fPr>
          <m:num>
            <m:r>
              <w:rPr>
                <w:rFonts w:ascii="Cambria Math" w:hAnsi="Cambria Math" w:cs="Times New Roman"/>
                <w:color w:val="auto"/>
                <w:spacing w:val="-2"/>
                <w:sz w:val="22"/>
                <w:szCs w:val="22"/>
              </w:rPr>
              <m:t>30</m:t>
            </m:r>
          </m:num>
          <m:den>
            <m:r>
              <w:rPr>
                <w:rFonts w:ascii="Cambria Math" w:hAnsi="Cambria Math" w:cs="Times New Roman"/>
                <w:color w:val="auto"/>
                <w:spacing w:val="-2"/>
                <w:sz w:val="22"/>
                <w:szCs w:val="22"/>
              </w:rPr>
              <m:t>k</m:t>
            </m:r>
          </m:den>
        </m:f>
        <m:rad>
          <m:radPr>
            <m:degHide m:val="1"/>
            <m:ctrlPr>
              <w:rPr>
                <w:rFonts w:ascii="Cambria Math" w:hAnsi="Cambria Math" w:cs="Times New Roman"/>
                <w:i/>
                <w:color w:val="auto"/>
                <w:spacing w:val="-2"/>
                <w:sz w:val="22"/>
                <w:szCs w:val="22"/>
              </w:rPr>
            </m:ctrlPr>
          </m:radPr>
          <m:deg/>
          <m:e>
            <m:f>
              <m:fPr>
                <m:type m:val="skw"/>
                <m:ctrlPr>
                  <w:rPr>
                    <w:rFonts w:ascii="Cambria Math" w:hAnsi="Cambria Math" w:cs="Times New Roman"/>
                    <w:i/>
                    <w:color w:val="auto"/>
                    <w:spacing w:val="-2"/>
                    <w:sz w:val="22"/>
                    <w:szCs w:val="22"/>
                  </w:rPr>
                </m:ctrlPr>
              </m:fPr>
              <m:num>
                <m:r>
                  <w:rPr>
                    <w:rFonts w:ascii="Cambria Math" w:hAnsi="Cambria Math" w:cs="Times New Roman"/>
                    <w:color w:val="auto"/>
                    <w:spacing w:val="-2"/>
                    <w:sz w:val="22"/>
                    <w:szCs w:val="22"/>
                  </w:rPr>
                  <m:t>k</m:t>
                </m:r>
              </m:num>
              <m:den>
                <m:r>
                  <w:rPr>
                    <w:rFonts w:ascii="Cambria Math" w:hAnsi="Cambria Math" w:cs="Times New Roman"/>
                    <w:color w:val="auto"/>
                    <w:spacing w:val="-2"/>
                    <w:sz w:val="22"/>
                    <w:szCs w:val="22"/>
                  </w:rPr>
                  <m:t>m</m:t>
                </m:r>
              </m:den>
            </m:f>
          </m:e>
        </m:rad>
        <m:r>
          <w:rPr>
            <w:rFonts w:ascii="Cambria Math" w:hAnsi="Cambria Math" w:cs="Times New Roman"/>
            <w:color w:val="auto"/>
            <w:spacing w:val="-2"/>
            <w:sz w:val="22"/>
            <w:szCs w:val="22"/>
          </w:rPr>
          <m:t>)%</m:t>
        </m:r>
      </m:oMath>
      <w:r w:rsidRPr="00CF37F4">
        <w:rPr>
          <w:rFonts w:cs="Times New Roman"/>
          <w:bCs/>
          <w:color w:val="auto"/>
          <w:sz w:val="22"/>
          <w:szCs w:val="22"/>
        </w:rPr>
        <w:t xml:space="preserve"> minimalnego wynagrodzenia, o którym mowa w § 2 ust 2, dla każdego współautora z ZUT, nie mniej niż 3,0%;</w:t>
      </w:r>
    </w:p>
    <w:p w14:paraId="29E94B7E" w14:textId="77777777" w:rsidR="00707BFC" w:rsidRPr="00CF37F4" w:rsidRDefault="00707BFC" w:rsidP="00CF37F4">
      <w:pPr>
        <w:numPr>
          <w:ilvl w:val="1"/>
          <w:numId w:val="1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76" w:lineRule="auto"/>
        <w:ind w:left="568" w:hanging="284"/>
        <w:jc w:val="both"/>
        <w:rPr>
          <w:rFonts w:cs="Times New Roman"/>
          <w:bCs/>
          <w:color w:val="auto"/>
          <w:sz w:val="22"/>
          <w:szCs w:val="22"/>
        </w:rPr>
      </w:pPr>
      <w:r w:rsidRPr="00CF37F4">
        <w:rPr>
          <w:rFonts w:cs="Times New Roman"/>
          <w:bCs/>
          <w:color w:val="auto"/>
          <w:sz w:val="22"/>
          <w:szCs w:val="22"/>
        </w:rPr>
        <w:t xml:space="preserve">dla każdego osiągnięcia, o którym mowa w ust. 1 pkt 4 – w wysokości do </w:t>
      </w:r>
      <m:oMath>
        <m:r>
          <w:rPr>
            <w:rFonts w:ascii="Cambria Math" w:hAnsi="Cambria Math" w:cs="Times New Roman"/>
            <w:color w:val="auto"/>
            <w:sz w:val="22"/>
            <w:szCs w:val="22"/>
          </w:rPr>
          <m:t>(</m:t>
        </m:r>
        <m:f>
          <m:fPr>
            <m:type m:val="skw"/>
            <m:ctrlPr>
              <w:rPr>
                <w:rFonts w:ascii="Cambria Math" w:hAnsi="Cambria Math" w:cs="Times New Roman"/>
                <w:i/>
                <w:color w:val="auto"/>
                <w:spacing w:val="-2"/>
                <w:sz w:val="22"/>
                <w:szCs w:val="22"/>
              </w:rPr>
            </m:ctrlPr>
          </m:fPr>
          <m:num>
            <m:r>
              <w:rPr>
                <w:rFonts w:ascii="Cambria Math" w:hAnsi="Cambria Math" w:cs="Times New Roman"/>
                <w:color w:val="auto"/>
                <w:spacing w:val="-2"/>
                <w:sz w:val="22"/>
                <w:szCs w:val="22"/>
              </w:rPr>
              <m:t>20</m:t>
            </m:r>
          </m:num>
          <m:den>
            <m:r>
              <w:rPr>
                <w:rFonts w:ascii="Cambria Math" w:hAnsi="Cambria Math" w:cs="Times New Roman"/>
                <w:color w:val="auto"/>
                <w:spacing w:val="-2"/>
                <w:sz w:val="22"/>
                <w:szCs w:val="22"/>
              </w:rPr>
              <m:t>k</m:t>
            </m:r>
          </m:den>
        </m:f>
        <m:rad>
          <m:radPr>
            <m:degHide m:val="1"/>
            <m:ctrlPr>
              <w:rPr>
                <w:rFonts w:ascii="Cambria Math" w:hAnsi="Cambria Math" w:cs="Times New Roman"/>
                <w:i/>
                <w:color w:val="auto"/>
                <w:spacing w:val="-2"/>
                <w:sz w:val="22"/>
                <w:szCs w:val="22"/>
              </w:rPr>
            </m:ctrlPr>
          </m:radPr>
          <m:deg/>
          <m:e>
            <m:f>
              <m:fPr>
                <m:type m:val="skw"/>
                <m:ctrlPr>
                  <w:rPr>
                    <w:rFonts w:ascii="Cambria Math" w:hAnsi="Cambria Math" w:cs="Times New Roman"/>
                    <w:i/>
                    <w:color w:val="auto"/>
                    <w:spacing w:val="-2"/>
                    <w:sz w:val="22"/>
                    <w:szCs w:val="22"/>
                  </w:rPr>
                </m:ctrlPr>
              </m:fPr>
              <m:num>
                <m:r>
                  <w:rPr>
                    <w:rFonts w:ascii="Cambria Math" w:hAnsi="Cambria Math" w:cs="Times New Roman"/>
                    <w:color w:val="auto"/>
                    <w:spacing w:val="-2"/>
                    <w:sz w:val="22"/>
                    <w:szCs w:val="22"/>
                  </w:rPr>
                  <m:t>k</m:t>
                </m:r>
              </m:num>
              <m:den>
                <m:r>
                  <w:rPr>
                    <w:rFonts w:ascii="Cambria Math" w:hAnsi="Cambria Math" w:cs="Times New Roman"/>
                    <w:color w:val="auto"/>
                    <w:spacing w:val="-2"/>
                    <w:sz w:val="22"/>
                    <w:szCs w:val="22"/>
                  </w:rPr>
                  <m:t>m</m:t>
                </m:r>
              </m:den>
            </m:f>
          </m:e>
        </m:rad>
        <m:r>
          <w:rPr>
            <w:rFonts w:ascii="Cambria Math" w:hAnsi="Cambria Math" w:cs="Times New Roman"/>
            <w:color w:val="auto"/>
            <w:spacing w:val="-2"/>
            <w:sz w:val="22"/>
            <w:szCs w:val="22"/>
          </w:rPr>
          <m:t>)%</m:t>
        </m:r>
      </m:oMath>
      <w:r w:rsidRPr="00CF37F4">
        <w:rPr>
          <w:rFonts w:cs="Times New Roman"/>
          <w:bCs/>
          <w:color w:val="auto"/>
          <w:sz w:val="22"/>
          <w:szCs w:val="22"/>
        </w:rPr>
        <w:t xml:space="preserve"> minimalnego wynagrodzenia, o którym mowa w § 2 ust 2, dla każdego współautora z ZUT, nie mniej niż 2,0%;</w:t>
      </w:r>
    </w:p>
    <w:p w14:paraId="7601E5EE" w14:textId="77777777" w:rsidR="00707BFC" w:rsidRPr="00CF37F4" w:rsidRDefault="00707BFC" w:rsidP="00CF37F4">
      <w:pPr>
        <w:spacing w:after="60" w:line="276" w:lineRule="auto"/>
        <w:ind w:left="568" w:hanging="284"/>
        <w:jc w:val="both"/>
        <w:rPr>
          <w:rFonts w:cs="Times New Roman"/>
          <w:sz w:val="22"/>
          <w:szCs w:val="22"/>
        </w:rPr>
      </w:pPr>
      <w:r w:rsidRPr="00CF37F4">
        <w:rPr>
          <w:rFonts w:cs="Times New Roman"/>
          <w:sz w:val="22"/>
          <w:szCs w:val="22"/>
        </w:rPr>
        <w:t xml:space="preserve">gdzie </w:t>
      </w:r>
      <w:r w:rsidRPr="00CF37F4">
        <w:rPr>
          <w:rFonts w:cs="Times New Roman"/>
          <w:i/>
          <w:sz w:val="22"/>
          <w:szCs w:val="22"/>
        </w:rPr>
        <w:t>k</w:t>
      </w:r>
      <w:r w:rsidRPr="00CF37F4">
        <w:rPr>
          <w:rFonts w:cs="Times New Roman"/>
          <w:sz w:val="22"/>
          <w:szCs w:val="22"/>
        </w:rPr>
        <w:t xml:space="preserve"> – oznacza liczbę współautorów z ZUT a </w:t>
      </w:r>
      <w:r w:rsidRPr="00CF37F4">
        <w:rPr>
          <w:rFonts w:cs="Times New Roman"/>
          <w:i/>
          <w:sz w:val="22"/>
          <w:szCs w:val="22"/>
        </w:rPr>
        <w:t>m –</w:t>
      </w:r>
      <w:r w:rsidRPr="00CF37F4">
        <w:rPr>
          <w:rFonts w:cs="Times New Roman"/>
          <w:sz w:val="22"/>
          <w:szCs w:val="22"/>
        </w:rPr>
        <w:t>liczbę wszystkich współautorów.</w:t>
      </w:r>
    </w:p>
    <w:p w14:paraId="41DECE67" w14:textId="77777777" w:rsidR="00707BFC" w:rsidRPr="00CF37F4" w:rsidRDefault="00707BFC" w:rsidP="00CF37F4">
      <w:pPr>
        <w:autoSpaceDE w:val="0"/>
        <w:autoSpaceDN w:val="0"/>
        <w:adjustRightInd w:val="0"/>
        <w:spacing w:after="60" w:line="276" w:lineRule="auto"/>
        <w:ind w:left="284" w:hanging="284"/>
        <w:jc w:val="both"/>
        <w:rPr>
          <w:rFonts w:cs="Times New Roman"/>
          <w:sz w:val="22"/>
          <w:szCs w:val="22"/>
        </w:rPr>
      </w:pPr>
      <w:r w:rsidRPr="00CF37F4">
        <w:rPr>
          <w:rFonts w:cs="Times New Roman"/>
          <w:sz w:val="22"/>
          <w:szCs w:val="22"/>
        </w:rPr>
        <w:t>2.</w:t>
      </w:r>
      <w:r w:rsidRPr="00CF37F4">
        <w:rPr>
          <w:rFonts w:cs="Times New Roman"/>
          <w:sz w:val="22"/>
          <w:szCs w:val="22"/>
        </w:rPr>
        <w:tab/>
        <w:t xml:space="preserve">Łączna liczba osiągnięć, o których mowa w ust. 1, za które wypłacana będzie </w:t>
      </w:r>
      <w:r w:rsidRPr="00CF37F4">
        <w:rPr>
          <w:rFonts w:cs="Times New Roman"/>
          <w:bCs/>
          <w:sz w:val="22"/>
          <w:szCs w:val="22"/>
        </w:rPr>
        <w:t>nagroda za aktywność naukową</w:t>
      </w:r>
      <w:r w:rsidRPr="00CF37F4">
        <w:rPr>
          <w:rFonts w:cs="Times New Roman"/>
          <w:sz w:val="22"/>
          <w:szCs w:val="22"/>
        </w:rPr>
        <w:t>, dla jednego nauczyciela akademickiego w roku nie może być większa od czterech.</w:t>
      </w:r>
    </w:p>
    <w:p w14:paraId="1BA11179" w14:textId="77777777" w:rsidR="00707BFC" w:rsidRPr="00CF37F4" w:rsidRDefault="00707BFC" w:rsidP="00CF37F4">
      <w:pPr>
        <w:autoSpaceDE w:val="0"/>
        <w:autoSpaceDN w:val="0"/>
        <w:adjustRightInd w:val="0"/>
        <w:spacing w:after="60" w:line="276" w:lineRule="auto"/>
        <w:ind w:left="284" w:hanging="284"/>
        <w:jc w:val="both"/>
        <w:rPr>
          <w:rFonts w:cs="Times New Roman"/>
          <w:sz w:val="22"/>
          <w:szCs w:val="22"/>
        </w:rPr>
      </w:pPr>
      <w:r w:rsidRPr="00CF37F4">
        <w:rPr>
          <w:rFonts w:cs="Times New Roman"/>
          <w:sz w:val="22"/>
          <w:szCs w:val="22"/>
        </w:rPr>
        <w:t>3.</w:t>
      </w:r>
      <w:r w:rsidRPr="00CF37F4">
        <w:rPr>
          <w:rFonts w:cs="Times New Roman"/>
          <w:sz w:val="22"/>
          <w:szCs w:val="22"/>
        </w:rPr>
        <w:tab/>
        <w:t xml:space="preserve">Za </w:t>
      </w:r>
      <w:r w:rsidRPr="00CF37F4">
        <w:rPr>
          <w:rFonts w:cs="Times New Roman"/>
          <w:bCs/>
          <w:sz w:val="22"/>
          <w:szCs w:val="22"/>
        </w:rPr>
        <w:t>osiągnięcia</w:t>
      </w:r>
      <w:r w:rsidRPr="00CF37F4">
        <w:rPr>
          <w:rFonts w:cs="Times New Roman"/>
          <w:sz w:val="22"/>
          <w:szCs w:val="22"/>
        </w:rPr>
        <w:t xml:space="preserve"> w postaci:</w:t>
      </w:r>
    </w:p>
    <w:p w14:paraId="0D281073" w14:textId="77777777" w:rsidR="00707BFC" w:rsidRPr="00CF37F4" w:rsidRDefault="00707BFC" w:rsidP="00CF37F4">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76" w:lineRule="auto"/>
        <w:ind w:left="568" w:hanging="284"/>
        <w:jc w:val="both"/>
        <w:rPr>
          <w:rFonts w:cs="Times New Roman"/>
          <w:sz w:val="22"/>
          <w:szCs w:val="22"/>
        </w:rPr>
      </w:pPr>
      <w:r w:rsidRPr="00CF37F4">
        <w:rPr>
          <w:rFonts w:cs="Times New Roman"/>
          <w:bCs/>
          <w:sz w:val="22"/>
          <w:szCs w:val="22"/>
        </w:rPr>
        <w:t>autorstwa lub współautorstwa monografii naukowej wydanej przez wydawnictwo zamieszczone w wykazie wydawnictw sporządzonym zgodnie z przepisami wydanymi na podstawie art. 267 ust. 2 pkt 2 lit. a ustawy, o liczbie punktów nie mniejszej niż 200 oraz redakcji lub współredakcji naukowej takiej monografii</w:t>
      </w:r>
      <w:r w:rsidRPr="00CF37F4">
        <w:rPr>
          <w:rFonts w:cs="Times New Roman"/>
          <w:sz w:val="22"/>
          <w:szCs w:val="22"/>
        </w:rPr>
        <w:t>;</w:t>
      </w:r>
    </w:p>
    <w:p w14:paraId="550BB5D0" w14:textId="77777777" w:rsidR="00707BFC" w:rsidRPr="00CF37F4" w:rsidRDefault="00707BFC" w:rsidP="00CF37F4">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76" w:lineRule="auto"/>
        <w:ind w:left="568" w:hanging="284"/>
        <w:jc w:val="both"/>
        <w:rPr>
          <w:rFonts w:cs="Times New Roman"/>
          <w:bCs/>
          <w:sz w:val="22"/>
          <w:szCs w:val="22"/>
        </w:rPr>
      </w:pPr>
      <w:r w:rsidRPr="00CF37F4">
        <w:rPr>
          <w:rFonts w:cs="Times New Roman"/>
          <w:bCs/>
          <w:sz w:val="22"/>
          <w:szCs w:val="22"/>
        </w:rPr>
        <w:t>autorstwa lub współautorstwa artykułu naukowego opublikowanego w czasopiśmie naukowym lub w recenzowanych materiałach z międzynarodowej konferencji naukowej, zamieszczonych w wykazie czasopism sporządzonym zgodnie z przepisami wydanymi na podstawie art. 267 ust. 2 pkt 2 lit. b ustawy, o liczbie punktów 100, 140 oraz 200;</w:t>
      </w:r>
    </w:p>
    <w:p w14:paraId="3D4AC295" w14:textId="01D84A91" w:rsidR="00707BFC" w:rsidRPr="00CF37F4" w:rsidRDefault="00707BFC" w:rsidP="00CF37F4">
      <w:pPr>
        <w:autoSpaceDE w:val="0"/>
        <w:autoSpaceDN w:val="0"/>
        <w:adjustRightInd w:val="0"/>
        <w:spacing w:after="60" w:line="276" w:lineRule="auto"/>
        <w:ind w:left="284"/>
        <w:jc w:val="both"/>
        <w:rPr>
          <w:rFonts w:cs="Times New Roman"/>
          <w:sz w:val="22"/>
          <w:szCs w:val="22"/>
        </w:rPr>
      </w:pPr>
      <w:r w:rsidRPr="00CF37F4">
        <w:rPr>
          <w:rFonts w:cs="Times New Roman"/>
          <w:spacing w:val="-4"/>
          <w:sz w:val="22"/>
          <w:szCs w:val="22"/>
        </w:rPr>
        <w:t xml:space="preserve">przyznawane jest </w:t>
      </w:r>
      <w:r w:rsidRPr="00CF37F4">
        <w:rPr>
          <w:rFonts w:cs="Times New Roman"/>
          <w:bCs/>
          <w:spacing w:val="-4"/>
          <w:sz w:val="22"/>
          <w:szCs w:val="22"/>
        </w:rPr>
        <w:t>wynagrodzenie dodatkowe za ponadprzeciętną aktywność naukową, na podstawie odrębnego</w:t>
      </w:r>
      <w:r w:rsidR="00315192" w:rsidRPr="00CF37F4">
        <w:rPr>
          <w:rFonts w:cs="Times New Roman"/>
          <w:bCs/>
          <w:sz w:val="22"/>
          <w:szCs w:val="22"/>
        </w:rPr>
        <w:t xml:space="preserve"> zarządzenia R</w:t>
      </w:r>
      <w:r w:rsidRPr="00CF37F4">
        <w:rPr>
          <w:rFonts w:cs="Times New Roman"/>
          <w:bCs/>
          <w:sz w:val="22"/>
          <w:szCs w:val="22"/>
        </w:rPr>
        <w:t>ektora i ze środków innych niż wymienione w § 1 ust. 2.</w:t>
      </w:r>
    </w:p>
    <w:p w14:paraId="781795AF" w14:textId="77777777" w:rsidR="00707BFC" w:rsidRPr="00CF37F4" w:rsidRDefault="00707BFC" w:rsidP="00CF37F4">
      <w:pPr>
        <w:autoSpaceDE w:val="0"/>
        <w:autoSpaceDN w:val="0"/>
        <w:adjustRightInd w:val="0"/>
        <w:spacing w:line="276" w:lineRule="auto"/>
        <w:jc w:val="center"/>
        <w:rPr>
          <w:rFonts w:cs="Times New Roman"/>
          <w:b/>
          <w:bCs/>
          <w:sz w:val="22"/>
          <w:szCs w:val="22"/>
        </w:rPr>
      </w:pPr>
      <w:r w:rsidRPr="00CF37F4">
        <w:rPr>
          <w:rFonts w:cs="Times New Roman"/>
          <w:b/>
          <w:bCs/>
          <w:sz w:val="22"/>
          <w:szCs w:val="22"/>
        </w:rPr>
        <w:t xml:space="preserve">§ 5. </w:t>
      </w:r>
    </w:p>
    <w:p w14:paraId="3BD64652" w14:textId="77777777" w:rsidR="00707BFC" w:rsidRPr="00CF37F4" w:rsidRDefault="00707BFC" w:rsidP="00CF37F4">
      <w:pPr>
        <w:autoSpaceDE w:val="0"/>
        <w:autoSpaceDN w:val="0"/>
        <w:adjustRightInd w:val="0"/>
        <w:spacing w:line="276" w:lineRule="auto"/>
        <w:ind w:left="284" w:hanging="284"/>
        <w:jc w:val="both"/>
        <w:rPr>
          <w:rFonts w:cs="Times New Roman"/>
          <w:spacing w:val="-2"/>
          <w:sz w:val="22"/>
          <w:szCs w:val="22"/>
        </w:rPr>
      </w:pPr>
      <w:r w:rsidRPr="00CF37F4">
        <w:rPr>
          <w:rFonts w:cs="Times New Roman"/>
          <w:spacing w:val="-2"/>
          <w:sz w:val="22"/>
          <w:szCs w:val="22"/>
        </w:rPr>
        <w:t>Za osiągnięcia będące podstawą nadania stopnia naukowego lub tytułu naukowego przyznawana jest nagroda:</w:t>
      </w:r>
    </w:p>
    <w:p w14:paraId="2654996C" w14:textId="77777777" w:rsidR="00707BFC" w:rsidRPr="00CF37F4" w:rsidRDefault="00707BFC" w:rsidP="00CF37F4">
      <w:pPr>
        <w:numPr>
          <w:ilvl w:val="1"/>
          <w:numId w:val="1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line="276" w:lineRule="auto"/>
        <w:ind w:left="284" w:hanging="284"/>
        <w:jc w:val="both"/>
        <w:rPr>
          <w:rFonts w:cs="Times New Roman"/>
          <w:sz w:val="22"/>
          <w:szCs w:val="22"/>
        </w:rPr>
      </w:pPr>
      <w:r w:rsidRPr="00CF37F4">
        <w:rPr>
          <w:rFonts w:cs="Times New Roman"/>
          <w:sz w:val="22"/>
          <w:szCs w:val="22"/>
        </w:rPr>
        <w:t>I stopnia, za uzyskanie:</w:t>
      </w:r>
    </w:p>
    <w:p w14:paraId="168E91B7" w14:textId="77777777" w:rsidR="00707BFC" w:rsidRPr="00CF37F4" w:rsidRDefault="00707BFC" w:rsidP="00CF37F4">
      <w:pPr>
        <w:numPr>
          <w:ilvl w:val="2"/>
          <w:numId w:val="1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68" w:hanging="284"/>
        <w:jc w:val="both"/>
        <w:rPr>
          <w:rFonts w:cs="Times New Roman"/>
          <w:sz w:val="22"/>
          <w:szCs w:val="22"/>
        </w:rPr>
      </w:pPr>
      <w:r w:rsidRPr="00CF37F4">
        <w:rPr>
          <w:rFonts w:cs="Times New Roman"/>
          <w:sz w:val="22"/>
          <w:szCs w:val="22"/>
        </w:rPr>
        <w:t>tytułu naukowego profesora,</w:t>
      </w:r>
    </w:p>
    <w:p w14:paraId="7678C5E9" w14:textId="77777777" w:rsidR="00707BFC" w:rsidRPr="00CF37F4" w:rsidRDefault="00707BFC" w:rsidP="00CF37F4">
      <w:pPr>
        <w:numPr>
          <w:ilvl w:val="2"/>
          <w:numId w:val="1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68" w:hanging="284"/>
        <w:jc w:val="both"/>
        <w:rPr>
          <w:rFonts w:cs="Times New Roman"/>
          <w:sz w:val="22"/>
          <w:szCs w:val="22"/>
        </w:rPr>
      </w:pPr>
      <w:r w:rsidRPr="00CF37F4">
        <w:rPr>
          <w:rFonts w:cs="Times New Roman"/>
          <w:sz w:val="22"/>
          <w:szCs w:val="22"/>
        </w:rPr>
        <w:t>stopnia doktora habilitowanego, o ile okres od uzyskania stopnia doktora do uzyskania stopnia doktora habilitowanego nie przekroczył sześciu lat;</w:t>
      </w:r>
    </w:p>
    <w:p w14:paraId="124D70D6" w14:textId="1C4DAA6B" w:rsidR="00707BFC" w:rsidRPr="00CF37F4" w:rsidRDefault="00707BFC" w:rsidP="00CF37F4">
      <w:pPr>
        <w:numPr>
          <w:ilvl w:val="1"/>
          <w:numId w:val="1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line="276" w:lineRule="auto"/>
        <w:ind w:left="284" w:hanging="284"/>
        <w:jc w:val="both"/>
        <w:rPr>
          <w:rFonts w:cs="Times New Roman"/>
          <w:sz w:val="22"/>
          <w:szCs w:val="22"/>
        </w:rPr>
      </w:pPr>
      <w:r w:rsidRPr="00CF37F4">
        <w:rPr>
          <w:rFonts w:cs="Times New Roman"/>
          <w:sz w:val="22"/>
          <w:szCs w:val="22"/>
        </w:rPr>
        <w:t>II stopnia, za uzyskanie stopnia doktora habilitowanego, o ile okres od uzyskania stopnia doktora do uzyskania stopnia doktora habilitowanego przekroczył sześć lat;</w:t>
      </w:r>
    </w:p>
    <w:p w14:paraId="3FEE7884" w14:textId="77777777" w:rsidR="00707BFC" w:rsidRPr="00CF37F4" w:rsidRDefault="00707BFC" w:rsidP="00CF37F4">
      <w:pPr>
        <w:numPr>
          <w:ilvl w:val="1"/>
          <w:numId w:val="1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line="276" w:lineRule="auto"/>
        <w:ind w:left="284" w:hanging="284"/>
        <w:jc w:val="both"/>
        <w:rPr>
          <w:rFonts w:cs="Times New Roman"/>
          <w:sz w:val="22"/>
          <w:szCs w:val="22"/>
        </w:rPr>
      </w:pPr>
      <w:r w:rsidRPr="00CF37F4">
        <w:rPr>
          <w:rFonts w:cs="Times New Roman"/>
          <w:sz w:val="22"/>
          <w:szCs w:val="22"/>
        </w:rPr>
        <w:t xml:space="preserve">III stopnia, za uzyskanie stopnia doktora, gdy w toku przewodu praca doktorska kandydata do nagrody została uznana za wyróżniającą się, a okres do uzyskania stopnia doktora nie przekroczył czterech lat: </w:t>
      </w:r>
    </w:p>
    <w:p w14:paraId="3A923153" w14:textId="77777777" w:rsidR="00707BFC" w:rsidRPr="00CF37F4" w:rsidRDefault="00707BFC" w:rsidP="00CF37F4">
      <w:pPr>
        <w:autoSpaceDE w:val="0"/>
        <w:autoSpaceDN w:val="0"/>
        <w:adjustRightInd w:val="0"/>
        <w:spacing w:line="276" w:lineRule="auto"/>
        <w:ind w:left="568" w:hanging="284"/>
        <w:jc w:val="both"/>
        <w:rPr>
          <w:rFonts w:cs="Times New Roman"/>
          <w:sz w:val="22"/>
          <w:szCs w:val="22"/>
        </w:rPr>
      </w:pPr>
      <w:r w:rsidRPr="00CF37F4">
        <w:rPr>
          <w:rFonts w:cs="Times New Roman"/>
          <w:sz w:val="22"/>
          <w:szCs w:val="22"/>
        </w:rPr>
        <w:t xml:space="preserve">– </w:t>
      </w:r>
      <w:r w:rsidRPr="00CF37F4">
        <w:rPr>
          <w:rFonts w:cs="Times New Roman"/>
          <w:sz w:val="22"/>
          <w:szCs w:val="22"/>
        </w:rPr>
        <w:tab/>
        <w:t xml:space="preserve">od rozpoczęcia zatrudnienia kandydata na uczelni na stanowisku asystenta, który nie był uczestnikiem studiów doktoranckich lub szkoły doktorskiej, </w:t>
      </w:r>
    </w:p>
    <w:p w14:paraId="157B2109" w14:textId="77777777" w:rsidR="00707BFC" w:rsidRPr="00CF37F4" w:rsidRDefault="00707BFC" w:rsidP="00CF37F4">
      <w:pPr>
        <w:autoSpaceDE w:val="0"/>
        <w:autoSpaceDN w:val="0"/>
        <w:adjustRightInd w:val="0"/>
        <w:spacing w:line="276" w:lineRule="auto"/>
        <w:ind w:left="567"/>
        <w:jc w:val="both"/>
        <w:rPr>
          <w:rFonts w:cs="Times New Roman"/>
          <w:sz w:val="22"/>
          <w:szCs w:val="22"/>
        </w:rPr>
      </w:pPr>
      <w:r w:rsidRPr="00CF37F4">
        <w:rPr>
          <w:rFonts w:cs="Times New Roman"/>
          <w:sz w:val="22"/>
          <w:szCs w:val="22"/>
        </w:rPr>
        <w:t xml:space="preserve">lub </w:t>
      </w:r>
    </w:p>
    <w:p w14:paraId="2FAF0E9E" w14:textId="77777777" w:rsidR="00707BFC" w:rsidRPr="00CF37F4" w:rsidRDefault="00707BFC" w:rsidP="00CF37F4">
      <w:pPr>
        <w:autoSpaceDE w:val="0"/>
        <w:autoSpaceDN w:val="0"/>
        <w:adjustRightInd w:val="0"/>
        <w:spacing w:after="60" w:line="276" w:lineRule="auto"/>
        <w:ind w:left="568" w:hanging="284"/>
        <w:jc w:val="both"/>
        <w:rPr>
          <w:rFonts w:cs="Times New Roman"/>
          <w:sz w:val="22"/>
          <w:szCs w:val="22"/>
        </w:rPr>
      </w:pPr>
      <w:r w:rsidRPr="00CF37F4">
        <w:rPr>
          <w:rFonts w:cs="Times New Roman"/>
          <w:sz w:val="22"/>
          <w:szCs w:val="22"/>
        </w:rPr>
        <w:lastRenderedPageBreak/>
        <w:t xml:space="preserve">– </w:t>
      </w:r>
      <w:r w:rsidRPr="00CF37F4">
        <w:rPr>
          <w:rFonts w:cs="Times New Roman"/>
          <w:sz w:val="22"/>
          <w:szCs w:val="22"/>
        </w:rPr>
        <w:tab/>
        <w:t xml:space="preserve">od rozpoczęcia studiów doktoranckich przez kandydata, który był uczestnikiem studiów doktoranckich lub szkoły doktorskiej. </w:t>
      </w:r>
    </w:p>
    <w:p w14:paraId="00D719BC" w14:textId="77777777" w:rsidR="00707BFC" w:rsidRPr="00CF37F4" w:rsidRDefault="00707BFC" w:rsidP="00CF37F4">
      <w:pPr>
        <w:keepNext/>
        <w:spacing w:after="60" w:line="276" w:lineRule="auto"/>
        <w:ind w:left="284" w:hanging="284"/>
        <w:jc w:val="center"/>
        <w:rPr>
          <w:rFonts w:cs="Times New Roman"/>
          <w:b/>
          <w:color w:val="auto"/>
          <w:sz w:val="22"/>
          <w:szCs w:val="22"/>
        </w:rPr>
      </w:pPr>
      <w:r w:rsidRPr="00CF37F4">
        <w:rPr>
          <w:rFonts w:cs="Times New Roman"/>
          <w:b/>
          <w:color w:val="auto"/>
          <w:sz w:val="22"/>
          <w:szCs w:val="22"/>
        </w:rPr>
        <w:t>§ 6.</w:t>
      </w:r>
    </w:p>
    <w:p w14:paraId="57030182" w14:textId="77777777" w:rsidR="00707BFC" w:rsidRPr="00CF37F4" w:rsidRDefault="00707BFC" w:rsidP="00CF37F4">
      <w:pPr>
        <w:keepNext/>
        <w:spacing w:line="276" w:lineRule="auto"/>
        <w:rPr>
          <w:rFonts w:cs="Times New Roman"/>
          <w:bCs/>
          <w:color w:val="auto"/>
          <w:sz w:val="22"/>
          <w:szCs w:val="22"/>
        </w:rPr>
      </w:pPr>
      <w:r w:rsidRPr="00CF37F4">
        <w:rPr>
          <w:rFonts w:cs="Times New Roman"/>
          <w:color w:val="auto"/>
          <w:sz w:val="22"/>
          <w:szCs w:val="22"/>
        </w:rPr>
        <w:t>Nagrod</w:t>
      </w:r>
      <w:r w:rsidRPr="00CF37F4">
        <w:rPr>
          <w:rFonts w:eastAsia="TimesNewRoman" w:cs="Times New Roman"/>
          <w:color w:val="auto"/>
          <w:sz w:val="22"/>
          <w:szCs w:val="22"/>
        </w:rPr>
        <w:t>ę indywidualną lub zespołową</w:t>
      </w:r>
      <w:r w:rsidRPr="00CF37F4">
        <w:rPr>
          <w:rFonts w:cs="Times New Roman"/>
          <w:color w:val="auto"/>
          <w:sz w:val="22"/>
          <w:szCs w:val="22"/>
        </w:rPr>
        <w:t xml:space="preserve"> może otrzyma</w:t>
      </w:r>
      <w:r w:rsidRPr="00CF37F4">
        <w:rPr>
          <w:rFonts w:eastAsia="TimesNewRoman" w:cs="Times New Roman"/>
          <w:color w:val="auto"/>
          <w:sz w:val="22"/>
          <w:szCs w:val="22"/>
        </w:rPr>
        <w:t>ć</w:t>
      </w:r>
      <w:r w:rsidRPr="00CF37F4">
        <w:rPr>
          <w:rFonts w:cs="Times New Roman"/>
          <w:color w:val="auto"/>
          <w:sz w:val="22"/>
          <w:szCs w:val="22"/>
        </w:rPr>
        <w:t xml:space="preserve"> nauczyciel akademicki, który w roku kalendarzowym poprzedzaj</w:t>
      </w:r>
      <w:r w:rsidRPr="00CF37F4">
        <w:rPr>
          <w:rFonts w:eastAsia="TimesNewRoman" w:cs="Times New Roman"/>
          <w:color w:val="auto"/>
          <w:sz w:val="22"/>
          <w:szCs w:val="22"/>
        </w:rPr>
        <w:t>ą</w:t>
      </w:r>
      <w:r w:rsidRPr="00CF37F4">
        <w:rPr>
          <w:rFonts w:cs="Times New Roman"/>
          <w:color w:val="auto"/>
          <w:sz w:val="22"/>
          <w:szCs w:val="22"/>
        </w:rPr>
        <w:t>cym jej przyznanie, miał szczególne osiągnięcia w działalności naukowej o znaczeniu światowym lub ogólnopolskim potwierdzone w mediach, m.in</w:t>
      </w:r>
      <w:r w:rsidRPr="00CF37F4">
        <w:rPr>
          <w:rFonts w:cs="Times New Roman"/>
          <w:bCs/>
          <w:color w:val="auto"/>
          <w:sz w:val="22"/>
          <w:szCs w:val="22"/>
        </w:rPr>
        <w:t>:</w:t>
      </w:r>
    </w:p>
    <w:p w14:paraId="295DCB9E" w14:textId="77777777" w:rsidR="00707BFC" w:rsidRPr="00CF37F4" w:rsidRDefault="00707BFC" w:rsidP="00CF37F4">
      <w:pPr>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284" w:hanging="284"/>
        <w:jc w:val="both"/>
        <w:rPr>
          <w:rFonts w:cs="Times New Roman"/>
          <w:bCs/>
          <w:color w:val="auto"/>
          <w:sz w:val="22"/>
          <w:szCs w:val="22"/>
        </w:rPr>
      </w:pPr>
      <w:r w:rsidRPr="00CF37F4">
        <w:rPr>
          <w:rFonts w:cs="Times New Roman"/>
          <w:bCs/>
          <w:color w:val="auto"/>
          <w:sz w:val="22"/>
          <w:szCs w:val="22"/>
        </w:rPr>
        <w:t>medal lub wyróżnienie na targach;</w:t>
      </w:r>
    </w:p>
    <w:p w14:paraId="0E594737" w14:textId="77777777" w:rsidR="00707BFC" w:rsidRPr="00CF37F4" w:rsidRDefault="00707BFC" w:rsidP="00CF37F4">
      <w:pPr>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284" w:hanging="284"/>
        <w:jc w:val="both"/>
        <w:rPr>
          <w:rFonts w:cs="Times New Roman"/>
          <w:bCs/>
          <w:color w:val="auto"/>
          <w:sz w:val="22"/>
          <w:szCs w:val="22"/>
        </w:rPr>
      </w:pPr>
      <w:r w:rsidRPr="00CF37F4">
        <w:rPr>
          <w:rFonts w:cs="Times New Roman"/>
          <w:bCs/>
          <w:color w:val="auto"/>
          <w:sz w:val="22"/>
          <w:szCs w:val="22"/>
        </w:rPr>
        <w:t>wyróżnienie w konkursach międzynarodowych;</w:t>
      </w:r>
    </w:p>
    <w:p w14:paraId="120DC227" w14:textId="77777777" w:rsidR="00707BFC" w:rsidRPr="00CF37F4" w:rsidRDefault="00707BFC" w:rsidP="00CF37F4">
      <w:pPr>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284" w:hanging="284"/>
        <w:jc w:val="both"/>
        <w:rPr>
          <w:rFonts w:cs="Times New Roman"/>
          <w:bCs/>
          <w:color w:val="auto"/>
          <w:sz w:val="22"/>
          <w:szCs w:val="22"/>
        </w:rPr>
      </w:pPr>
      <w:r w:rsidRPr="00CF37F4">
        <w:rPr>
          <w:rFonts w:cs="Times New Roman"/>
          <w:bCs/>
          <w:color w:val="auto"/>
          <w:sz w:val="22"/>
          <w:szCs w:val="22"/>
        </w:rPr>
        <w:t>wyróżnienie na konferencjach lub kongresach międzynarodowych;</w:t>
      </w:r>
    </w:p>
    <w:p w14:paraId="34DE1C59" w14:textId="77777777" w:rsidR="00707BFC" w:rsidRPr="00CF37F4" w:rsidRDefault="00707BFC" w:rsidP="00CF37F4">
      <w:pPr>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76" w:lineRule="auto"/>
        <w:ind w:left="284" w:hanging="284"/>
        <w:jc w:val="both"/>
        <w:rPr>
          <w:rFonts w:cs="Times New Roman"/>
          <w:bCs/>
          <w:color w:val="auto"/>
          <w:sz w:val="22"/>
          <w:szCs w:val="22"/>
        </w:rPr>
      </w:pPr>
      <w:r w:rsidRPr="00CF37F4">
        <w:rPr>
          <w:rFonts w:cs="Times New Roman"/>
          <w:bCs/>
          <w:color w:val="auto"/>
          <w:sz w:val="22"/>
          <w:szCs w:val="22"/>
        </w:rPr>
        <w:t>inne udokumentowane szczególne osiągnięcia naukowe</w:t>
      </w:r>
    </w:p>
    <w:p w14:paraId="36C4214C" w14:textId="6A233C6D" w:rsidR="00707BFC" w:rsidRPr="00CF37F4" w:rsidRDefault="00707BFC" w:rsidP="00CF37F4">
      <w:pPr>
        <w:pStyle w:val="Nagwek4"/>
        <w:rPr>
          <w:sz w:val="22"/>
          <w:szCs w:val="22"/>
        </w:rPr>
      </w:pPr>
      <w:bookmarkStart w:id="58" w:name="_Toc31799027"/>
      <w:r w:rsidRPr="00CF37F4">
        <w:rPr>
          <w:sz w:val="22"/>
          <w:szCs w:val="22"/>
        </w:rPr>
        <w:t xml:space="preserve">III  Zasady przyznawania nagród </w:t>
      </w:r>
      <w:r w:rsidR="00315192" w:rsidRPr="00CF37F4">
        <w:rPr>
          <w:sz w:val="22"/>
          <w:szCs w:val="22"/>
        </w:rPr>
        <w:t>R</w:t>
      </w:r>
      <w:r w:rsidRPr="00CF37F4">
        <w:rPr>
          <w:sz w:val="22"/>
          <w:szCs w:val="22"/>
        </w:rPr>
        <w:t>ektora za osiągnięcia dydaktyczne</w:t>
      </w:r>
      <w:bookmarkEnd w:id="58"/>
      <w:r w:rsidRPr="00CF37F4">
        <w:rPr>
          <w:sz w:val="22"/>
          <w:szCs w:val="22"/>
        </w:rPr>
        <w:t xml:space="preserve"> </w:t>
      </w:r>
    </w:p>
    <w:p w14:paraId="755B3635" w14:textId="77777777" w:rsidR="00707BFC" w:rsidRPr="00CF37F4" w:rsidRDefault="00707BFC" w:rsidP="00CF37F4">
      <w:pPr>
        <w:keepNext/>
        <w:autoSpaceDE w:val="0"/>
        <w:autoSpaceDN w:val="0"/>
        <w:adjustRightInd w:val="0"/>
        <w:spacing w:line="276" w:lineRule="auto"/>
        <w:jc w:val="center"/>
        <w:rPr>
          <w:rFonts w:cs="Times New Roman"/>
          <w:b/>
          <w:bCs/>
          <w:sz w:val="22"/>
          <w:szCs w:val="22"/>
        </w:rPr>
      </w:pPr>
      <w:r w:rsidRPr="00CF37F4">
        <w:rPr>
          <w:rFonts w:cs="Times New Roman"/>
          <w:b/>
          <w:bCs/>
          <w:sz w:val="22"/>
          <w:szCs w:val="22"/>
        </w:rPr>
        <w:t xml:space="preserve">§ 7. </w:t>
      </w:r>
    </w:p>
    <w:p w14:paraId="473B8B69" w14:textId="5029F452" w:rsidR="00707BFC" w:rsidRPr="00CF37F4" w:rsidRDefault="00707BFC" w:rsidP="00CF37F4">
      <w:pPr>
        <w:pStyle w:val="Akapitzlist"/>
        <w:numPr>
          <w:ilvl w:val="0"/>
          <w:numId w:val="143"/>
        </w:numPr>
        <w:autoSpaceDE w:val="0"/>
        <w:autoSpaceDN w:val="0"/>
        <w:adjustRightInd w:val="0"/>
        <w:spacing w:line="276" w:lineRule="auto"/>
        <w:ind w:left="284" w:hanging="284"/>
        <w:jc w:val="both"/>
        <w:rPr>
          <w:rFonts w:cs="Times New Roman"/>
          <w:sz w:val="22"/>
          <w:szCs w:val="22"/>
        </w:rPr>
      </w:pPr>
      <w:r w:rsidRPr="00CF37F4">
        <w:rPr>
          <w:rFonts w:cs="Times New Roman"/>
          <w:spacing w:val="-5"/>
          <w:sz w:val="22"/>
          <w:szCs w:val="22"/>
        </w:rPr>
        <w:t>Nagrod</w:t>
      </w:r>
      <w:r w:rsidRPr="00CF37F4">
        <w:rPr>
          <w:rFonts w:eastAsia="TimesNewRoman" w:cs="Times New Roman"/>
          <w:spacing w:val="-5"/>
          <w:sz w:val="22"/>
          <w:szCs w:val="22"/>
        </w:rPr>
        <w:t xml:space="preserve">ę </w:t>
      </w:r>
      <w:r w:rsidRPr="00CF37F4">
        <w:rPr>
          <w:rFonts w:cs="Times New Roman"/>
          <w:spacing w:val="-5"/>
          <w:sz w:val="22"/>
          <w:szCs w:val="22"/>
        </w:rPr>
        <w:t>I stopnia za osi</w:t>
      </w:r>
      <w:r w:rsidRPr="00CF37F4">
        <w:rPr>
          <w:rFonts w:eastAsia="TimesNewRoman" w:cs="Times New Roman"/>
          <w:spacing w:val="-5"/>
          <w:sz w:val="22"/>
          <w:szCs w:val="22"/>
        </w:rPr>
        <w:t>ą</w:t>
      </w:r>
      <w:r w:rsidRPr="00CF37F4">
        <w:rPr>
          <w:rFonts w:cs="Times New Roman"/>
          <w:spacing w:val="-5"/>
          <w:sz w:val="22"/>
          <w:szCs w:val="22"/>
        </w:rPr>
        <w:t>gni</w:t>
      </w:r>
      <w:r w:rsidRPr="00CF37F4">
        <w:rPr>
          <w:rFonts w:eastAsia="TimesNewRoman" w:cs="Times New Roman"/>
          <w:spacing w:val="-5"/>
          <w:sz w:val="22"/>
          <w:szCs w:val="22"/>
        </w:rPr>
        <w:t>ę</w:t>
      </w:r>
      <w:r w:rsidRPr="00CF37F4">
        <w:rPr>
          <w:rFonts w:cs="Times New Roman"/>
          <w:spacing w:val="-5"/>
          <w:sz w:val="22"/>
          <w:szCs w:val="22"/>
        </w:rPr>
        <w:t>cia dydaktyczne może otrzyma</w:t>
      </w:r>
      <w:r w:rsidRPr="00CF37F4">
        <w:rPr>
          <w:rFonts w:eastAsia="TimesNewRoman" w:cs="Times New Roman"/>
          <w:spacing w:val="-5"/>
          <w:sz w:val="22"/>
          <w:szCs w:val="22"/>
        </w:rPr>
        <w:t xml:space="preserve">ć </w:t>
      </w:r>
      <w:r w:rsidRPr="00CF37F4">
        <w:rPr>
          <w:rFonts w:cs="Times New Roman"/>
          <w:spacing w:val="-5"/>
          <w:sz w:val="22"/>
          <w:szCs w:val="22"/>
        </w:rPr>
        <w:t>w szczególno</w:t>
      </w:r>
      <w:r w:rsidRPr="00CF37F4">
        <w:rPr>
          <w:rFonts w:eastAsia="TimesNewRoman" w:cs="Times New Roman"/>
          <w:spacing w:val="-5"/>
          <w:sz w:val="22"/>
          <w:szCs w:val="22"/>
        </w:rPr>
        <w:t>ś</w:t>
      </w:r>
      <w:r w:rsidRPr="00CF37F4">
        <w:rPr>
          <w:rFonts w:cs="Times New Roman"/>
          <w:spacing w:val="-5"/>
          <w:sz w:val="22"/>
          <w:szCs w:val="22"/>
        </w:rPr>
        <w:t>ci nauczyciel akademicki,</w:t>
      </w:r>
      <w:r w:rsidRPr="00CF37F4">
        <w:rPr>
          <w:rFonts w:cs="Times New Roman"/>
          <w:spacing w:val="-4"/>
          <w:sz w:val="22"/>
          <w:szCs w:val="22"/>
        </w:rPr>
        <w:t xml:space="preserve"> który w roku kalendarzowym poprzedzaj</w:t>
      </w:r>
      <w:r w:rsidRPr="00CF37F4">
        <w:rPr>
          <w:rFonts w:eastAsia="TimesNewRoman" w:cs="Times New Roman"/>
          <w:spacing w:val="-4"/>
          <w:sz w:val="22"/>
          <w:szCs w:val="22"/>
        </w:rPr>
        <w:t>ą</w:t>
      </w:r>
      <w:r w:rsidRPr="00CF37F4">
        <w:rPr>
          <w:rFonts w:cs="Times New Roman"/>
          <w:spacing w:val="-4"/>
          <w:sz w:val="22"/>
          <w:szCs w:val="22"/>
        </w:rPr>
        <w:t>cym przyznanie nagrody, miał dorobek obejmuj</w:t>
      </w:r>
      <w:r w:rsidRPr="00CF37F4">
        <w:rPr>
          <w:rFonts w:eastAsia="TimesNewRoman" w:cs="Times New Roman"/>
          <w:spacing w:val="-4"/>
          <w:sz w:val="22"/>
          <w:szCs w:val="22"/>
        </w:rPr>
        <w:t>ą</w:t>
      </w:r>
      <w:r w:rsidRPr="00CF37F4">
        <w:rPr>
          <w:rFonts w:cs="Times New Roman"/>
          <w:spacing w:val="-4"/>
          <w:sz w:val="22"/>
          <w:szCs w:val="22"/>
        </w:rPr>
        <w:t>cy co najmniej autorstwo podr</w:t>
      </w:r>
      <w:r w:rsidRPr="00CF37F4">
        <w:rPr>
          <w:rFonts w:eastAsia="TimesNewRoman" w:cs="Times New Roman"/>
          <w:spacing w:val="-4"/>
          <w:sz w:val="22"/>
          <w:szCs w:val="22"/>
        </w:rPr>
        <w:t>ę</w:t>
      </w:r>
      <w:r w:rsidRPr="00CF37F4">
        <w:rPr>
          <w:rFonts w:cs="Times New Roman"/>
          <w:spacing w:val="-4"/>
          <w:sz w:val="22"/>
          <w:szCs w:val="22"/>
        </w:rPr>
        <w:t xml:space="preserve">cznika lub skryptu wydanego w wydawnictwie </w:t>
      </w:r>
      <w:r w:rsidRPr="00CF37F4">
        <w:rPr>
          <w:rFonts w:cs="Times New Roman"/>
          <w:bCs/>
          <w:sz w:val="22"/>
          <w:szCs w:val="22"/>
        </w:rPr>
        <w:t xml:space="preserve">zamieszczonym w wykazie wydawnictw sporządzonym zgodnie z przepisami wydanymi na podstawie art. 267 ust. 2 pkt 2 lit. a ustawy, autorstwo artykułu dydaktycznego </w:t>
      </w:r>
      <w:r w:rsidRPr="00CF37F4">
        <w:rPr>
          <w:rFonts w:cs="Times New Roman"/>
          <w:spacing w:val="-4"/>
          <w:sz w:val="22"/>
          <w:szCs w:val="22"/>
        </w:rPr>
        <w:t>i zrealizował konkretne przedsi</w:t>
      </w:r>
      <w:r w:rsidRPr="00CF37F4">
        <w:rPr>
          <w:rFonts w:eastAsia="TimesNewRoman" w:cs="Times New Roman"/>
          <w:spacing w:val="-4"/>
          <w:sz w:val="22"/>
          <w:szCs w:val="22"/>
        </w:rPr>
        <w:t>ę</w:t>
      </w:r>
      <w:r w:rsidRPr="00CF37F4">
        <w:rPr>
          <w:rFonts w:cs="Times New Roman"/>
          <w:spacing w:val="-4"/>
          <w:sz w:val="22"/>
          <w:szCs w:val="22"/>
        </w:rPr>
        <w:t>wzi</w:t>
      </w:r>
      <w:r w:rsidRPr="00CF37F4">
        <w:rPr>
          <w:rFonts w:eastAsia="TimesNewRoman" w:cs="Times New Roman"/>
          <w:spacing w:val="-4"/>
          <w:sz w:val="22"/>
          <w:szCs w:val="22"/>
        </w:rPr>
        <w:t>ę</w:t>
      </w:r>
      <w:r w:rsidRPr="00CF37F4">
        <w:rPr>
          <w:rFonts w:cs="Times New Roman"/>
          <w:spacing w:val="-4"/>
          <w:sz w:val="22"/>
          <w:szCs w:val="22"/>
        </w:rPr>
        <w:t>cia powoduj</w:t>
      </w:r>
      <w:r w:rsidRPr="00CF37F4">
        <w:rPr>
          <w:rFonts w:eastAsia="TimesNewRoman" w:cs="Times New Roman"/>
          <w:spacing w:val="-4"/>
          <w:sz w:val="22"/>
          <w:szCs w:val="22"/>
        </w:rPr>
        <w:t>ą</w:t>
      </w:r>
      <w:r w:rsidRPr="00CF37F4">
        <w:rPr>
          <w:rFonts w:cs="Times New Roman"/>
          <w:spacing w:val="-4"/>
          <w:sz w:val="22"/>
          <w:szCs w:val="22"/>
        </w:rPr>
        <w:t xml:space="preserve">ce </w:t>
      </w:r>
      <w:r w:rsidRPr="00CF37F4">
        <w:rPr>
          <w:rFonts w:cs="Times New Roman"/>
          <w:sz w:val="22"/>
          <w:szCs w:val="22"/>
        </w:rPr>
        <w:t>istotn</w:t>
      </w:r>
      <w:r w:rsidRPr="00CF37F4">
        <w:rPr>
          <w:rFonts w:eastAsia="TimesNewRoman" w:cs="Times New Roman"/>
          <w:sz w:val="22"/>
          <w:szCs w:val="22"/>
        </w:rPr>
        <w:t xml:space="preserve">ą </w:t>
      </w:r>
      <w:r w:rsidRPr="00CF37F4">
        <w:rPr>
          <w:rFonts w:cs="Times New Roman"/>
          <w:sz w:val="22"/>
          <w:szCs w:val="22"/>
        </w:rPr>
        <w:t>popraw</w:t>
      </w:r>
      <w:r w:rsidRPr="00CF37F4">
        <w:rPr>
          <w:rFonts w:eastAsia="TimesNewRoman" w:cs="Times New Roman"/>
          <w:sz w:val="22"/>
          <w:szCs w:val="22"/>
        </w:rPr>
        <w:t xml:space="preserve">ę </w:t>
      </w:r>
      <w:r w:rsidRPr="00CF37F4">
        <w:rPr>
          <w:rFonts w:cs="Times New Roman"/>
          <w:sz w:val="22"/>
          <w:szCs w:val="22"/>
        </w:rPr>
        <w:t>poziomu pracy dydaktycznej, m.in.:</w:t>
      </w:r>
    </w:p>
    <w:p w14:paraId="5260143C" w14:textId="77777777" w:rsidR="00707BFC" w:rsidRPr="00CF37F4" w:rsidRDefault="00707BFC" w:rsidP="00CF37F4">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68" w:hanging="284"/>
        <w:jc w:val="both"/>
        <w:rPr>
          <w:rFonts w:cs="Times New Roman"/>
          <w:sz w:val="22"/>
          <w:szCs w:val="22"/>
        </w:rPr>
      </w:pPr>
      <w:r w:rsidRPr="00CF37F4">
        <w:rPr>
          <w:rFonts w:cs="Times New Roman"/>
          <w:sz w:val="22"/>
          <w:szCs w:val="22"/>
        </w:rPr>
        <w:t xml:space="preserve">prowadzenie </w:t>
      </w:r>
      <w:r w:rsidRPr="00CF37F4">
        <w:rPr>
          <w:rFonts w:cs="Times New Roman"/>
          <w:spacing w:val="-4"/>
          <w:sz w:val="22"/>
          <w:szCs w:val="22"/>
        </w:rPr>
        <w:t>prac dyplomowych wyró</w:t>
      </w:r>
      <w:r w:rsidRPr="00CF37F4">
        <w:rPr>
          <w:rFonts w:eastAsia="TimesNewRoman" w:cs="Times New Roman"/>
          <w:spacing w:val="-4"/>
          <w:sz w:val="22"/>
          <w:szCs w:val="22"/>
        </w:rPr>
        <w:t>ż</w:t>
      </w:r>
      <w:r w:rsidRPr="00CF37F4">
        <w:rPr>
          <w:rFonts w:cs="Times New Roman"/>
          <w:spacing w:val="-4"/>
          <w:sz w:val="22"/>
          <w:szCs w:val="22"/>
        </w:rPr>
        <w:t>nionych w konkursach ogólnopolskich;</w:t>
      </w:r>
    </w:p>
    <w:p w14:paraId="4AF51A83" w14:textId="77777777" w:rsidR="00707BFC" w:rsidRPr="00CF37F4" w:rsidRDefault="00707BFC" w:rsidP="00CF37F4">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68" w:hanging="284"/>
        <w:jc w:val="both"/>
        <w:rPr>
          <w:rFonts w:cs="Times New Roman"/>
          <w:sz w:val="22"/>
          <w:szCs w:val="22"/>
        </w:rPr>
      </w:pPr>
      <w:r w:rsidRPr="00CF37F4">
        <w:rPr>
          <w:rFonts w:cs="Times New Roman"/>
          <w:sz w:val="22"/>
          <w:szCs w:val="22"/>
        </w:rPr>
        <w:t>współautorstwo programu nowego kierunku studiów lub specjalności;</w:t>
      </w:r>
    </w:p>
    <w:p w14:paraId="3806EFD4" w14:textId="77777777" w:rsidR="00707BFC" w:rsidRPr="00CF37F4" w:rsidRDefault="00707BFC" w:rsidP="00CF37F4">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76" w:lineRule="auto"/>
        <w:ind w:left="568" w:hanging="284"/>
        <w:jc w:val="both"/>
        <w:rPr>
          <w:rFonts w:cs="Times New Roman"/>
          <w:sz w:val="22"/>
          <w:szCs w:val="22"/>
        </w:rPr>
      </w:pPr>
      <w:r w:rsidRPr="00CF37F4">
        <w:rPr>
          <w:rFonts w:cs="Times New Roman"/>
          <w:sz w:val="22"/>
          <w:szCs w:val="22"/>
        </w:rPr>
        <w:t>uruchomienie nowego laboratorium dydaktycznego.</w:t>
      </w:r>
    </w:p>
    <w:p w14:paraId="7D2B627E" w14:textId="3D6CD77B" w:rsidR="00707BFC" w:rsidRPr="00CF37F4" w:rsidRDefault="00707BFC" w:rsidP="00CF37F4">
      <w:pPr>
        <w:pStyle w:val="Akapitzlist"/>
        <w:numPr>
          <w:ilvl w:val="0"/>
          <w:numId w:val="143"/>
        </w:numPr>
        <w:autoSpaceDE w:val="0"/>
        <w:autoSpaceDN w:val="0"/>
        <w:adjustRightInd w:val="0"/>
        <w:spacing w:line="276" w:lineRule="auto"/>
        <w:ind w:left="284" w:hanging="284"/>
        <w:jc w:val="both"/>
        <w:rPr>
          <w:rFonts w:cs="Times New Roman"/>
          <w:spacing w:val="-5"/>
          <w:sz w:val="22"/>
          <w:szCs w:val="22"/>
        </w:rPr>
      </w:pPr>
      <w:r w:rsidRPr="00CF37F4">
        <w:rPr>
          <w:rFonts w:cs="Times New Roman"/>
          <w:spacing w:val="-4"/>
          <w:sz w:val="22"/>
          <w:szCs w:val="22"/>
        </w:rPr>
        <w:t>Nagrod</w:t>
      </w:r>
      <w:r w:rsidRPr="00CF37F4">
        <w:rPr>
          <w:rFonts w:eastAsia="TimesNewRoman" w:cs="Times New Roman"/>
          <w:spacing w:val="-4"/>
          <w:sz w:val="22"/>
          <w:szCs w:val="22"/>
        </w:rPr>
        <w:t xml:space="preserve">ę </w:t>
      </w:r>
      <w:r w:rsidRPr="00CF37F4">
        <w:rPr>
          <w:rFonts w:cs="Times New Roman"/>
          <w:spacing w:val="-4"/>
          <w:sz w:val="22"/>
          <w:szCs w:val="22"/>
        </w:rPr>
        <w:t>II stopnia za osi</w:t>
      </w:r>
      <w:r w:rsidRPr="00CF37F4">
        <w:rPr>
          <w:rFonts w:eastAsia="TimesNewRoman" w:cs="Times New Roman"/>
          <w:spacing w:val="-4"/>
          <w:sz w:val="22"/>
          <w:szCs w:val="22"/>
        </w:rPr>
        <w:t>ą</w:t>
      </w:r>
      <w:r w:rsidRPr="00CF37F4">
        <w:rPr>
          <w:rFonts w:cs="Times New Roman"/>
          <w:spacing w:val="-4"/>
          <w:sz w:val="22"/>
          <w:szCs w:val="22"/>
        </w:rPr>
        <w:t>gni</w:t>
      </w:r>
      <w:r w:rsidRPr="00CF37F4">
        <w:rPr>
          <w:rFonts w:eastAsia="TimesNewRoman" w:cs="Times New Roman"/>
          <w:spacing w:val="-4"/>
          <w:sz w:val="22"/>
          <w:szCs w:val="22"/>
        </w:rPr>
        <w:t>ę</w:t>
      </w:r>
      <w:r w:rsidRPr="00CF37F4">
        <w:rPr>
          <w:rFonts w:cs="Times New Roman"/>
          <w:spacing w:val="-4"/>
          <w:sz w:val="22"/>
          <w:szCs w:val="22"/>
        </w:rPr>
        <w:t>cia dydaktyczne może otrzyma</w:t>
      </w:r>
      <w:r w:rsidRPr="00CF37F4">
        <w:rPr>
          <w:rFonts w:eastAsia="TimesNewRoman" w:cs="Times New Roman"/>
          <w:spacing w:val="-4"/>
          <w:sz w:val="22"/>
          <w:szCs w:val="22"/>
        </w:rPr>
        <w:t xml:space="preserve">ć </w:t>
      </w:r>
      <w:r w:rsidRPr="00CF37F4">
        <w:rPr>
          <w:rFonts w:cs="Times New Roman"/>
          <w:spacing w:val="-4"/>
          <w:sz w:val="22"/>
          <w:szCs w:val="22"/>
        </w:rPr>
        <w:t xml:space="preserve">nauczyciel akademicki, który w roku </w:t>
      </w:r>
      <w:r w:rsidRPr="00CF37F4">
        <w:rPr>
          <w:rFonts w:cs="Times New Roman"/>
          <w:spacing w:val="-5"/>
          <w:sz w:val="22"/>
          <w:szCs w:val="22"/>
        </w:rPr>
        <w:t>kalendarzowym poprzedzaj</w:t>
      </w:r>
      <w:r w:rsidRPr="00CF37F4">
        <w:rPr>
          <w:rFonts w:eastAsia="TimesNewRoman" w:cs="Times New Roman"/>
          <w:spacing w:val="-5"/>
          <w:sz w:val="22"/>
          <w:szCs w:val="22"/>
        </w:rPr>
        <w:t>ą</w:t>
      </w:r>
      <w:r w:rsidRPr="00CF37F4">
        <w:rPr>
          <w:rFonts w:cs="Times New Roman"/>
          <w:spacing w:val="-5"/>
          <w:sz w:val="22"/>
          <w:szCs w:val="22"/>
        </w:rPr>
        <w:t>cym przyznanie nagrody miał dorobek obejmuj</w:t>
      </w:r>
      <w:r w:rsidRPr="00CF37F4">
        <w:rPr>
          <w:rFonts w:eastAsia="TimesNewRoman" w:cs="Times New Roman"/>
          <w:spacing w:val="-5"/>
          <w:sz w:val="22"/>
          <w:szCs w:val="22"/>
        </w:rPr>
        <w:t>ą</w:t>
      </w:r>
      <w:r w:rsidRPr="00CF37F4">
        <w:rPr>
          <w:rFonts w:cs="Times New Roman"/>
          <w:spacing w:val="-5"/>
          <w:sz w:val="22"/>
          <w:szCs w:val="22"/>
        </w:rPr>
        <w:t>cy co najmniej współautorstwo podr</w:t>
      </w:r>
      <w:r w:rsidRPr="00CF37F4">
        <w:rPr>
          <w:rFonts w:eastAsia="TimesNewRoman" w:cs="Times New Roman"/>
          <w:spacing w:val="-5"/>
          <w:sz w:val="22"/>
          <w:szCs w:val="22"/>
        </w:rPr>
        <w:t>ę</w:t>
      </w:r>
      <w:r w:rsidRPr="00CF37F4">
        <w:rPr>
          <w:rFonts w:cs="Times New Roman"/>
          <w:spacing w:val="-5"/>
          <w:sz w:val="22"/>
          <w:szCs w:val="22"/>
        </w:rPr>
        <w:t>cznika b</w:t>
      </w:r>
      <w:r w:rsidRPr="00CF37F4">
        <w:rPr>
          <w:rFonts w:eastAsia="TimesNewRoman" w:cs="Times New Roman"/>
          <w:spacing w:val="-5"/>
          <w:sz w:val="22"/>
          <w:szCs w:val="22"/>
        </w:rPr>
        <w:t>ą</w:t>
      </w:r>
      <w:r w:rsidRPr="00CF37F4">
        <w:rPr>
          <w:rFonts w:cs="Times New Roman"/>
          <w:spacing w:val="-5"/>
          <w:sz w:val="22"/>
          <w:szCs w:val="22"/>
        </w:rPr>
        <w:t>d</w:t>
      </w:r>
      <w:r w:rsidRPr="00CF37F4">
        <w:rPr>
          <w:rFonts w:eastAsia="TimesNewRoman" w:cs="Times New Roman"/>
          <w:spacing w:val="-5"/>
          <w:sz w:val="22"/>
          <w:szCs w:val="22"/>
        </w:rPr>
        <w:t xml:space="preserve">ź </w:t>
      </w:r>
      <w:r w:rsidRPr="00CF37F4">
        <w:rPr>
          <w:rFonts w:cs="Times New Roman"/>
          <w:spacing w:val="-5"/>
          <w:sz w:val="22"/>
          <w:szCs w:val="22"/>
        </w:rPr>
        <w:t xml:space="preserve">skryptu wydanego w wydawnictwie, o którym mowa w ust. 1, lub w Wydawnictwie </w:t>
      </w:r>
      <w:r w:rsidRPr="00CF37F4">
        <w:rPr>
          <w:rFonts w:cs="Times New Roman"/>
          <w:sz w:val="22"/>
          <w:szCs w:val="22"/>
        </w:rPr>
        <w:t>Uczelnianym i zrealizował konkretne przedsi</w:t>
      </w:r>
      <w:r w:rsidRPr="00CF37F4">
        <w:rPr>
          <w:rFonts w:eastAsia="TimesNewRoman" w:cs="Times New Roman"/>
          <w:sz w:val="22"/>
          <w:szCs w:val="22"/>
        </w:rPr>
        <w:t>ę</w:t>
      </w:r>
      <w:r w:rsidRPr="00CF37F4">
        <w:rPr>
          <w:rFonts w:cs="Times New Roman"/>
          <w:sz w:val="22"/>
          <w:szCs w:val="22"/>
        </w:rPr>
        <w:t>wzi</w:t>
      </w:r>
      <w:r w:rsidRPr="00CF37F4">
        <w:rPr>
          <w:rFonts w:eastAsia="TimesNewRoman" w:cs="Times New Roman"/>
          <w:sz w:val="22"/>
          <w:szCs w:val="22"/>
        </w:rPr>
        <w:t>ę</w:t>
      </w:r>
      <w:r w:rsidRPr="00CF37F4">
        <w:rPr>
          <w:rFonts w:cs="Times New Roman"/>
          <w:sz w:val="22"/>
          <w:szCs w:val="22"/>
        </w:rPr>
        <w:t>cia powoduj</w:t>
      </w:r>
      <w:r w:rsidRPr="00CF37F4">
        <w:rPr>
          <w:rFonts w:eastAsia="TimesNewRoman" w:cs="Times New Roman"/>
          <w:sz w:val="22"/>
          <w:szCs w:val="22"/>
        </w:rPr>
        <w:t>ą</w:t>
      </w:r>
      <w:r w:rsidRPr="00CF37F4">
        <w:rPr>
          <w:rFonts w:cs="Times New Roman"/>
          <w:sz w:val="22"/>
          <w:szCs w:val="22"/>
        </w:rPr>
        <w:t>ce istotn</w:t>
      </w:r>
      <w:r w:rsidRPr="00CF37F4">
        <w:rPr>
          <w:rFonts w:eastAsia="TimesNewRoman" w:cs="Times New Roman"/>
          <w:sz w:val="22"/>
          <w:szCs w:val="22"/>
        </w:rPr>
        <w:t xml:space="preserve">ą </w:t>
      </w:r>
      <w:r w:rsidRPr="00CF37F4">
        <w:rPr>
          <w:rFonts w:cs="Times New Roman"/>
          <w:sz w:val="22"/>
          <w:szCs w:val="22"/>
        </w:rPr>
        <w:t>popraw</w:t>
      </w:r>
      <w:r w:rsidRPr="00CF37F4">
        <w:rPr>
          <w:rFonts w:eastAsia="TimesNewRoman" w:cs="Times New Roman"/>
          <w:sz w:val="22"/>
          <w:szCs w:val="22"/>
        </w:rPr>
        <w:t xml:space="preserve">ę </w:t>
      </w:r>
      <w:r w:rsidRPr="00CF37F4">
        <w:rPr>
          <w:rFonts w:cs="Times New Roman"/>
          <w:sz w:val="22"/>
          <w:szCs w:val="22"/>
        </w:rPr>
        <w:t>warunków pracy dydaktycznej,</w:t>
      </w:r>
      <w:r w:rsidRPr="00CF37F4">
        <w:rPr>
          <w:rFonts w:cs="Times New Roman"/>
          <w:spacing w:val="-5"/>
          <w:sz w:val="22"/>
          <w:szCs w:val="22"/>
        </w:rPr>
        <w:t xml:space="preserve"> m.in.:</w:t>
      </w:r>
    </w:p>
    <w:p w14:paraId="046E6ABF" w14:textId="77777777" w:rsidR="00707BFC" w:rsidRPr="00CF37F4" w:rsidRDefault="00707BFC" w:rsidP="00CF37F4">
      <w:pPr>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68" w:hanging="284"/>
        <w:jc w:val="both"/>
        <w:rPr>
          <w:rFonts w:cs="Times New Roman"/>
          <w:spacing w:val="-6"/>
          <w:sz w:val="22"/>
          <w:szCs w:val="22"/>
        </w:rPr>
      </w:pPr>
      <w:r w:rsidRPr="00CF37F4">
        <w:rPr>
          <w:rFonts w:cs="Times New Roman"/>
          <w:spacing w:val="-6"/>
          <w:sz w:val="22"/>
          <w:szCs w:val="22"/>
        </w:rPr>
        <w:t>prowadzenie prac dyplomowych wyró</w:t>
      </w:r>
      <w:r w:rsidRPr="00CF37F4">
        <w:rPr>
          <w:rFonts w:eastAsia="TimesNewRoman" w:cs="Times New Roman"/>
          <w:spacing w:val="-6"/>
          <w:sz w:val="22"/>
          <w:szCs w:val="22"/>
        </w:rPr>
        <w:t>ż</w:t>
      </w:r>
      <w:r w:rsidRPr="00CF37F4">
        <w:rPr>
          <w:rFonts w:cs="Times New Roman"/>
          <w:spacing w:val="-6"/>
          <w:sz w:val="22"/>
          <w:szCs w:val="22"/>
        </w:rPr>
        <w:t>nionych w konkursach ogólnopolskich, regionalnych lub bran</w:t>
      </w:r>
      <w:r w:rsidRPr="00CF37F4">
        <w:rPr>
          <w:rFonts w:eastAsia="TimesNewRoman" w:cs="Times New Roman"/>
          <w:spacing w:val="-6"/>
          <w:sz w:val="22"/>
          <w:szCs w:val="22"/>
        </w:rPr>
        <w:t>ż</w:t>
      </w:r>
      <w:r w:rsidRPr="00CF37F4">
        <w:rPr>
          <w:rFonts w:cs="Times New Roman"/>
          <w:spacing w:val="-6"/>
          <w:sz w:val="22"/>
          <w:szCs w:val="22"/>
        </w:rPr>
        <w:t>owych;</w:t>
      </w:r>
    </w:p>
    <w:p w14:paraId="1B01D551" w14:textId="77777777" w:rsidR="00707BFC" w:rsidRPr="00CF37F4" w:rsidRDefault="00707BFC" w:rsidP="00CF37F4">
      <w:pPr>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68" w:hanging="284"/>
        <w:jc w:val="both"/>
        <w:rPr>
          <w:rFonts w:cs="Times New Roman"/>
          <w:sz w:val="22"/>
          <w:szCs w:val="22"/>
        </w:rPr>
      </w:pPr>
      <w:r w:rsidRPr="00CF37F4">
        <w:rPr>
          <w:rFonts w:cs="Times New Roman"/>
          <w:sz w:val="22"/>
          <w:szCs w:val="22"/>
        </w:rPr>
        <w:t>współautorstwo programu nowego kierunku studiów lub specjalności;</w:t>
      </w:r>
    </w:p>
    <w:p w14:paraId="3061332F" w14:textId="77777777" w:rsidR="00707BFC" w:rsidRPr="00CF37F4" w:rsidRDefault="00707BFC" w:rsidP="00CF37F4">
      <w:pPr>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76" w:lineRule="auto"/>
        <w:ind w:left="568" w:hanging="284"/>
        <w:jc w:val="both"/>
        <w:rPr>
          <w:rFonts w:cs="Times New Roman"/>
          <w:sz w:val="22"/>
          <w:szCs w:val="22"/>
        </w:rPr>
      </w:pPr>
      <w:r w:rsidRPr="00CF37F4">
        <w:rPr>
          <w:rFonts w:cs="Times New Roman"/>
          <w:sz w:val="22"/>
          <w:szCs w:val="22"/>
        </w:rPr>
        <w:t>uruchomienie nowego laboratorium dydaktycznego.</w:t>
      </w:r>
    </w:p>
    <w:p w14:paraId="1BF552BD" w14:textId="18F02734" w:rsidR="00707BFC" w:rsidRPr="00CF37F4" w:rsidRDefault="00707BFC" w:rsidP="00CF37F4">
      <w:pPr>
        <w:pStyle w:val="Akapitzlist"/>
        <w:numPr>
          <w:ilvl w:val="0"/>
          <w:numId w:val="143"/>
        </w:numPr>
        <w:autoSpaceDE w:val="0"/>
        <w:autoSpaceDN w:val="0"/>
        <w:adjustRightInd w:val="0"/>
        <w:spacing w:line="276" w:lineRule="auto"/>
        <w:ind w:left="284" w:hanging="284"/>
        <w:jc w:val="both"/>
        <w:rPr>
          <w:rFonts w:cs="Times New Roman"/>
          <w:sz w:val="22"/>
          <w:szCs w:val="22"/>
        </w:rPr>
      </w:pPr>
      <w:r w:rsidRPr="00CF37F4">
        <w:rPr>
          <w:rFonts w:cs="Times New Roman"/>
          <w:sz w:val="22"/>
          <w:szCs w:val="22"/>
        </w:rPr>
        <w:t>Nagrod</w:t>
      </w:r>
      <w:r w:rsidRPr="00CF37F4">
        <w:rPr>
          <w:rFonts w:eastAsia="TimesNewRoman" w:cs="Times New Roman"/>
          <w:sz w:val="22"/>
          <w:szCs w:val="22"/>
        </w:rPr>
        <w:t xml:space="preserve">ę </w:t>
      </w:r>
      <w:r w:rsidRPr="00CF37F4">
        <w:rPr>
          <w:rFonts w:cs="Times New Roman"/>
          <w:sz w:val="22"/>
          <w:szCs w:val="22"/>
        </w:rPr>
        <w:t>III stopnia za osi</w:t>
      </w:r>
      <w:r w:rsidRPr="00CF37F4">
        <w:rPr>
          <w:rFonts w:eastAsia="TimesNewRoman" w:cs="Times New Roman"/>
          <w:sz w:val="22"/>
          <w:szCs w:val="22"/>
        </w:rPr>
        <w:t>ą</w:t>
      </w:r>
      <w:r w:rsidRPr="00CF37F4">
        <w:rPr>
          <w:rFonts w:cs="Times New Roman"/>
          <w:sz w:val="22"/>
          <w:szCs w:val="22"/>
        </w:rPr>
        <w:t>gni</w:t>
      </w:r>
      <w:r w:rsidRPr="00CF37F4">
        <w:rPr>
          <w:rFonts w:eastAsia="TimesNewRoman" w:cs="Times New Roman"/>
          <w:sz w:val="22"/>
          <w:szCs w:val="22"/>
        </w:rPr>
        <w:t>ę</w:t>
      </w:r>
      <w:r w:rsidRPr="00CF37F4">
        <w:rPr>
          <w:rFonts w:cs="Times New Roman"/>
          <w:sz w:val="22"/>
          <w:szCs w:val="22"/>
        </w:rPr>
        <w:t>cia dydaktyczne może otrzyma</w:t>
      </w:r>
      <w:r w:rsidRPr="00CF37F4">
        <w:rPr>
          <w:rFonts w:eastAsia="TimesNewRoman" w:cs="Times New Roman"/>
          <w:sz w:val="22"/>
          <w:szCs w:val="22"/>
        </w:rPr>
        <w:t xml:space="preserve">ć </w:t>
      </w:r>
      <w:r w:rsidRPr="00CF37F4">
        <w:rPr>
          <w:rFonts w:cs="Times New Roman"/>
          <w:sz w:val="22"/>
          <w:szCs w:val="22"/>
        </w:rPr>
        <w:t>w szczególno</w:t>
      </w:r>
      <w:r w:rsidRPr="00CF37F4">
        <w:rPr>
          <w:rFonts w:eastAsia="TimesNewRoman" w:cs="Times New Roman"/>
          <w:sz w:val="22"/>
          <w:szCs w:val="22"/>
        </w:rPr>
        <w:t>ś</w:t>
      </w:r>
      <w:r w:rsidRPr="00CF37F4">
        <w:rPr>
          <w:rFonts w:cs="Times New Roman"/>
          <w:sz w:val="22"/>
          <w:szCs w:val="22"/>
        </w:rPr>
        <w:t>ci nauczyciel akademicki, który w roku kalendarzowym poprzedzaj</w:t>
      </w:r>
      <w:r w:rsidRPr="00CF37F4">
        <w:rPr>
          <w:rFonts w:eastAsia="TimesNewRoman" w:cs="Times New Roman"/>
          <w:sz w:val="22"/>
          <w:szCs w:val="22"/>
        </w:rPr>
        <w:t>ą</w:t>
      </w:r>
      <w:r w:rsidRPr="00CF37F4">
        <w:rPr>
          <w:rFonts w:cs="Times New Roman"/>
          <w:sz w:val="22"/>
          <w:szCs w:val="22"/>
        </w:rPr>
        <w:t>cym przyznanie nagrody miał istotne osi</w:t>
      </w:r>
      <w:r w:rsidRPr="00CF37F4">
        <w:rPr>
          <w:rFonts w:eastAsia="TimesNewRoman" w:cs="Times New Roman"/>
          <w:sz w:val="22"/>
          <w:szCs w:val="22"/>
        </w:rPr>
        <w:t>ą</w:t>
      </w:r>
      <w:r w:rsidRPr="00CF37F4">
        <w:rPr>
          <w:rFonts w:cs="Times New Roman"/>
          <w:sz w:val="22"/>
          <w:szCs w:val="22"/>
        </w:rPr>
        <w:t>gni</w:t>
      </w:r>
      <w:r w:rsidRPr="00CF37F4">
        <w:rPr>
          <w:rFonts w:eastAsia="TimesNewRoman" w:cs="Times New Roman"/>
          <w:sz w:val="22"/>
          <w:szCs w:val="22"/>
        </w:rPr>
        <w:t>ę</w:t>
      </w:r>
      <w:r w:rsidRPr="00CF37F4">
        <w:rPr>
          <w:rFonts w:cs="Times New Roman"/>
          <w:sz w:val="22"/>
          <w:szCs w:val="22"/>
        </w:rPr>
        <w:t>cia w pracy dydaktycznej, m.in.:</w:t>
      </w:r>
    </w:p>
    <w:p w14:paraId="2D73ED22" w14:textId="77777777" w:rsidR="00707BFC" w:rsidRPr="00CF37F4" w:rsidRDefault="00707BFC" w:rsidP="00CF37F4">
      <w:pPr>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68" w:hanging="284"/>
        <w:jc w:val="both"/>
        <w:rPr>
          <w:rFonts w:cs="Times New Roman"/>
          <w:b/>
          <w:bCs/>
          <w:strike/>
          <w:sz w:val="22"/>
          <w:szCs w:val="22"/>
        </w:rPr>
      </w:pPr>
      <w:r w:rsidRPr="00CF37F4">
        <w:rPr>
          <w:rFonts w:cs="Times New Roman"/>
          <w:sz w:val="22"/>
          <w:szCs w:val="22"/>
        </w:rPr>
        <w:t>prowadzenie prac dyplomowych wyró</w:t>
      </w:r>
      <w:r w:rsidRPr="00CF37F4">
        <w:rPr>
          <w:rFonts w:eastAsia="TimesNewRoman" w:cs="Times New Roman"/>
          <w:sz w:val="22"/>
          <w:szCs w:val="22"/>
        </w:rPr>
        <w:t>ż</w:t>
      </w:r>
      <w:r w:rsidRPr="00CF37F4">
        <w:rPr>
          <w:rFonts w:cs="Times New Roman"/>
          <w:sz w:val="22"/>
          <w:szCs w:val="22"/>
        </w:rPr>
        <w:t>nionych w konkursach regionalnych lub bran</w:t>
      </w:r>
      <w:r w:rsidRPr="00CF37F4">
        <w:rPr>
          <w:rFonts w:eastAsia="TimesNewRoman" w:cs="Times New Roman"/>
          <w:sz w:val="22"/>
          <w:szCs w:val="22"/>
        </w:rPr>
        <w:t>ż</w:t>
      </w:r>
      <w:r w:rsidRPr="00CF37F4">
        <w:rPr>
          <w:rFonts w:cs="Times New Roman"/>
          <w:sz w:val="22"/>
          <w:szCs w:val="22"/>
        </w:rPr>
        <w:t>owych;</w:t>
      </w:r>
    </w:p>
    <w:p w14:paraId="535D0E56" w14:textId="77777777" w:rsidR="00707BFC" w:rsidRPr="00CF37F4" w:rsidRDefault="00707BFC" w:rsidP="00CF37F4">
      <w:pPr>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68" w:hanging="284"/>
        <w:jc w:val="both"/>
        <w:rPr>
          <w:rFonts w:cs="Times New Roman"/>
          <w:b/>
          <w:bCs/>
          <w:strike/>
          <w:sz w:val="22"/>
          <w:szCs w:val="22"/>
        </w:rPr>
      </w:pPr>
      <w:r w:rsidRPr="00CF37F4">
        <w:rPr>
          <w:rFonts w:cs="Times New Roman"/>
          <w:sz w:val="22"/>
          <w:szCs w:val="22"/>
        </w:rPr>
        <w:t>uruchomienie nowych dydaktycznych stanowisk laboratoryjnych;</w:t>
      </w:r>
    </w:p>
    <w:p w14:paraId="33FBE30B" w14:textId="77777777" w:rsidR="00707BFC" w:rsidRPr="00CF37F4" w:rsidRDefault="00707BFC" w:rsidP="00CF37F4">
      <w:pPr>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68" w:hanging="284"/>
        <w:jc w:val="both"/>
        <w:rPr>
          <w:rFonts w:cs="Times New Roman"/>
          <w:b/>
          <w:bCs/>
          <w:strike/>
          <w:sz w:val="22"/>
          <w:szCs w:val="22"/>
        </w:rPr>
      </w:pPr>
      <w:r w:rsidRPr="00CF37F4">
        <w:rPr>
          <w:rFonts w:cs="Times New Roman"/>
          <w:sz w:val="22"/>
          <w:szCs w:val="22"/>
        </w:rPr>
        <w:t>udział w pracach komisji konkursów i olimpiad ogólnopolskich lub regionalnych dla szkół ponadgimnazjalnych organizowanych lub współorganizowanych przez ZUT;</w:t>
      </w:r>
    </w:p>
    <w:p w14:paraId="6141E2C1" w14:textId="77777777" w:rsidR="00707BFC" w:rsidRPr="00CF37F4" w:rsidRDefault="00707BFC" w:rsidP="00CF37F4">
      <w:pPr>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76" w:lineRule="auto"/>
        <w:ind w:left="568" w:hanging="284"/>
        <w:jc w:val="both"/>
        <w:rPr>
          <w:rFonts w:cs="Times New Roman"/>
          <w:bCs/>
          <w:sz w:val="22"/>
          <w:szCs w:val="22"/>
        </w:rPr>
      </w:pPr>
      <w:r w:rsidRPr="00CF37F4">
        <w:rPr>
          <w:rFonts w:cs="Times New Roman"/>
          <w:bCs/>
          <w:sz w:val="22"/>
          <w:szCs w:val="22"/>
        </w:rPr>
        <w:t>opieka nad Studenckim Kołem Naukowym, którego członek w roku kalendarzowym poprzedzającym przyznanie nagrody został laureatem konkursu ogólnopolskiego.</w:t>
      </w:r>
    </w:p>
    <w:p w14:paraId="37A4E413" w14:textId="77777777" w:rsidR="00707BFC" w:rsidRPr="00CF37F4" w:rsidRDefault="00707BFC" w:rsidP="00CF37F4">
      <w:pPr>
        <w:pStyle w:val="Akapitzlist"/>
        <w:numPr>
          <w:ilvl w:val="0"/>
          <w:numId w:val="143"/>
        </w:numPr>
        <w:autoSpaceDE w:val="0"/>
        <w:autoSpaceDN w:val="0"/>
        <w:adjustRightInd w:val="0"/>
        <w:spacing w:line="276" w:lineRule="auto"/>
        <w:ind w:left="284" w:hanging="284"/>
        <w:jc w:val="both"/>
        <w:rPr>
          <w:rFonts w:cs="Times New Roman"/>
          <w:spacing w:val="-4"/>
          <w:sz w:val="22"/>
          <w:szCs w:val="22"/>
        </w:rPr>
      </w:pPr>
      <w:r w:rsidRPr="00CF37F4">
        <w:rPr>
          <w:rFonts w:cs="Times New Roman"/>
          <w:sz w:val="22"/>
          <w:szCs w:val="22"/>
        </w:rPr>
        <w:t>Wnioski o nagrody</w:t>
      </w:r>
      <w:r w:rsidRPr="00CF37F4">
        <w:rPr>
          <w:rFonts w:cs="Times New Roman"/>
          <w:spacing w:val="-4"/>
          <w:sz w:val="22"/>
          <w:szCs w:val="22"/>
        </w:rPr>
        <w:t xml:space="preserve"> zespołowe za osiągnięcia dydaktyczne powinny dotyczyć spójnej tematyki (zadania), nazwanej wspólnym tytułem.</w:t>
      </w:r>
    </w:p>
    <w:p w14:paraId="4BCC4770" w14:textId="33969898" w:rsidR="00707BFC" w:rsidRPr="00CF37F4" w:rsidRDefault="00315192" w:rsidP="00CF37F4">
      <w:pPr>
        <w:pStyle w:val="Nagwek4"/>
        <w:rPr>
          <w:sz w:val="22"/>
          <w:szCs w:val="22"/>
        </w:rPr>
      </w:pPr>
      <w:bookmarkStart w:id="59" w:name="_Toc31799028"/>
      <w:r w:rsidRPr="00CF37F4">
        <w:rPr>
          <w:sz w:val="22"/>
          <w:szCs w:val="22"/>
        </w:rPr>
        <w:t>IV  Zasady przyznawania nagród R</w:t>
      </w:r>
      <w:r w:rsidR="00707BFC" w:rsidRPr="00CF37F4">
        <w:rPr>
          <w:sz w:val="22"/>
          <w:szCs w:val="22"/>
        </w:rPr>
        <w:t>ektora za osiągnięcia organizacyjne</w:t>
      </w:r>
      <w:bookmarkEnd w:id="59"/>
    </w:p>
    <w:p w14:paraId="29189633" w14:textId="77777777" w:rsidR="00707BFC" w:rsidRPr="00CF37F4" w:rsidRDefault="00707BFC" w:rsidP="00CF37F4">
      <w:pPr>
        <w:keepNext/>
        <w:autoSpaceDE w:val="0"/>
        <w:autoSpaceDN w:val="0"/>
        <w:adjustRightInd w:val="0"/>
        <w:spacing w:line="276" w:lineRule="auto"/>
        <w:jc w:val="center"/>
        <w:rPr>
          <w:rFonts w:cs="Times New Roman"/>
          <w:b/>
          <w:bCs/>
          <w:sz w:val="22"/>
          <w:szCs w:val="22"/>
        </w:rPr>
      </w:pPr>
      <w:r w:rsidRPr="00CF37F4">
        <w:rPr>
          <w:rFonts w:cs="Times New Roman"/>
          <w:b/>
          <w:bCs/>
          <w:sz w:val="22"/>
          <w:szCs w:val="22"/>
        </w:rPr>
        <w:t xml:space="preserve">§ 8. </w:t>
      </w:r>
    </w:p>
    <w:p w14:paraId="2F46D9E7" w14:textId="77777777" w:rsidR="00707BFC" w:rsidRPr="00CF37F4" w:rsidRDefault="00707BFC" w:rsidP="00CF37F4">
      <w:pPr>
        <w:autoSpaceDE w:val="0"/>
        <w:autoSpaceDN w:val="0"/>
        <w:adjustRightInd w:val="0"/>
        <w:spacing w:after="60" w:line="276" w:lineRule="auto"/>
        <w:jc w:val="both"/>
        <w:rPr>
          <w:rFonts w:cs="Times New Roman"/>
          <w:sz w:val="22"/>
          <w:szCs w:val="22"/>
        </w:rPr>
      </w:pPr>
      <w:r w:rsidRPr="00CF37F4">
        <w:rPr>
          <w:rFonts w:cs="Times New Roman"/>
          <w:sz w:val="22"/>
          <w:szCs w:val="22"/>
        </w:rPr>
        <w:t>Nagroda za osi</w:t>
      </w:r>
      <w:r w:rsidRPr="00CF37F4">
        <w:rPr>
          <w:rFonts w:eastAsia="TimesNewRoman" w:cs="Times New Roman"/>
          <w:sz w:val="22"/>
          <w:szCs w:val="22"/>
        </w:rPr>
        <w:t>ą</w:t>
      </w:r>
      <w:r w:rsidRPr="00CF37F4">
        <w:rPr>
          <w:rFonts w:cs="Times New Roman"/>
          <w:sz w:val="22"/>
          <w:szCs w:val="22"/>
        </w:rPr>
        <w:t>gni</w:t>
      </w:r>
      <w:r w:rsidRPr="00CF37F4">
        <w:rPr>
          <w:rFonts w:eastAsia="TimesNewRoman" w:cs="Times New Roman"/>
          <w:sz w:val="22"/>
          <w:szCs w:val="22"/>
        </w:rPr>
        <w:t>ę</w:t>
      </w:r>
      <w:r w:rsidRPr="00CF37F4">
        <w:rPr>
          <w:rFonts w:cs="Times New Roman"/>
          <w:sz w:val="22"/>
          <w:szCs w:val="22"/>
        </w:rPr>
        <w:t>cia organizacyjne może by</w:t>
      </w:r>
      <w:r w:rsidRPr="00CF37F4">
        <w:rPr>
          <w:rFonts w:eastAsia="TimesNewRoman" w:cs="Times New Roman"/>
          <w:sz w:val="22"/>
          <w:szCs w:val="22"/>
        </w:rPr>
        <w:t xml:space="preserve">ć </w:t>
      </w:r>
      <w:r w:rsidRPr="00CF37F4">
        <w:rPr>
          <w:rFonts w:cs="Times New Roman"/>
          <w:sz w:val="22"/>
          <w:szCs w:val="22"/>
        </w:rPr>
        <w:t>przyznana za osi</w:t>
      </w:r>
      <w:r w:rsidRPr="00CF37F4">
        <w:rPr>
          <w:rFonts w:eastAsia="TimesNewRoman" w:cs="Times New Roman"/>
          <w:sz w:val="22"/>
          <w:szCs w:val="22"/>
        </w:rPr>
        <w:t>ą</w:t>
      </w:r>
      <w:r w:rsidRPr="00CF37F4">
        <w:rPr>
          <w:rFonts w:cs="Times New Roman"/>
          <w:sz w:val="22"/>
          <w:szCs w:val="22"/>
        </w:rPr>
        <w:t>gni</w:t>
      </w:r>
      <w:r w:rsidRPr="00CF37F4">
        <w:rPr>
          <w:rFonts w:eastAsia="TimesNewRoman" w:cs="Times New Roman"/>
          <w:sz w:val="22"/>
          <w:szCs w:val="22"/>
        </w:rPr>
        <w:t>ę</w:t>
      </w:r>
      <w:r w:rsidRPr="00CF37F4">
        <w:rPr>
          <w:rFonts w:cs="Times New Roman"/>
          <w:sz w:val="22"/>
          <w:szCs w:val="22"/>
        </w:rPr>
        <w:t>cia polegaj</w:t>
      </w:r>
      <w:r w:rsidRPr="00CF37F4">
        <w:rPr>
          <w:rFonts w:eastAsia="TimesNewRoman" w:cs="Times New Roman"/>
          <w:sz w:val="22"/>
          <w:szCs w:val="22"/>
        </w:rPr>
        <w:t>ą</w:t>
      </w:r>
      <w:r w:rsidRPr="00CF37F4">
        <w:rPr>
          <w:rFonts w:cs="Times New Roman"/>
          <w:sz w:val="22"/>
          <w:szCs w:val="22"/>
        </w:rPr>
        <w:t>ce na:</w:t>
      </w:r>
    </w:p>
    <w:p w14:paraId="4C222F4F" w14:textId="39AD5734" w:rsidR="00707BFC" w:rsidRPr="00CF37F4" w:rsidRDefault="00707BFC" w:rsidP="00CF37F4">
      <w:pPr>
        <w:pStyle w:val="Akapitzlist"/>
        <w:numPr>
          <w:ilvl w:val="0"/>
          <w:numId w:val="142"/>
        </w:numPr>
        <w:autoSpaceDE w:val="0"/>
        <w:autoSpaceDN w:val="0"/>
        <w:adjustRightInd w:val="0"/>
        <w:spacing w:after="60" w:line="276" w:lineRule="auto"/>
        <w:ind w:left="284" w:hanging="284"/>
        <w:jc w:val="both"/>
        <w:rPr>
          <w:rFonts w:cs="Times New Roman"/>
          <w:spacing w:val="-2"/>
          <w:sz w:val="22"/>
          <w:szCs w:val="22"/>
        </w:rPr>
      </w:pPr>
      <w:r w:rsidRPr="00CF37F4">
        <w:rPr>
          <w:rFonts w:cs="Times New Roman"/>
          <w:sz w:val="22"/>
          <w:szCs w:val="22"/>
        </w:rPr>
        <w:t>wyró</w:t>
      </w:r>
      <w:r w:rsidRPr="00CF37F4">
        <w:rPr>
          <w:rFonts w:eastAsia="TimesNewRoman" w:cs="Times New Roman"/>
          <w:sz w:val="22"/>
          <w:szCs w:val="22"/>
        </w:rPr>
        <w:t>ż</w:t>
      </w:r>
      <w:r w:rsidRPr="00CF37F4">
        <w:rPr>
          <w:rFonts w:cs="Times New Roman"/>
          <w:sz w:val="22"/>
          <w:szCs w:val="22"/>
        </w:rPr>
        <w:t>niaj</w:t>
      </w:r>
      <w:r w:rsidRPr="00CF37F4">
        <w:rPr>
          <w:rFonts w:eastAsia="TimesNewRoman" w:cs="Times New Roman"/>
          <w:sz w:val="22"/>
          <w:szCs w:val="22"/>
        </w:rPr>
        <w:t>ą</w:t>
      </w:r>
      <w:r w:rsidRPr="00CF37F4">
        <w:rPr>
          <w:rFonts w:cs="Times New Roman"/>
          <w:sz w:val="22"/>
          <w:szCs w:val="22"/>
        </w:rPr>
        <w:t>cej si</w:t>
      </w:r>
      <w:r w:rsidRPr="00CF37F4">
        <w:rPr>
          <w:rFonts w:eastAsia="TimesNewRoman" w:cs="Times New Roman"/>
          <w:sz w:val="22"/>
          <w:szCs w:val="22"/>
        </w:rPr>
        <w:t xml:space="preserve">ę </w:t>
      </w:r>
      <w:r w:rsidRPr="00CF37F4">
        <w:rPr>
          <w:rFonts w:cs="Times New Roman"/>
          <w:sz w:val="22"/>
          <w:szCs w:val="22"/>
        </w:rPr>
        <w:t>działalno</w:t>
      </w:r>
      <w:r w:rsidRPr="00CF37F4">
        <w:rPr>
          <w:rFonts w:eastAsia="TimesNewRoman" w:cs="Times New Roman"/>
          <w:sz w:val="22"/>
          <w:szCs w:val="22"/>
        </w:rPr>
        <w:t>ś</w:t>
      </w:r>
      <w:r w:rsidRPr="00CF37F4">
        <w:rPr>
          <w:rFonts w:cs="Times New Roman"/>
          <w:sz w:val="22"/>
          <w:szCs w:val="22"/>
        </w:rPr>
        <w:t>ci na rzecz sprawnego działania uczelni, w tym m.in. za efektywne i prowadzące do ich harmonijnego rozwoju kierowanie jednostkami organizacyjnymi uczelni, aktywne przewodniczenie komisjom uczelnianym, skuteczne rozwiązywanie problemów w ram</w:t>
      </w:r>
      <w:r w:rsidR="00315192" w:rsidRPr="00CF37F4">
        <w:rPr>
          <w:rFonts w:cs="Times New Roman"/>
          <w:sz w:val="22"/>
          <w:szCs w:val="22"/>
        </w:rPr>
        <w:t>ach udzielonego pełnomocnictwa R</w:t>
      </w:r>
      <w:r w:rsidRPr="00CF37F4">
        <w:rPr>
          <w:rFonts w:cs="Times New Roman"/>
          <w:sz w:val="22"/>
          <w:szCs w:val="22"/>
        </w:rPr>
        <w:t>ektora itp.;</w:t>
      </w:r>
    </w:p>
    <w:p w14:paraId="567DD2F9" w14:textId="397E1DF6" w:rsidR="00707BFC" w:rsidRPr="00CF37F4" w:rsidRDefault="00707BFC" w:rsidP="00CF37F4">
      <w:pPr>
        <w:pStyle w:val="Akapitzlist"/>
        <w:keepLines/>
        <w:numPr>
          <w:ilvl w:val="0"/>
          <w:numId w:val="142"/>
        </w:numPr>
        <w:autoSpaceDE w:val="0"/>
        <w:autoSpaceDN w:val="0"/>
        <w:adjustRightInd w:val="0"/>
        <w:spacing w:after="60" w:line="276" w:lineRule="auto"/>
        <w:ind w:left="284" w:hanging="284"/>
        <w:jc w:val="both"/>
        <w:rPr>
          <w:rFonts w:cs="Times New Roman"/>
          <w:sz w:val="22"/>
          <w:szCs w:val="22"/>
        </w:rPr>
      </w:pPr>
      <w:r w:rsidRPr="00CF37F4">
        <w:rPr>
          <w:rFonts w:cs="Times New Roman"/>
          <w:sz w:val="22"/>
          <w:szCs w:val="22"/>
        </w:rPr>
        <w:lastRenderedPageBreak/>
        <w:t>wyró</w:t>
      </w:r>
      <w:r w:rsidRPr="00CF37F4">
        <w:rPr>
          <w:rFonts w:eastAsia="TimesNewRoman" w:cs="Times New Roman"/>
          <w:sz w:val="22"/>
          <w:szCs w:val="22"/>
        </w:rPr>
        <w:t>ż</w:t>
      </w:r>
      <w:r w:rsidRPr="00CF37F4">
        <w:rPr>
          <w:rFonts w:cs="Times New Roman"/>
          <w:sz w:val="22"/>
          <w:szCs w:val="22"/>
        </w:rPr>
        <w:t>niaj</w:t>
      </w:r>
      <w:r w:rsidRPr="00CF37F4">
        <w:rPr>
          <w:rFonts w:eastAsia="TimesNewRoman" w:cs="Times New Roman"/>
          <w:sz w:val="22"/>
          <w:szCs w:val="22"/>
        </w:rPr>
        <w:t>ą</w:t>
      </w:r>
      <w:r w:rsidRPr="00CF37F4">
        <w:rPr>
          <w:rFonts w:cs="Times New Roman"/>
          <w:sz w:val="22"/>
          <w:szCs w:val="22"/>
        </w:rPr>
        <w:t>cej si</w:t>
      </w:r>
      <w:r w:rsidRPr="00CF37F4">
        <w:rPr>
          <w:rFonts w:eastAsia="TimesNewRoman" w:cs="Times New Roman"/>
          <w:sz w:val="22"/>
          <w:szCs w:val="22"/>
        </w:rPr>
        <w:t xml:space="preserve">ę czynnej </w:t>
      </w:r>
      <w:r w:rsidRPr="00CF37F4">
        <w:rPr>
          <w:rFonts w:cs="Times New Roman"/>
          <w:sz w:val="22"/>
          <w:szCs w:val="22"/>
        </w:rPr>
        <w:t>działalno</w:t>
      </w:r>
      <w:r w:rsidRPr="00CF37F4">
        <w:rPr>
          <w:rFonts w:eastAsia="TimesNewRoman" w:cs="Times New Roman"/>
          <w:sz w:val="22"/>
          <w:szCs w:val="22"/>
        </w:rPr>
        <w:t>ś</w:t>
      </w:r>
      <w:r w:rsidRPr="00CF37F4">
        <w:rPr>
          <w:rFonts w:cs="Times New Roman"/>
          <w:sz w:val="22"/>
          <w:szCs w:val="22"/>
        </w:rPr>
        <w:t xml:space="preserve">ci na rzecz </w:t>
      </w:r>
      <w:r w:rsidRPr="00CF37F4">
        <w:rPr>
          <w:rFonts w:eastAsia="Calibri" w:cs="Times New Roman"/>
          <w:sz w:val="22"/>
          <w:szCs w:val="22"/>
          <w:lang w:eastAsia="en-US"/>
        </w:rPr>
        <w:t>organizacji Nocy Naukowców, Festiwalu Nauki, imprez promocyjnych na rzecz ZUT (Dni Owada, Dni Otwarte, zajęcia popularnonaukowe dla uczniów szkół ponadpodstawowych itp.) oraz w realizacji zajęć w ramach Dziecięcego Uniwersytetu Technologicznego lub Uniwersytetu Trzeciego Wieku i tym podobnych inicjatyw;</w:t>
      </w:r>
    </w:p>
    <w:p w14:paraId="34137C2A" w14:textId="60834EEF" w:rsidR="00707BFC" w:rsidRPr="00CF37F4" w:rsidRDefault="00707BFC" w:rsidP="00CF37F4">
      <w:pPr>
        <w:pStyle w:val="Akapitzlist"/>
        <w:numPr>
          <w:ilvl w:val="0"/>
          <w:numId w:val="142"/>
        </w:numPr>
        <w:autoSpaceDE w:val="0"/>
        <w:autoSpaceDN w:val="0"/>
        <w:adjustRightInd w:val="0"/>
        <w:spacing w:after="60" w:line="276" w:lineRule="auto"/>
        <w:ind w:left="284" w:hanging="284"/>
        <w:jc w:val="both"/>
        <w:rPr>
          <w:rFonts w:cs="Times New Roman"/>
          <w:bCs/>
          <w:color w:val="333333"/>
          <w:sz w:val="22"/>
          <w:szCs w:val="22"/>
        </w:rPr>
      </w:pPr>
      <w:r w:rsidRPr="00CF37F4">
        <w:rPr>
          <w:rFonts w:cs="Times New Roman"/>
          <w:sz w:val="22"/>
          <w:szCs w:val="22"/>
        </w:rPr>
        <w:t>uzyskaniu finansowania na działalno</w:t>
      </w:r>
      <w:r w:rsidRPr="00CF37F4">
        <w:rPr>
          <w:rFonts w:eastAsia="TimesNewRoman" w:cs="Times New Roman"/>
          <w:sz w:val="22"/>
          <w:szCs w:val="22"/>
        </w:rPr>
        <w:t xml:space="preserve">ść </w:t>
      </w:r>
      <w:r w:rsidRPr="00CF37F4">
        <w:rPr>
          <w:rFonts w:cs="Times New Roman"/>
          <w:sz w:val="22"/>
          <w:szCs w:val="22"/>
        </w:rPr>
        <w:t xml:space="preserve">Uczelni ze </w:t>
      </w:r>
      <w:r w:rsidRPr="00CF37F4">
        <w:rPr>
          <w:rFonts w:eastAsia="TimesNewRoman" w:cs="Times New Roman"/>
          <w:sz w:val="22"/>
          <w:szCs w:val="22"/>
        </w:rPr>
        <w:t>ś</w:t>
      </w:r>
      <w:r w:rsidRPr="00CF37F4">
        <w:rPr>
          <w:rFonts w:cs="Times New Roman"/>
          <w:sz w:val="22"/>
          <w:szCs w:val="22"/>
        </w:rPr>
        <w:t xml:space="preserve">rodków pochodzących spoza Programów </w:t>
      </w:r>
      <w:r w:rsidRPr="00CF37F4">
        <w:rPr>
          <w:rFonts w:cs="Times New Roman"/>
          <w:spacing w:val="-2"/>
          <w:sz w:val="22"/>
          <w:szCs w:val="22"/>
        </w:rPr>
        <w:t>Ramowych Unii Europejskiej lub spoza ministerstwa wła</w:t>
      </w:r>
      <w:r w:rsidRPr="00CF37F4">
        <w:rPr>
          <w:rFonts w:eastAsia="TimesNewRoman" w:cs="Times New Roman"/>
          <w:spacing w:val="-2"/>
          <w:sz w:val="22"/>
          <w:szCs w:val="22"/>
        </w:rPr>
        <w:t>ś</w:t>
      </w:r>
      <w:r w:rsidRPr="00CF37F4">
        <w:rPr>
          <w:rFonts w:cs="Times New Roman"/>
          <w:spacing w:val="-2"/>
          <w:sz w:val="22"/>
          <w:szCs w:val="22"/>
        </w:rPr>
        <w:t>ciwego do spraw nauki lub podległych mu jednostek</w:t>
      </w:r>
      <w:r w:rsidRPr="00CF37F4">
        <w:rPr>
          <w:rFonts w:cs="Times New Roman"/>
          <w:bCs/>
          <w:spacing w:val="-2"/>
          <w:sz w:val="22"/>
          <w:szCs w:val="22"/>
        </w:rPr>
        <w:t xml:space="preserve">, </w:t>
      </w:r>
      <w:r w:rsidRPr="00CF37F4">
        <w:rPr>
          <w:rFonts w:cs="Times New Roman"/>
          <w:bCs/>
          <w:color w:val="333333"/>
          <w:sz w:val="22"/>
          <w:szCs w:val="22"/>
        </w:rPr>
        <w:t>o ile kandydat nie pobiera z tego tytułu wynagrodzenia w ramach projektu.</w:t>
      </w:r>
    </w:p>
    <w:p w14:paraId="118C6712" w14:textId="6DCB5574" w:rsidR="00707BFC" w:rsidRPr="00CF37F4" w:rsidRDefault="00315192" w:rsidP="00CF37F4">
      <w:pPr>
        <w:pStyle w:val="Nagwek4"/>
        <w:rPr>
          <w:sz w:val="22"/>
          <w:szCs w:val="22"/>
        </w:rPr>
      </w:pPr>
      <w:bookmarkStart w:id="60" w:name="_Toc31799029"/>
      <w:r w:rsidRPr="00CF37F4">
        <w:rPr>
          <w:sz w:val="22"/>
          <w:szCs w:val="22"/>
        </w:rPr>
        <w:t>V  Zasady przyznawania nagród R</w:t>
      </w:r>
      <w:r w:rsidR="00707BFC" w:rsidRPr="00CF37F4">
        <w:rPr>
          <w:sz w:val="22"/>
          <w:szCs w:val="22"/>
        </w:rPr>
        <w:t>ektora za całokształt dorobku</w:t>
      </w:r>
      <w:bookmarkEnd w:id="60"/>
    </w:p>
    <w:p w14:paraId="7F792A7C" w14:textId="77777777" w:rsidR="00707BFC" w:rsidRPr="00CF37F4" w:rsidRDefault="00707BFC" w:rsidP="00CF37F4">
      <w:pPr>
        <w:keepNext/>
        <w:autoSpaceDE w:val="0"/>
        <w:autoSpaceDN w:val="0"/>
        <w:adjustRightInd w:val="0"/>
        <w:spacing w:line="276" w:lineRule="auto"/>
        <w:jc w:val="center"/>
        <w:rPr>
          <w:rFonts w:cs="Times New Roman"/>
          <w:b/>
          <w:bCs/>
          <w:sz w:val="22"/>
          <w:szCs w:val="22"/>
        </w:rPr>
      </w:pPr>
      <w:r w:rsidRPr="00CF37F4">
        <w:rPr>
          <w:rFonts w:cs="Times New Roman"/>
          <w:b/>
          <w:bCs/>
          <w:sz w:val="22"/>
          <w:szCs w:val="22"/>
        </w:rPr>
        <w:t xml:space="preserve">§ 9. </w:t>
      </w:r>
    </w:p>
    <w:p w14:paraId="0735F3F7" w14:textId="77777777" w:rsidR="00707BFC" w:rsidRPr="00CF37F4" w:rsidRDefault="00707BFC" w:rsidP="00CF37F4">
      <w:pPr>
        <w:keepNext/>
        <w:autoSpaceDE w:val="0"/>
        <w:autoSpaceDN w:val="0"/>
        <w:adjustRightInd w:val="0"/>
        <w:spacing w:after="60" w:line="276" w:lineRule="auto"/>
        <w:jc w:val="both"/>
        <w:rPr>
          <w:rFonts w:cs="Times New Roman"/>
          <w:sz w:val="22"/>
          <w:szCs w:val="22"/>
        </w:rPr>
      </w:pPr>
      <w:r w:rsidRPr="00CF37F4">
        <w:rPr>
          <w:rFonts w:cs="Times New Roman"/>
          <w:sz w:val="22"/>
          <w:szCs w:val="22"/>
        </w:rPr>
        <w:t>Nagrod</w:t>
      </w:r>
      <w:r w:rsidRPr="00CF37F4">
        <w:rPr>
          <w:rFonts w:eastAsia="TimesNewRoman" w:cs="Times New Roman"/>
          <w:sz w:val="22"/>
          <w:szCs w:val="22"/>
        </w:rPr>
        <w:t xml:space="preserve">ę </w:t>
      </w:r>
      <w:r w:rsidRPr="00CF37F4">
        <w:rPr>
          <w:rFonts w:cs="Times New Roman"/>
          <w:sz w:val="22"/>
          <w:szCs w:val="22"/>
        </w:rPr>
        <w:t>za całokształt dorobku może otrzymać nauczyciel akademicki zatrudniony w Zachodnio</w:t>
      </w:r>
      <w:r w:rsidRPr="00CF37F4">
        <w:rPr>
          <w:rFonts w:cs="Times New Roman"/>
          <w:sz w:val="22"/>
          <w:szCs w:val="22"/>
        </w:rPr>
        <w:softHyphen/>
        <w:t>pomorskim Uniwersytecie Technologicznym w Szczecinie co najmniej 10 lat na stanowisku profesora, który ma wybitny dorobek naukowy, wyró</w:t>
      </w:r>
      <w:r w:rsidRPr="00CF37F4">
        <w:rPr>
          <w:rFonts w:eastAsia="TimesNewRoman" w:cs="Times New Roman"/>
          <w:sz w:val="22"/>
          <w:szCs w:val="22"/>
        </w:rPr>
        <w:t>ż</w:t>
      </w:r>
      <w:r w:rsidRPr="00CF37F4">
        <w:rPr>
          <w:rFonts w:cs="Times New Roman"/>
          <w:sz w:val="22"/>
          <w:szCs w:val="22"/>
        </w:rPr>
        <w:t>niaj</w:t>
      </w:r>
      <w:r w:rsidRPr="00CF37F4">
        <w:rPr>
          <w:rFonts w:eastAsia="TimesNewRoman" w:cs="Times New Roman"/>
          <w:sz w:val="22"/>
          <w:szCs w:val="22"/>
        </w:rPr>
        <w:t>ą</w:t>
      </w:r>
      <w:r w:rsidRPr="00CF37F4">
        <w:rPr>
          <w:rFonts w:cs="Times New Roman"/>
          <w:sz w:val="22"/>
          <w:szCs w:val="22"/>
        </w:rPr>
        <w:t>ce wyniki w zakresie kształcenia i rozwoju kadry naukowej oraz wykazał się szczególnymi innymi osiągnięciami poprawiającymi wizerunek uczelni. Nagrod</w:t>
      </w:r>
      <w:r w:rsidRPr="00CF37F4">
        <w:rPr>
          <w:rFonts w:eastAsia="TimesNewRoman" w:cs="Times New Roman"/>
          <w:sz w:val="22"/>
          <w:szCs w:val="22"/>
        </w:rPr>
        <w:t xml:space="preserve">ę </w:t>
      </w:r>
      <w:r w:rsidRPr="00CF37F4">
        <w:rPr>
          <w:rFonts w:cs="Times New Roman"/>
          <w:sz w:val="22"/>
          <w:szCs w:val="22"/>
        </w:rPr>
        <w:t>za całokształt dorobku można uzyskać raz.</w:t>
      </w:r>
    </w:p>
    <w:p w14:paraId="2733B2E3" w14:textId="77777777" w:rsidR="00707BFC" w:rsidRPr="00CF37F4" w:rsidRDefault="00707BFC" w:rsidP="00CF37F4">
      <w:pPr>
        <w:pStyle w:val="Nagwek4"/>
        <w:rPr>
          <w:sz w:val="22"/>
          <w:szCs w:val="22"/>
        </w:rPr>
      </w:pPr>
      <w:bookmarkStart w:id="61" w:name="_Toc31799030"/>
      <w:r w:rsidRPr="00CF37F4">
        <w:rPr>
          <w:sz w:val="22"/>
          <w:szCs w:val="22"/>
        </w:rPr>
        <w:t>VI  Tryb przyznawania nagród</w:t>
      </w:r>
      <w:bookmarkEnd w:id="61"/>
    </w:p>
    <w:p w14:paraId="2BD27B06" w14:textId="77777777" w:rsidR="00707BFC" w:rsidRPr="00CF37F4" w:rsidRDefault="00707BFC" w:rsidP="00CF37F4">
      <w:pPr>
        <w:keepNext/>
        <w:autoSpaceDE w:val="0"/>
        <w:autoSpaceDN w:val="0"/>
        <w:adjustRightInd w:val="0"/>
        <w:spacing w:after="60" w:line="276" w:lineRule="auto"/>
        <w:jc w:val="center"/>
        <w:rPr>
          <w:rFonts w:cs="Times New Roman"/>
          <w:b/>
          <w:bCs/>
          <w:sz w:val="22"/>
          <w:szCs w:val="22"/>
        </w:rPr>
      </w:pPr>
      <w:r w:rsidRPr="00CF37F4">
        <w:rPr>
          <w:rFonts w:cs="Times New Roman"/>
          <w:b/>
          <w:bCs/>
          <w:sz w:val="22"/>
          <w:szCs w:val="22"/>
        </w:rPr>
        <w:t>§ 10.</w:t>
      </w:r>
    </w:p>
    <w:p w14:paraId="44C6638E" w14:textId="57ED0E06" w:rsidR="00707BFC" w:rsidRPr="00CF37F4" w:rsidRDefault="00707BFC" w:rsidP="00CF37F4">
      <w:pPr>
        <w:pStyle w:val="Akapitzlist"/>
        <w:numPr>
          <w:ilvl w:val="0"/>
          <w:numId w:val="144"/>
        </w:numPr>
        <w:autoSpaceDE w:val="0"/>
        <w:autoSpaceDN w:val="0"/>
        <w:adjustRightInd w:val="0"/>
        <w:spacing w:after="60" w:line="276" w:lineRule="auto"/>
        <w:ind w:left="284" w:hanging="284"/>
        <w:jc w:val="both"/>
        <w:rPr>
          <w:rFonts w:cs="Times New Roman"/>
          <w:sz w:val="22"/>
          <w:szCs w:val="22"/>
        </w:rPr>
      </w:pPr>
      <w:r w:rsidRPr="00CF37F4">
        <w:rPr>
          <w:rFonts w:cs="Times New Roman"/>
          <w:sz w:val="22"/>
          <w:szCs w:val="22"/>
        </w:rPr>
        <w:t>Wnioski o przyznanie nagród, wygenerowane za pomocą systemu panel.zut.edu.pl (zakładka E-usługi), nauczyciele akademiccy składają w Dziale Nauki, za pośrednictwem kierownika swojej jednostki organizacyjnej, w terminie:</w:t>
      </w:r>
    </w:p>
    <w:p w14:paraId="09E61847" w14:textId="77777777" w:rsidR="00707BFC" w:rsidRPr="00CF37F4" w:rsidRDefault="00707BFC" w:rsidP="00CF37F4">
      <w:pPr>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68" w:hanging="284"/>
        <w:jc w:val="both"/>
        <w:rPr>
          <w:rFonts w:cs="Times New Roman"/>
          <w:sz w:val="22"/>
          <w:szCs w:val="22"/>
        </w:rPr>
      </w:pPr>
      <w:r w:rsidRPr="00CF37F4">
        <w:rPr>
          <w:rFonts w:cs="Times New Roman"/>
          <w:sz w:val="22"/>
          <w:szCs w:val="22"/>
        </w:rPr>
        <w:t>za osiągnięcia naukowe, o których mowa w § 3 ust. 1-2, za osiągnięcia dydaktyczne, o których mowa w § 6 i 7 oraz za całokształt dorobku:</w:t>
      </w:r>
    </w:p>
    <w:p w14:paraId="5B3E1F87" w14:textId="77777777" w:rsidR="00707BFC" w:rsidRPr="00CF37F4" w:rsidRDefault="00707BFC" w:rsidP="00CF37F4">
      <w:pPr>
        <w:autoSpaceDE w:val="0"/>
        <w:autoSpaceDN w:val="0"/>
        <w:adjustRightInd w:val="0"/>
        <w:spacing w:after="60" w:line="276" w:lineRule="auto"/>
        <w:ind w:left="851" w:hanging="284"/>
        <w:jc w:val="both"/>
        <w:rPr>
          <w:rFonts w:cs="Times New Roman"/>
          <w:sz w:val="22"/>
          <w:szCs w:val="22"/>
        </w:rPr>
      </w:pPr>
      <w:r w:rsidRPr="00CF37F4">
        <w:rPr>
          <w:rFonts w:cs="Times New Roman"/>
          <w:sz w:val="22"/>
          <w:szCs w:val="22"/>
        </w:rPr>
        <w:t>–</w:t>
      </w:r>
      <w:r w:rsidRPr="00CF37F4">
        <w:rPr>
          <w:rFonts w:cs="Times New Roman"/>
          <w:sz w:val="22"/>
          <w:szCs w:val="22"/>
        </w:rPr>
        <w:tab/>
      </w:r>
      <w:r w:rsidRPr="00CF37F4">
        <w:rPr>
          <w:rFonts w:cs="Times New Roman"/>
          <w:spacing w:val="-4"/>
          <w:sz w:val="22"/>
          <w:szCs w:val="22"/>
        </w:rPr>
        <w:t>do 31 marca roku następującego po roku, za który ma być przyznana nagroda;</w:t>
      </w:r>
    </w:p>
    <w:p w14:paraId="794C5FAC" w14:textId="77777777" w:rsidR="00707BFC" w:rsidRPr="00CF37F4" w:rsidRDefault="00707BFC" w:rsidP="00CF37F4">
      <w:pPr>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68" w:hanging="284"/>
        <w:jc w:val="both"/>
        <w:rPr>
          <w:rFonts w:cs="Times New Roman"/>
          <w:sz w:val="22"/>
          <w:szCs w:val="22"/>
        </w:rPr>
      </w:pPr>
      <w:r w:rsidRPr="00CF37F4">
        <w:rPr>
          <w:rFonts w:cs="Times New Roman"/>
          <w:sz w:val="22"/>
          <w:szCs w:val="22"/>
        </w:rPr>
        <w:t>za osiągnięcia organizacyjne, o których mowa w § 8:</w:t>
      </w:r>
    </w:p>
    <w:p w14:paraId="01FF3D54" w14:textId="77777777" w:rsidR="00707BFC" w:rsidRPr="00CF37F4" w:rsidRDefault="00707BFC" w:rsidP="00CF37F4">
      <w:pPr>
        <w:autoSpaceDE w:val="0"/>
        <w:autoSpaceDN w:val="0"/>
        <w:adjustRightInd w:val="0"/>
        <w:spacing w:after="60" w:line="276" w:lineRule="auto"/>
        <w:ind w:left="851" w:hanging="284"/>
        <w:jc w:val="both"/>
        <w:rPr>
          <w:rFonts w:cs="Times New Roman"/>
          <w:sz w:val="22"/>
          <w:szCs w:val="22"/>
        </w:rPr>
      </w:pPr>
      <w:r w:rsidRPr="00CF37F4">
        <w:rPr>
          <w:rFonts w:cs="Times New Roman"/>
          <w:sz w:val="22"/>
          <w:szCs w:val="22"/>
        </w:rPr>
        <w:t>–</w:t>
      </w:r>
      <w:r w:rsidRPr="00CF37F4">
        <w:rPr>
          <w:rFonts w:cs="Times New Roman"/>
          <w:sz w:val="22"/>
          <w:szCs w:val="22"/>
        </w:rPr>
        <w:tab/>
        <w:t>w terminie do 30 czerwca roku akademickiego, za który ma być przyznana nagroda;</w:t>
      </w:r>
    </w:p>
    <w:p w14:paraId="37E06C19" w14:textId="77777777" w:rsidR="00707BFC" w:rsidRPr="00CF37F4" w:rsidRDefault="00707BFC" w:rsidP="00CF37F4">
      <w:pPr>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68" w:hanging="284"/>
        <w:jc w:val="both"/>
        <w:rPr>
          <w:rFonts w:cs="Times New Roman"/>
          <w:sz w:val="22"/>
          <w:szCs w:val="22"/>
        </w:rPr>
      </w:pPr>
      <w:r w:rsidRPr="00CF37F4">
        <w:rPr>
          <w:rFonts w:cs="Times New Roman"/>
          <w:sz w:val="22"/>
          <w:szCs w:val="22"/>
        </w:rPr>
        <w:t>za osiągnięcia naukowe, o których mowa w § 4 ust. 1:</w:t>
      </w:r>
    </w:p>
    <w:p w14:paraId="379FD7D9" w14:textId="77777777" w:rsidR="00707BFC" w:rsidRPr="00CF37F4" w:rsidRDefault="00707BFC" w:rsidP="00CF37F4">
      <w:pPr>
        <w:autoSpaceDE w:val="0"/>
        <w:autoSpaceDN w:val="0"/>
        <w:adjustRightInd w:val="0"/>
        <w:spacing w:after="60" w:line="276" w:lineRule="auto"/>
        <w:ind w:left="851" w:hanging="284"/>
        <w:jc w:val="both"/>
        <w:rPr>
          <w:rFonts w:cs="Times New Roman"/>
          <w:sz w:val="22"/>
          <w:szCs w:val="22"/>
        </w:rPr>
      </w:pPr>
      <w:r w:rsidRPr="00CF37F4">
        <w:rPr>
          <w:rFonts w:cs="Times New Roman"/>
          <w:sz w:val="22"/>
          <w:szCs w:val="22"/>
        </w:rPr>
        <w:t>–</w:t>
      </w:r>
      <w:r w:rsidRPr="00CF37F4">
        <w:rPr>
          <w:rFonts w:cs="Times New Roman"/>
          <w:sz w:val="22"/>
          <w:szCs w:val="22"/>
        </w:rPr>
        <w:tab/>
        <w:t>na bieżąco, jednak nie później niż w terminie do 31 marca roku następującego po roku, za który ma być przyznana nagroda, z zastrzeżeniem ust. 2;</w:t>
      </w:r>
    </w:p>
    <w:p w14:paraId="0A28655E" w14:textId="77777777" w:rsidR="00707BFC" w:rsidRPr="00CF37F4" w:rsidRDefault="00707BFC" w:rsidP="00CF37F4">
      <w:pPr>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68" w:hanging="284"/>
        <w:jc w:val="both"/>
        <w:rPr>
          <w:rFonts w:cs="Times New Roman"/>
          <w:sz w:val="22"/>
          <w:szCs w:val="22"/>
        </w:rPr>
      </w:pPr>
      <w:r w:rsidRPr="00CF37F4">
        <w:rPr>
          <w:rFonts w:cs="Times New Roman"/>
          <w:sz w:val="22"/>
          <w:szCs w:val="22"/>
        </w:rPr>
        <w:t>za osiągnięcia naukowe, o których mowa w § 5:</w:t>
      </w:r>
    </w:p>
    <w:p w14:paraId="4AC59034" w14:textId="77777777" w:rsidR="00707BFC" w:rsidRPr="00CF37F4" w:rsidRDefault="00707BFC" w:rsidP="00CF37F4">
      <w:pPr>
        <w:autoSpaceDE w:val="0"/>
        <w:autoSpaceDN w:val="0"/>
        <w:adjustRightInd w:val="0"/>
        <w:spacing w:after="60" w:line="276" w:lineRule="auto"/>
        <w:ind w:left="851" w:hanging="284"/>
        <w:jc w:val="both"/>
        <w:rPr>
          <w:rFonts w:cs="Times New Roman"/>
          <w:sz w:val="22"/>
          <w:szCs w:val="22"/>
        </w:rPr>
      </w:pPr>
      <w:r w:rsidRPr="00CF37F4">
        <w:rPr>
          <w:rFonts w:cs="Times New Roman"/>
          <w:sz w:val="22"/>
          <w:szCs w:val="22"/>
        </w:rPr>
        <w:t>–</w:t>
      </w:r>
      <w:r w:rsidRPr="00CF37F4">
        <w:rPr>
          <w:rFonts w:cs="Times New Roman"/>
          <w:sz w:val="22"/>
          <w:szCs w:val="22"/>
        </w:rPr>
        <w:tab/>
        <w:t>na bieżąco, jednak nie później niż w terminie do 31 marca roku następującego po roku, za który ma być przyznana nagroda, z zastrzeżeniem ust. 3.</w:t>
      </w:r>
    </w:p>
    <w:p w14:paraId="1839F88E" w14:textId="17B492B5" w:rsidR="00707BFC" w:rsidRPr="00CF37F4" w:rsidRDefault="00707BFC" w:rsidP="00CF37F4">
      <w:pPr>
        <w:pStyle w:val="Akapitzlist"/>
        <w:numPr>
          <w:ilvl w:val="0"/>
          <w:numId w:val="144"/>
        </w:numPr>
        <w:autoSpaceDE w:val="0"/>
        <w:autoSpaceDN w:val="0"/>
        <w:adjustRightInd w:val="0"/>
        <w:spacing w:after="60" w:line="276" w:lineRule="auto"/>
        <w:ind w:left="284" w:hanging="284"/>
        <w:jc w:val="both"/>
        <w:rPr>
          <w:rFonts w:cs="Times New Roman"/>
          <w:sz w:val="22"/>
          <w:szCs w:val="22"/>
        </w:rPr>
      </w:pPr>
      <w:r w:rsidRPr="00CF37F4">
        <w:rPr>
          <w:rFonts w:cs="Times New Roman"/>
          <w:sz w:val="22"/>
          <w:szCs w:val="22"/>
        </w:rPr>
        <w:t xml:space="preserve">Wniosek o przyznanie nagrody za osiągnięcia, o których mowa w ust. 1 pkt c, w których jako miejsce afiliacji autora wskazany jest ZUT, można złożyć po ich wprowadzeniu do Polskiej Bibliografii Naukowej (PBN) będącej elementem Zintegrowanego Systemu Informacji o Nauce i Szkolnictwie Wyższym POL-on, z zastrzeżeniem, że wypłata nagrody nastąpi na bieżąco, ale nie wcześniej niż po wejściu w życie </w:t>
      </w:r>
      <w:r w:rsidRPr="00CF37F4">
        <w:rPr>
          <w:rFonts w:cs="Times New Roman"/>
          <w:spacing w:val="-4"/>
          <w:sz w:val="22"/>
          <w:szCs w:val="22"/>
        </w:rPr>
        <w:t>rozporządzenia MNiSW wprowadzającego wykazy wydawnictw oraz czasopism naukowych i recenzowanych</w:t>
      </w:r>
      <w:r w:rsidRPr="00CF37F4">
        <w:rPr>
          <w:rFonts w:cs="Times New Roman"/>
          <w:sz w:val="22"/>
          <w:szCs w:val="22"/>
        </w:rPr>
        <w:t xml:space="preserve"> materiałów z międzynarodowych konferencji naukowych, o których mowa w art. 267 ust. 2 pkt 2 ustawy.</w:t>
      </w:r>
    </w:p>
    <w:p w14:paraId="03011504" w14:textId="1FFDDAF6" w:rsidR="00707BFC" w:rsidRPr="00CF37F4" w:rsidRDefault="00707BFC" w:rsidP="00CF37F4">
      <w:pPr>
        <w:pStyle w:val="Akapitzlist"/>
        <w:numPr>
          <w:ilvl w:val="0"/>
          <w:numId w:val="144"/>
        </w:numPr>
        <w:autoSpaceDE w:val="0"/>
        <w:autoSpaceDN w:val="0"/>
        <w:adjustRightInd w:val="0"/>
        <w:spacing w:after="60" w:line="276" w:lineRule="auto"/>
        <w:ind w:left="284" w:hanging="284"/>
        <w:jc w:val="both"/>
        <w:rPr>
          <w:rFonts w:cs="Times New Roman"/>
          <w:sz w:val="22"/>
          <w:szCs w:val="22"/>
        </w:rPr>
      </w:pPr>
      <w:r w:rsidRPr="00CF37F4">
        <w:rPr>
          <w:rFonts w:cs="Times New Roman"/>
          <w:sz w:val="22"/>
          <w:szCs w:val="22"/>
        </w:rPr>
        <w:t>Do wniosku o nagrodę za osiągnięcia, o których mowa w ust. 1 pkt d, nauczyciel akademicki przedkłada dokument potwierdzający uzyskanie osiągnięcia.</w:t>
      </w:r>
    </w:p>
    <w:p w14:paraId="38D61599" w14:textId="77777777" w:rsidR="00707BFC" w:rsidRPr="00CF37F4" w:rsidRDefault="00707BFC" w:rsidP="00CF37F4">
      <w:pPr>
        <w:keepNext/>
        <w:autoSpaceDE w:val="0"/>
        <w:autoSpaceDN w:val="0"/>
        <w:adjustRightInd w:val="0"/>
        <w:spacing w:line="276" w:lineRule="auto"/>
        <w:jc w:val="center"/>
        <w:rPr>
          <w:rFonts w:cs="Times New Roman"/>
          <w:b/>
          <w:bCs/>
          <w:sz w:val="22"/>
          <w:szCs w:val="22"/>
        </w:rPr>
      </w:pPr>
      <w:r w:rsidRPr="00CF37F4">
        <w:rPr>
          <w:rFonts w:cs="Times New Roman"/>
          <w:b/>
          <w:bCs/>
          <w:sz w:val="22"/>
          <w:szCs w:val="22"/>
        </w:rPr>
        <w:t>§ 11.</w:t>
      </w:r>
    </w:p>
    <w:p w14:paraId="08075731" w14:textId="33AC2903" w:rsidR="00707BFC" w:rsidRPr="00CF37F4" w:rsidRDefault="00707BFC" w:rsidP="00CF37F4">
      <w:pPr>
        <w:numPr>
          <w:ilvl w:val="6"/>
          <w:numId w:val="1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76" w:lineRule="auto"/>
        <w:ind w:left="284" w:hanging="284"/>
        <w:jc w:val="both"/>
        <w:rPr>
          <w:rFonts w:cs="Times New Roman"/>
          <w:sz w:val="22"/>
          <w:szCs w:val="22"/>
        </w:rPr>
      </w:pPr>
      <w:r w:rsidRPr="00CF37F4">
        <w:rPr>
          <w:rFonts w:cs="Times New Roman"/>
          <w:sz w:val="22"/>
          <w:szCs w:val="22"/>
        </w:rPr>
        <w:t xml:space="preserve">Wnioski o nagrody za osiągnięcia naukowe, o których mowa w § 3 ust. 1-2, oraz dydaktyczne opiniuje rektorska komisja ds. nagród i odznaczeń i przedstawia </w:t>
      </w:r>
      <w:r w:rsidR="00315192" w:rsidRPr="00CF37F4">
        <w:rPr>
          <w:rFonts w:cs="Times New Roman"/>
          <w:sz w:val="22"/>
          <w:szCs w:val="22"/>
        </w:rPr>
        <w:t>R</w:t>
      </w:r>
      <w:r w:rsidRPr="00CF37F4">
        <w:rPr>
          <w:rFonts w:cs="Times New Roman"/>
          <w:sz w:val="22"/>
          <w:szCs w:val="22"/>
        </w:rPr>
        <w:t xml:space="preserve">ektorowi listy rankingowe, stanowiące podstawę do podjęcia decyzji o przyznaniu nagrody i o jej stopniu. </w:t>
      </w:r>
    </w:p>
    <w:p w14:paraId="1CA8A6A7" w14:textId="32800154" w:rsidR="00707BFC" w:rsidRPr="00CF37F4" w:rsidRDefault="00707BFC" w:rsidP="00CF37F4">
      <w:pPr>
        <w:numPr>
          <w:ilvl w:val="6"/>
          <w:numId w:val="1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76" w:lineRule="auto"/>
        <w:ind w:left="284" w:hanging="284"/>
        <w:jc w:val="both"/>
        <w:rPr>
          <w:rFonts w:cs="Times New Roman"/>
          <w:sz w:val="22"/>
          <w:szCs w:val="22"/>
        </w:rPr>
      </w:pPr>
      <w:r w:rsidRPr="00CF37F4">
        <w:rPr>
          <w:rFonts w:cs="Times New Roman"/>
          <w:sz w:val="22"/>
          <w:szCs w:val="22"/>
        </w:rPr>
        <w:t>Rektorska komisja ds. nagród i od</w:t>
      </w:r>
      <w:r w:rsidR="00315192" w:rsidRPr="00CF37F4">
        <w:rPr>
          <w:rFonts w:cs="Times New Roman"/>
          <w:sz w:val="22"/>
          <w:szCs w:val="22"/>
        </w:rPr>
        <w:t>znaczeń opiniuje i przedstawia R</w:t>
      </w:r>
      <w:r w:rsidRPr="00CF37F4">
        <w:rPr>
          <w:rFonts w:cs="Times New Roman"/>
          <w:sz w:val="22"/>
          <w:szCs w:val="22"/>
        </w:rPr>
        <w:t xml:space="preserve">ektorowi wnioski o nagrody za całokształt dorobku oraz za osiągnięcia naukowe, o których mowa w § 6. </w:t>
      </w:r>
    </w:p>
    <w:p w14:paraId="0D0E22D2" w14:textId="77777777" w:rsidR="00707BFC" w:rsidRPr="00CF37F4" w:rsidRDefault="00707BFC" w:rsidP="00CF37F4">
      <w:pPr>
        <w:numPr>
          <w:ilvl w:val="6"/>
          <w:numId w:val="1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284" w:hanging="284"/>
        <w:jc w:val="both"/>
        <w:rPr>
          <w:rFonts w:cs="Times New Roman"/>
          <w:sz w:val="22"/>
          <w:szCs w:val="22"/>
        </w:rPr>
      </w:pPr>
      <w:r w:rsidRPr="00CF37F4">
        <w:rPr>
          <w:rFonts w:cs="Times New Roman"/>
          <w:sz w:val="22"/>
          <w:szCs w:val="22"/>
        </w:rPr>
        <w:t>Listę osób nagrodzonych za osiągnięcia, o których mowa w ust. 1-2, podaje się do wiadomości na tablicy ogłoszeń rektoratu i na stronie intranetowej ZUT, nie później niż 14 dni przed ich wypłatą. Lista osób nagrodzonych zawiera w przypadku:</w:t>
      </w:r>
    </w:p>
    <w:p w14:paraId="725A9712" w14:textId="77777777" w:rsidR="00707BFC" w:rsidRPr="00CF37F4" w:rsidRDefault="00707BFC" w:rsidP="00CF37F4">
      <w:pPr>
        <w:widowControl w:val="0"/>
        <w:autoSpaceDE w:val="0"/>
        <w:autoSpaceDN w:val="0"/>
        <w:adjustRightInd w:val="0"/>
        <w:spacing w:line="276" w:lineRule="auto"/>
        <w:ind w:left="568" w:hanging="284"/>
        <w:jc w:val="both"/>
        <w:rPr>
          <w:rFonts w:cs="Times New Roman"/>
          <w:sz w:val="22"/>
          <w:szCs w:val="22"/>
        </w:rPr>
      </w:pPr>
      <w:r w:rsidRPr="00CF37F4">
        <w:rPr>
          <w:rFonts w:cs="Times New Roman"/>
          <w:sz w:val="22"/>
          <w:szCs w:val="22"/>
        </w:rPr>
        <w:t>–</w:t>
      </w:r>
      <w:r w:rsidRPr="00CF37F4">
        <w:rPr>
          <w:rFonts w:cs="Times New Roman"/>
          <w:sz w:val="22"/>
          <w:szCs w:val="22"/>
        </w:rPr>
        <w:tab/>
        <w:t>nagród za osiągnięcia dydaktyczne informację o stopniu nagrody;</w:t>
      </w:r>
    </w:p>
    <w:p w14:paraId="697BB7C8" w14:textId="153557FE" w:rsidR="008F7AA4" w:rsidRPr="00CF37F4" w:rsidRDefault="00707BFC" w:rsidP="00CF37F4">
      <w:pPr>
        <w:widowControl w:val="0"/>
        <w:autoSpaceDE w:val="0"/>
        <w:autoSpaceDN w:val="0"/>
        <w:adjustRightInd w:val="0"/>
        <w:spacing w:after="60" w:line="276" w:lineRule="auto"/>
        <w:ind w:left="568" w:hanging="284"/>
        <w:jc w:val="both"/>
        <w:rPr>
          <w:rFonts w:cs="Times New Roman"/>
          <w:sz w:val="22"/>
          <w:szCs w:val="22"/>
        </w:rPr>
      </w:pPr>
      <w:r w:rsidRPr="00CF37F4">
        <w:rPr>
          <w:rFonts w:cs="Times New Roman"/>
          <w:sz w:val="22"/>
          <w:szCs w:val="22"/>
        </w:rPr>
        <w:t>–</w:t>
      </w:r>
      <w:r w:rsidRPr="00CF37F4">
        <w:rPr>
          <w:rFonts w:cs="Times New Roman"/>
          <w:sz w:val="22"/>
          <w:szCs w:val="22"/>
        </w:rPr>
        <w:tab/>
        <w:t>nagród za osiągnięcia naukowe informację o stopniu nagrody i liczbie uzyskanych p</w:t>
      </w:r>
      <w:r w:rsidR="005443DF" w:rsidRPr="00CF37F4">
        <w:rPr>
          <w:rFonts w:cs="Times New Roman"/>
          <w:sz w:val="22"/>
          <w:szCs w:val="22"/>
        </w:rPr>
        <w:t>unktów.</w:t>
      </w:r>
    </w:p>
    <w:p w14:paraId="584E3B1E" w14:textId="4DF3CDAC" w:rsidR="002C4CF0" w:rsidRPr="00CF37F4" w:rsidRDefault="002C4CF0" w:rsidP="00CF37F4">
      <w:pPr>
        <w:pageBreakBefore/>
        <w:spacing w:line="276" w:lineRule="auto"/>
        <w:ind w:left="357" w:hanging="357"/>
        <w:jc w:val="right"/>
        <w:rPr>
          <w:bCs/>
          <w:sz w:val="20"/>
          <w:szCs w:val="20"/>
        </w:rPr>
      </w:pPr>
      <w:r w:rsidRPr="00CF37F4">
        <w:rPr>
          <w:bCs/>
          <w:sz w:val="20"/>
          <w:szCs w:val="20"/>
        </w:rPr>
        <w:lastRenderedPageBreak/>
        <w:t>Załącznik nr 2</w:t>
      </w:r>
    </w:p>
    <w:p w14:paraId="20924F0A" w14:textId="4C3ED154" w:rsidR="002C4CF0" w:rsidRPr="00CF37F4" w:rsidRDefault="002C4CF0" w:rsidP="00CF37F4">
      <w:pPr>
        <w:spacing w:after="240" w:line="276" w:lineRule="auto"/>
        <w:ind w:left="360" w:hanging="360"/>
        <w:jc w:val="right"/>
        <w:rPr>
          <w:bCs/>
          <w:sz w:val="20"/>
          <w:szCs w:val="20"/>
        </w:rPr>
      </w:pPr>
      <w:r w:rsidRPr="00CF37F4">
        <w:rPr>
          <w:bCs/>
          <w:sz w:val="20"/>
          <w:szCs w:val="20"/>
        </w:rPr>
        <w:t>do Regulaminu wynagradzania pracowników ZUT</w:t>
      </w:r>
    </w:p>
    <w:p w14:paraId="17E1DF45" w14:textId="2FDD8835" w:rsidR="006755D6" w:rsidRPr="00CF37F4" w:rsidRDefault="006755D6" w:rsidP="00CF37F4">
      <w:pPr>
        <w:pStyle w:val="Nagwek3"/>
        <w:rPr>
          <w:bdr w:val="none" w:sz="0" w:space="0" w:color="auto"/>
          <w:lang w:eastAsia="en-US"/>
        </w:rPr>
      </w:pPr>
      <w:bookmarkStart w:id="62" w:name="_Hlk32484196"/>
      <w:bookmarkStart w:id="63" w:name="_Toc35933229"/>
      <w:r w:rsidRPr="00CF37F4">
        <w:rPr>
          <w:bdr w:val="none" w:sz="0" w:space="0" w:color="auto"/>
          <w:lang w:eastAsia="en-US"/>
        </w:rPr>
        <w:t>Zasad</w:t>
      </w:r>
      <w:r w:rsidR="00500B97" w:rsidRPr="00CF37F4">
        <w:rPr>
          <w:bdr w:val="none" w:sz="0" w:space="0" w:color="auto"/>
          <w:lang w:eastAsia="en-US"/>
        </w:rPr>
        <w:t>y</w:t>
      </w:r>
      <w:r w:rsidRPr="00CF37F4">
        <w:rPr>
          <w:bdr w:val="none" w:sz="0" w:space="0" w:color="auto"/>
          <w:lang w:eastAsia="en-US"/>
        </w:rPr>
        <w:t xml:space="preserve"> przyznawania pracownikom</w:t>
      </w:r>
      <w:r w:rsidR="00500B97" w:rsidRPr="00CF37F4">
        <w:rPr>
          <w:bdr w:val="none" w:sz="0" w:space="0" w:color="auto"/>
          <w:lang w:eastAsia="en-US"/>
        </w:rPr>
        <w:t xml:space="preserve"> dodatku</w:t>
      </w:r>
      <w:r w:rsidRPr="00CF37F4">
        <w:rPr>
          <w:bdr w:val="none" w:sz="0" w:space="0" w:color="auto"/>
          <w:lang w:eastAsia="en-US"/>
        </w:rPr>
        <w:t xml:space="preserve"> </w:t>
      </w:r>
      <w:r w:rsidR="00500B97" w:rsidRPr="00CF37F4">
        <w:rPr>
          <w:bdr w:val="none" w:sz="0" w:space="0" w:color="auto"/>
          <w:lang w:eastAsia="en-US"/>
        </w:rPr>
        <w:t xml:space="preserve">do wynagrodzenia </w:t>
      </w:r>
      <w:r w:rsidR="00315192" w:rsidRPr="00CF37F4">
        <w:rPr>
          <w:bdr w:val="none" w:sz="0" w:space="0" w:color="auto"/>
          <w:lang w:eastAsia="en-US"/>
        </w:rPr>
        <w:br/>
      </w:r>
      <w:r w:rsidRPr="00CF37F4">
        <w:rPr>
          <w:bdr w:val="none" w:sz="0" w:space="0" w:color="auto"/>
          <w:lang w:eastAsia="en-US"/>
        </w:rPr>
        <w:t>za</w:t>
      </w:r>
      <w:r w:rsidR="00500B97" w:rsidRPr="00CF37F4">
        <w:rPr>
          <w:bdr w:val="none" w:sz="0" w:space="0" w:color="auto"/>
          <w:lang w:eastAsia="en-US"/>
        </w:rPr>
        <w:t xml:space="preserve"> </w:t>
      </w:r>
      <w:r w:rsidRPr="00CF37F4">
        <w:rPr>
          <w:bdr w:val="none" w:sz="0" w:space="0" w:color="auto"/>
          <w:lang w:eastAsia="en-US"/>
        </w:rPr>
        <w:t>ponadprzeciętną aktywność naukową</w:t>
      </w:r>
      <w:bookmarkEnd w:id="62"/>
      <w:bookmarkEnd w:id="63"/>
    </w:p>
    <w:p w14:paraId="09D8B5AD" w14:textId="77777777" w:rsidR="00500B97" w:rsidRPr="00CF37F4" w:rsidRDefault="00500B97" w:rsidP="00CF37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line="276" w:lineRule="auto"/>
        <w:jc w:val="center"/>
        <w:rPr>
          <w:rFonts w:eastAsia="Calibri" w:cs="Times New Roman"/>
          <w:b/>
          <w:sz w:val="22"/>
          <w:szCs w:val="22"/>
          <w:bdr w:val="none" w:sz="0" w:space="0" w:color="auto"/>
          <w:lang w:eastAsia="en-US"/>
        </w:rPr>
      </w:pPr>
    </w:p>
    <w:p w14:paraId="402B485A" w14:textId="3A2DCB30" w:rsidR="006755D6" w:rsidRPr="00CF37F4" w:rsidRDefault="006755D6" w:rsidP="00CF37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line="276" w:lineRule="auto"/>
        <w:jc w:val="center"/>
        <w:rPr>
          <w:rFonts w:eastAsia="Calibri" w:cs="Times New Roman"/>
          <w:b/>
          <w:sz w:val="22"/>
          <w:szCs w:val="22"/>
          <w:bdr w:val="none" w:sz="0" w:space="0" w:color="auto"/>
          <w:lang w:eastAsia="en-US"/>
        </w:rPr>
      </w:pPr>
      <w:r w:rsidRPr="00CF37F4">
        <w:rPr>
          <w:rFonts w:eastAsia="Calibri" w:cs="Times New Roman"/>
          <w:b/>
          <w:sz w:val="22"/>
          <w:szCs w:val="22"/>
          <w:bdr w:val="none" w:sz="0" w:space="0" w:color="auto"/>
          <w:lang w:eastAsia="en-US"/>
        </w:rPr>
        <w:t>§ 1.</w:t>
      </w:r>
    </w:p>
    <w:p w14:paraId="57836FC6" w14:textId="374C17D8" w:rsidR="006755D6" w:rsidRPr="00CF37F4" w:rsidRDefault="006755D6" w:rsidP="00CF37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76" w:lineRule="auto"/>
        <w:jc w:val="both"/>
        <w:rPr>
          <w:rFonts w:eastAsia="Calibri" w:cs="Times New Roman"/>
          <w:b/>
          <w:color w:val="auto"/>
          <w:sz w:val="22"/>
          <w:szCs w:val="22"/>
          <w:bdr w:val="none" w:sz="0" w:space="0" w:color="auto"/>
          <w:lang w:eastAsia="en-US"/>
        </w:rPr>
      </w:pPr>
      <w:r w:rsidRPr="00CF37F4">
        <w:rPr>
          <w:rFonts w:eastAsia="Calibri" w:cs="Times New Roman"/>
          <w:sz w:val="22"/>
          <w:szCs w:val="22"/>
          <w:bdr w:val="none" w:sz="0" w:space="0" w:color="auto"/>
          <w:lang w:eastAsia="en-US"/>
        </w:rPr>
        <w:t xml:space="preserve">Niniejsze Zasady przyznawania pracownikom </w:t>
      </w:r>
      <w:r w:rsidR="00500B97" w:rsidRPr="00CF37F4">
        <w:rPr>
          <w:rFonts w:eastAsia="Calibri" w:cs="Times New Roman"/>
          <w:sz w:val="22"/>
          <w:szCs w:val="22"/>
          <w:bdr w:val="none" w:sz="0" w:space="0" w:color="auto"/>
          <w:lang w:eastAsia="en-US"/>
        </w:rPr>
        <w:t>dodatku</w:t>
      </w:r>
      <w:r w:rsidRPr="00CF37F4">
        <w:rPr>
          <w:rFonts w:eastAsia="Calibri" w:cs="Times New Roman"/>
          <w:sz w:val="22"/>
          <w:szCs w:val="22"/>
          <w:bdr w:val="none" w:sz="0" w:space="0" w:color="auto"/>
          <w:lang w:eastAsia="en-US"/>
        </w:rPr>
        <w:t xml:space="preserve"> </w:t>
      </w:r>
      <w:r w:rsidR="00500B97" w:rsidRPr="00CF37F4">
        <w:rPr>
          <w:rFonts w:eastAsia="Calibri" w:cs="Times New Roman"/>
          <w:sz w:val="22"/>
          <w:szCs w:val="22"/>
          <w:bdr w:val="none" w:sz="0" w:space="0" w:color="auto"/>
          <w:lang w:eastAsia="en-US"/>
        </w:rPr>
        <w:t xml:space="preserve">do wynagrodzenia </w:t>
      </w:r>
      <w:r w:rsidRPr="00CF37F4">
        <w:rPr>
          <w:rFonts w:eastAsia="Calibri" w:cs="Times New Roman"/>
          <w:sz w:val="22"/>
          <w:szCs w:val="22"/>
          <w:bdr w:val="none" w:sz="0" w:space="0" w:color="auto"/>
          <w:lang w:eastAsia="en-US"/>
        </w:rPr>
        <w:t>za ponadprzeciętną aktywność naukową tworzą system motywacyjny aktywności naukowej w Zachodniopomorskim Uniwersytecie Technologicznym w Szczecinie.</w:t>
      </w:r>
    </w:p>
    <w:p w14:paraId="6863D8EB" w14:textId="77777777" w:rsidR="006755D6" w:rsidRPr="00CF37F4" w:rsidRDefault="006755D6" w:rsidP="00CF37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line="276" w:lineRule="auto"/>
        <w:jc w:val="center"/>
        <w:rPr>
          <w:rFonts w:eastAsia="Calibri" w:cs="Times New Roman"/>
          <w:b/>
          <w:color w:val="auto"/>
          <w:sz w:val="22"/>
          <w:szCs w:val="22"/>
          <w:bdr w:val="none" w:sz="0" w:space="0" w:color="auto"/>
          <w:lang w:eastAsia="en-US"/>
        </w:rPr>
      </w:pPr>
      <w:r w:rsidRPr="00CF37F4">
        <w:rPr>
          <w:rFonts w:eastAsia="Calibri" w:cs="Times New Roman"/>
          <w:b/>
          <w:color w:val="auto"/>
          <w:sz w:val="22"/>
          <w:szCs w:val="22"/>
          <w:bdr w:val="none" w:sz="0" w:space="0" w:color="auto"/>
          <w:lang w:eastAsia="en-US"/>
        </w:rPr>
        <w:t>§ 2.</w:t>
      </w:r>
    </w:p>
    <w:p w14:paraId="59858EFA" w14:textId="77777777" w:rsidR="006755D6" w:rsidRPr="00CF37F4" w:rsidRDefault="006755D6"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jc w:val="both"/>
        <w:rPr>
          <w:rFonts w:eastAsia="Times New Roman" w:cs="Times New Roman"/>
          <w:color w:val="auto"/>
          <w:sz w:val="22"/>
          <w:szCs w:val="22"/>
          <w:bdr w:val="none" w:sz="0" w:space="0" w:color="auto"/>
        </w:rPr>
      </w:pPr>
      <w:r w:rsidRPr="00CF37F4">
        <w:rPr>
          <w:rFonts w:eastAsia="Times New Roman" w:cs="Times New Roman"/>
          <w:color w:val="auto"/>
          <w:spacing w:val="-4"/>
          <w:sz w:val="22"/>
          <w:szCs w:val="22"/>
          <w:bdr w:val="none" w:sz="0" w:space="0" w:color="auto"/>
        </w:rPr>
        <w:t>1.</w:t>
      </w:r>
      <w:r w:rsidRPr="00CF37F4">
        <w:rPr>
          <w:rFonts w:eastAsia="Times New Roman" w:cs="Times New Roman"/>
          <w:color w:val="auto"/>
          <w:spacing w:val="-4"/>
          <w:sz w:val="22"/>
          <w:szCs w:val="22"/>
          <w:bdr w:val="none" w:sz="0" w:space="0" w:color="auto"/>
        </w:rPr>
        <w:tab/>
        <w:t>Pracownikowi, dla którego ZUT jest podstawowym miejscem</w:t>
      </w:r>
      <w:r w:rsidRPr="00CF37F4">
        <w:rPr>
          <w:rFonts w:eastAsia="Times New Roman" w:cs="Times New Roman"/>
          <w:color w:val="auto"/>
          <w:sz w:val="22"/>
          <w:szCs w:val="22"/>
          <w:bdr w:val="none" w:sz="0" w:space="0" w:color="auto"/>
        </w:rPr>
        <w:t xml:space="preserve"> pracy i który uzyskał osiągnięcie w postaci:</w:t>
      </w:r>
    </w:p>
    <w:p w14:paraId="73CB0454" w14:textId="700E80FF" w:rsidR="006755D6" w:rsidRPr="00CF37F4" w:rsidRDefault="006755D6" w:rsidP="00CF37F4">
      <w:pPr>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8" w:hanging="284"/>
        <w:jc w:val="both"/>
        <w:rPr>
          <w:rFonts w:eastAsia="Times New Roman" w:cs="Times New Roman"/>
          <w:bCs/>
          <w:color w:val="auto"/>
          <w:sz w:val="22"/>
          <w:szCs w:val="22"/>
          <w:bdr w:val="none" w:sz="0" w:space="0" w:color="auto"/>
        </w:rPr>
      </w:pPr>
      <w:r w:rsidRPr="00CF37F4">
        <w:rPr>
          <w:rFonts w:eastAsia="Times New Roman" w:cs="Times New Roman"/>
          <w:bCs/>
          <w:color w:val="auto"/>
          <w:sz w:val="22"/>
          <w:szCs w:val="22"/>
          <w:bdr w:val="none" w:sz="0" w:space="0" w:color="auto"/>
        </w:rPr>
        <w:t>autorstwa lub współautorstwa artykułu naukowego opublikowanego w czasopiśmie naukowym lub w recenzowanych materiałach z międzynarodowej konferencji naukowej, zamieszczonych w obowiązującym w dniu wygenerowania wniosku wykazie czasopism wydanym na podstawie art. 267 ust. 2 pkt 2 lit. b ustawy z dnia 20 lipca 2018 r. Prawo o szkolnictwie wyższym i nauce, o liczbie punktów 100, 140 i 200, oraz wpisujących się w dyscyplinę naukową wskazaną przez ZUT do ewaluacji</w:t>
      </w:r>
      <w:r w:rsidRPr="00CF37F4">
        <w:rPr>
          <w:rFonts w:eastAsia="Calibri" w:cs="Times New Roman"/>
          <w:bCs/>
          <w:color w:val="auto"/>
          <w:sz w:val="22"/>
          <w:szCs w:val="22"/>
          <w:bdr w:val="none" w:sz="0" w:space="0" w:color="auto"/>
          <w:lang w:eastAsia="en-US"/>
        </w:rPr>
        <w:t xml:space="preserve"> za okres obejmujący rok publikacji artykułu</w:t>
      </w:r>
      <w:r w:rsidRPr="00CF37F4">
        <w:rPr>
          <w:rFonts w:eastAsia="Times New Roman" w:cs="Times New Roman"/>
          <w:bCs/>
          <w:color w:val="auto"/>
          <w:sz w:val="22"/>
          <w:szCs w:val="22"/>
          <w:bdr w:val="none" w:sz="0" w:space="0" w:color="auto"/>
        </w:rPr>
        <w:t xml:space="preserve">, </w:t>
      </w:r>
      <w:r w:rsidRPr="00CF37F4">
        <w:rPr>
          <w:rFonts w:eastAsia="Times New Roman" w:cs="Times New Roman"/>
          <w:color w:val="auto"/>
          <w:sz w:val="22"/>
          <w:szCs w:val="22"/>
          <w:bdr w:val="none" w:sz="0" w:space="0" w:color="auto"/>
        </w:rPr>
        <w:t>przyznawan</w:t>
      </w:r>
      <w:r w:rsidR="0044415C" w:rsidRPr="00CF37F4">
        <w:rPr>
          <w:rFonts w:eastAsia="Times New Roman" w:cs="Times New Roman"/>
          <w:color w:val="auto"/>
          <w:sz w:val="22"/>
          <w:szCs w:val="22"/>
          <w:bdr w:val="none" w:sz="0" w:space="0" w:color="auto"/>
        </w:rPr>
        <w:t>y</w:t>
      </w:r>
      <w:r w:rsidRPr="00CF37F4">
        <w:rPr>
          <w:rFonts w:eastAsia="Times New Roman" w:cs="Times New Roman"/>
          <w:color w:val="auto"/>
          <w:sz w:val="22"/>
          <w:szCs w:val="22"/>
          <w:bdr w:val="none" w:sz="0" w:space="0" w:color="auto"/>
        </w:rPr>
        <w:t xml:space="preserve"> jest </w:t>
      </w:r>
      <w:r w:rsidR="00500B97" w:rsidRPr="00CF37F4">
        <w:rPr>
          <w:rFonts w:eastAsia="Times New Roman" w:cs="Times New Roman"/>
          <w:bCs/>
          <w:color w:val="auto"/>
          <w:sz w:val="22"/>
          <w:szCs w:val="22"/>
          <w:bdr w:val="none" w:sz="0" w:space="0" w:color="auto"/>
        </w:rPr>
        <w:t>dodatek do</w:t>
      </w:r>
      <w:r w:rsidRPr="00CF37F4">
        <w:rPr>
          <w:rFonts w:eastAsia="Times New Roman" w:cs="Times New Roman"/>
          <w:bCs/>
          <w:color w:val="auto"/>
          <w:sz w:val="22"/>
          <w:szCs w:val="22"/>
          <w:bdr w:val="none" w:sz="0" w:space="0" w:color="auto"/>
        </w:rPr>
        <w:t xml:space="preserve"> wynagrodzeni</w:t>
      </w:r>
      <w:r w:rsidR="00500B97" w:rsidRPr="00CF37F4">
        <w:rPr>
          <w:rFonts w:eastAsia="Times New Roman" w:cs="Times New Roman"/>
          <w:bCs/>
          <w:color w:val="auto"/>
          <w:sz w:val="22"/>
          <w:szCs w:val="22"/>
          <w:bdr w:val="none" w:sz="0" w:space="0" w:color="auto"/>
        </w:rPr>
        <w:t>a</w:t>
      </w:r>
      <w:r w:rsidRPr="00CF37F4">
        <w:rPr>
          <w:rFonts w:eastAsia="Times New Roman" w:cs="Times New Roman"/>
          <w:color w:val="auto"/>
          <w:sz w:val="22"/>
          <w:szCs w:val="22"/>
          <w:bdr w:val="none" w:sz="0" w:space="0" w:color="auto"/>
        </w:rPr>
        <w:t xml:space="preserve"> według zasady:</w:t>
      </w:r>
    </w:p>
    <w:p w14:paraId="4E71FFDA" w14:textId="77777777" w:rsidR="006755D6" w:rsidRPr="00CF37F4" w:rsidRDefault="006755D6" w:rsidP="00CF37F4">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60" w:line="276" w:lineRule="auto"/>
        <w:ind w:left="851" w:hanging="284"/>
        <w:jc w:val="both"/>
        <w:rPr>
          <w:rFonts w:eastAsia="Times New Roman" w:cs="Times New Roman"/>
          <w:color w:val="auto"/>
          <w:sz w:val="22"/>
          <w:szCs w:val="22"/>
          <w:bdr w:val="none" w:sz="0" w:space="0" w:color="auto"/>
        </w:rPr>
      </w:pPr>
      <w:r w:rsidRPr="00CF37F4">
        <w:rPr>
          <w:rFonts w:eastAsia="Times New Roman" w:cs="Times New Roman"/>
          <w:bCs/>
          <w:color w:val="auto"/>
          <w:sz w:val="22"/>
          <w:szCs w:val="22"/>
          <w:bdr w:val="none" w:sz="0" w:space="0" w:color="auto"/>
        </w:rPr>
        <w:t>a)</w:t>
      </w:r>
      <w:r w:rsidRPr="00CF37F4">
        <w:rPr>
          <w:rFonts w:eastAsia="Times New Roman" w:cs="Times New Roman"/>
          <w:bCs/>
          <w:color w:val="auto"/>
          <w:sz w:val="22"/>
          <w:szCs w:val="22"/>
          <w:bdr w:val="none" w:sz="0" w:space="0" w:color="auto"/>
        </w:rPr>
        <w:tab/>
        <w:t xml:space="preserve">dla każdej, z zastrzeżeniem </w:t>
      </w:r>
      <w:r w:rsidRPr="00CF37F4">
        <w:rPr>
          <w:rFonts w:eastAsia="Times New Roman" w:cs="Times New Roman"/>
          <w:color w:val="auto"/>
          <w:sz w:val="22"/>
          <w:szCs w:val="22"/>
          <w:bdr w:val="none" w:sz="0" w:space="0" w:color="auto"/>
        </w:rPr>
        <w:t xml:space="preserve">§ 3 </w:t>
      </w:r>
      <w:r w:rsidRPr="00CF37F4">
        <w:rPr>
          <w:rFonts w:eastAsia="Times New Roman" w:cs="Times New Roman"/>
          <w:bCs/>
          <w:color w:val="auto"/>
          <w:sz w:val="22"/>
          <w:szCs w:val="22"/>
          <w:bdr w:val="none" w:sz="0" w:space="0" w:color="auto"/>
        </w:rPr>
        <w:t xml:space="preserve">ust. 1, publikacji o liczbie punktów 200 – </w:t>
      </w:r>
      <w:r w:rsidRPr="00CF37F4">
        <w:rPr>
          <w:rFonts w:eastAsia="Times New Roman" w:cs="Times New Roman"/>
          <w:color w:val="auto"/>
          <w:sz w:val="22"/>
          <w:szCs w:val="22"/>
          <w:bdr w:val="none" w:sz="0" w:space="0" w:color="auto"/>
        </w:rPr>
        <w:t xml:space="preserve">w wysokości do </w:t>
      </w:r>
      <m:oMath>
        <m:f>
          <m:fPr>
            <m:type m:val="skw"/>
            <m:ctrlPr>
              <w:rPr>
                <w:rFonts w:ascii="Cambria Math" w:eastAsia="Times New Roman" w:hAnsi="Cambria Math" w:cs="Times New Roman"/>
                <w:i/>
                <w:color w:val="auto"/>
                <w:sz w:val="22"/>
                <w:szCs w:val="22"/>
                <w:bdr w:val="none" w:sz="0" w:space="0" w:color="auto"/>
              </w:rPr>
            </m:ctrlPr>
          </m:fPr>
          <m:num>
            <m:r>
              <w:rPr>
                <w:rFonts w:ascii="Cambria Math" w:eastAsia="Calibri" w:hAnsi="Cambria Math" w:cs="Times New Roman"/>
                <w:color w:val="auto"/>
                <w:sz w:val="22"/>
                <w:szCs w:val="22"/>
                <w:bdr w:val="none" w:sz="0" w:space="0" w:color="auto"/>
                <w:lang w:eastAsia="en-US"/>
              </w:rPr>
              <m:t>60</m:t>
            </m:r>
          </m:num>
          <m:den>
            <m:r>
              <w:rPr>
                <w:rFonts w:ascii="Cambria Math" w:eastAsia="Calibri" w:hAnsi="Cambria Math" w:cs="Times New Roman"/>
                <w:color w:val="auto"/>
                <w:sz w:val="22"/>
                <w:szCs w:val="22"/>
                <w:bdr w:val="none" w:sz="0" w:space="0" w:color="auto"/>
                <w:lang w:eastAsia="en-US"/>
              </w:rPr>
              <m:t>k</m:t>
            </m:r>
          </m:den>
        </m:f>
      </m:oMath>
      <w:r w:rsidRPr="00CF37F4">
        <w:rPr>
          <w:rFonts w:eastAsia="Times New Roman" w:cs="Times New Roman"/>
          <w:color w:val="auto"/>
          <w:sz w:val="22"/>
          <w:szCs w:val="22"/>
          <w:bdr w:val="none" w:sz="0" w:space="0" w:color="auto"/>
        </w:rPr>
        <w:t>%, dla każdego współautora z ZUT, nie mniej niż 6,0%;</w:t>
      </w:r>
    </w:p>
    <w:p w14:paraId="0671396C" w14:textId="77777777" w:rsidR="006755D6" w:rsidRPr="00CF37F4" w:rsidRDefault="006755D6" w:rsidP="00CF37F4">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60" w:line="276" w:lineRule="auto"/>
        <w:ind w:left="851" w:hanging="284"/>
        <w:jc w:val="both"/>
        <w:rPr>
          <w:rFonts w:eastAsia="Times New Roman" w:cs="Times New Roman"/>
          <w:color w:val="auto"/>
          <w:sz w:val="22"/>
          <w:szCs w:val="22"/>
          <w:bdr w:val="none" w:sz="0" w:space="0" w:color="auto"/>
        </w:rPr>
      </w:pPr>
      <w:r w:rsidRPr="00CF37F4">
        <w:rPr>
          <w:rFonts w:eastAsia="Times New Roman" w:cs="Times New Roman"/>
          <w:bCs/>
          <w:color w:val="auto"/>
          <w:sz w:val="22"/>
          <w:szCs w:val="22"/>
          <w:bdr w:val="none" w:sz="0" w:space="0" w:color="auto"/>
        </w:rPr>
        <w:t>b)</w:t>
      </w:r>
      <w:r w:rsidRPr="00CF37F4">
        <w:rPr>
          <w:rFonts w:eastAsia="Times New Roman" w:cs="Times New Roman"/>
          <w:bCs/>
          <w:color w:val="auto"/>
          <w:sz w:val="22"/>
          <w:szCs w:val="22"/>
          <w:bdr w:val="none" w:sz="0" w:space="0" w:color="auto"/>
        </w:rPr>
        <w:tab/>
        <w:t xml:space="preserve">dla każdej, z zastrzeżeniem </w:t>
      </w:r>
      <w:r w:rsidRPr="00CF37F4">
        <w:rPr>
          <w:rFonts w:eastAsia="Times New Roman" w:cs="Times New Roman"/>
          <w:color w:val="auto"/>
          <w:sz w:val="22"/>
          <w:szCs w:val="22"/>
          <w:bdr w:val="none" w:sz="0" w:space="0" w:color="auto"/>
        </w:rPr>
        <w:t xml:space="preserve">§ 3 </w:t>
      </w:r>
      <w:r w:rsidRPr="00CF37F4">
        <w:rPr>
          <w:rFonts w:eastAsia="Times New Roman" w:cs="Times New Roman"/>
          <w:bCs/>
          <w:color w:val="auto"/>
          <w:sz w:val="22"/>
          <w:szCs w:val="22"/>
          <w:bdr w:val="none" w:sz="0" w:space="0" w:color="auto"/>
        </w:rPr>
        <w:t xml:space="preserve">ust. 1, publikacji o liczbie punktów 140 – </w:t>
      </w:r>
      <w:r w:rsidRPr="00CF37F4">
        <w:rPr>
          <w:rFonts w:eastAsia="Times New Roman" w:cs="Times New Roman"/>
          <w:color w:val="auto"/>
          <w:sz w:val="22"/>
          <w:szCs w:val="22"/>
          <w:bdr w:val="none" w:sz="0" w:space="0" w:color="auto"/>
        </w:rPr>
        <w:t xml:space="preserve">w wysokości do </w:t>
      </w:r>
      <m:oMath>
        <m:f>
          <m:fPr>
            <m:type m:val="skw"/>
            <m:ctrlPr>
              <w:rPr>
                <w:rFonts w:ascii="Cambria Math" w:eastAsia="Times New Roman" w:hAnsi="Cambria Math" w:cs="Times New Roman"/>
                <w:i/>
                <w:color w:val="auto"/>
                <w:sz w:val="22"/>
                <w:szCs w:val="22"/>
                <w:bdr w:val="none" w:sz="0" w:space="0" w:color="auto"/>
              </w:rPr>
            </m:ctrlPr>
          </m:fPr>
          <m:num>
            <m:r>
              <w:rPr>
                <w:rFonts w:ascii="Cambria Math" w:eastAsia="Calibri" w:hAnsi="Cambria Math" w:cs="Times New Roman"/>
                <w:color w:val="auto"/>
                <w:sz w:val="22"/>
                <w:szCs w:val="22"/>
                <w:bdr w:val="none" w:sz="0" w:space="0" w:color="auto"/>
                <w:lang w:eastAsia="en-US"/>
              </w:rPr>
              <m:t>50</m:t>
            </m:r>
          </m:num>
          <m:den>
            <m:r>
              <w:rPr>
                <w:rFonts w:ascii="Cambria Math" w:eastAsia="Calibri" w:hAnsi="Cambria Math" w:cs="Times New Roman"/>
                <w:color w:val="auto"/>
                <w:sz w:val="22"/>
                <w:szCs w:val="22"/>
                <w:bdr w:val="none" w:sz="0" w:space="0" w:color="auto"/>
                <w:lang w:eastAsia="en-US"/>
              </w:rPr>
              <m:t>k</m:t>
            </m:r>
          </m:den>
        </m:f>
      </m:oMath>
      <w:r w:rsidRPr="00CF37F4">
        <w:rPr>
          <w:rFonts w:eastAsia="Times New Roman" w:cs="Times New Roman"/>
          <w:color w:val="auto"/>
          <w:sz w:val="22"/>
          <w:szCs w:val="22"/>
          <w:bdr w:val="none" w:sz="0" w:space="0" w:color="auto"/>
        </w:rPr>
        <w:t>%, dla każdego współautora z ZUT, nie mniej niż 5,0%;</w:t>
      </w:r>
    </w:p>
    <w:p w14:paraId="40B494F0" w14:textId="77777777" w:rsidR="006755D6" w:rsidRPr="00CF37F4" w:rsidRDefault="006755D6" w:rsidP="00CF37F4">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60" w:line="276" w:lineRule="auto"/>
        <w:ind w:left="851" w:hanging="284"/>
        <w:jc w:val="both"/>
        <w:rPr>
          <w:rFonts w:eastAsia="Times New Roman" w:cs="Times New Roman"/>
          <w:bCs/>
          <w:color w:val="auto"/>
          <w:sz w:val="22"/>
          <w:szCs w:val="22"/>
          <w:bdr w:val="none" w:sz="0" w:space="0" w:color="auto"/>
        </w:rPr>
      </w:pPr>
      <w:r w:rsidRPr="00CF37F4">
        <w:rPr>
          <w:rFonts w:eastAsia="Times New Roman" w:cs="Times New Roman"/>
          <w:bCs/>
          <w:color w:val="auto"/>
          <w:sz w:val="22"/>
          <w:szCs w:val="22"/>
          <w:bdr w:val="none" w:sz="0" w:space="0" w:color="auto"/>
        </w:rPr>
        <w:t>c)</w:t>
      </w:r>
      <w:r w:rsidRPr="00CF37F4">
        <w:rPr>
          <w:rFonts w:eastAsia="Times New Roman" w:cs="Times New Roman"/>
          <w:bCs/>
          <w:color w:val="auto"/>
          <w:sz w:val="22"/>
          <w:szCs w:val="22"/>
          <w:bdr w:val="none" w:sz="0" w:space="0" w:color="auto"/>
        </w:rPr>
        <w:tab/>
        <w:t xml:space="preserve">dla każdej, z zastrzeżeniem </w:t>
      </w:r>
      <w:r w:rsidRPr="00CF37F4">
        <w:rPr>
          <w:rFonts w:eastAsia="Times New Roman" w:cs="Times New Roman"/>
          <w:color w:val="auto"/>
          <w:sz w:val="22"/>
          <w:szCs w:val="22"/>
          <w:bdr w:val="none" w:sz="0" w:space="0" w:color="auto"/>
        </w:rPr>
        <w:t xml:space="preserve">§ 3 </w:t>
      </w:r>
      <w:r w:rsidRPr="00CF37F4">
        <w:rPr>
          <w:rFonts w:eastAsia="Times New Roman" w:cs="Times New Roman"/>
          <w:bCs/>
          <w:color w:val="auto"/>
          <w:sz w:val="22"/>
          <w:szCs w:val="22"/>
          <w:bdr w:val="none" w:sz="0" w:space="0" w:color="auto"/>
        </w:rPr>
        <w:t xml:space="preserve">ust. 1, publikacji o liczbie punktów 100 – </w:t>
      </w:r>
      <w:r w:rsidRPr="00CF37F4">
        <w:rPr>
          <w:rFonts w:eastAsia="Times New Roman" w:cs="Times New Roman"/>
          <w:color w:val="auto"/>
          <w:sz w:val="22"/>
          <w:szCs w:val="22"/>
          <w:bdr w:val="none" w:sz="0" w:space="0" w:color="auto"/>
        </w:rPr>
        <w:t xml:space="preserve">w wysokości do </w:t>
      </w:r>
      <m:oMath>
        <m:f>
          <m:fPr>
            <m:type m:val="skw"/>
            <m:ctrlPr>
              <w:rPr>
                <w:rFonts w:ascii="Cambria Math" w:eastAsia="Times New Roman" w:hAnsi="Cambria Math" w:cs="Times New Roman"/>
                <w:i/>
                <w:color w:val="auto"/>
                <w:sz w:val="22"/>
                <w:szCs w:val="22"/>
                <w:bdr w:val="none" w:sz="0" w:space="0" w:color="auto"/>
              </w:rPr>
            </m:ctrlPr>
          </m:fPr>
          <m:num>
            <m:r>
              <w:rPr>
                <w:rFonts w:ascii="Cambria Math" w:eastAsia="Times New Roman" w:hAnsi="Cambria Math" w:cs="Times New Roman"/>
                <w:color w:val="auto"/>
                <w:sz w:val="22"/>
                <w:szCs w:val="22"/>
                <w:bdr w:val="none" w:sz="0" w:space="0" w:color="auto"/>
              </w:rPr>
              <m:t>40</m:t>
            </m:r>
          </m:num>
          <m:den>
            <m:r>
              <w:rPr>
                <w:rFonts w:ascii="Cambria Math" w:eastAsia="Times New Roman" w:hAnsi="Cambria Math" w:cs="Times New Roman"/>
                <w:color w:val="auto"/>
                <w:sz w:val="22"/>
                <w:szCs w:val="22"/>
                <w:bdr w:val="none" w:sz="0" w:space="0" w:color="auto"/>
              </w:rPr>
              <m:t>k</m:t>
            </m:r>
          </m:den>
        </m:f>
      </m:oMath>
      <w:r w:rsidRPr="00CF37F4">
        <w:rPr>
          <w:rFonts w:eastAsia="Times New Roman" w:cs="Times New Roman"/>
          <w:color w:val="auto"/>
          <w:sz w:val="22"/>
          <w:szCs w:val="22"/>
          <w:bdr w:val="none" w:sz="0" w:space="0" w:color="auto"/>
        </w:rPr>
        <w:t>%</w:t>
      </w:r>
      <w:r w:rsidRPr="00CF37F4">
        <w:rPr>
          <w:rFonts w:eastAsia="TimesNewRoman" w:cs="Times New Roman"/>
          <w:color w:val="auto"/>
          <w:spacing w:val="-4"/>
          <w:sz w:val="22"/>
          <w:szCs w:val="22"/>
          <w:bdr w:val="none" w:sz="0" w:space="0" w:color="auto"/>
        </w:rPr>
        <w:t xml:space="preserve">, </w:t>
      </w:r>
      <w:r w:rsidRPr="00CF37F4">
        <w:rPr>
          <w:rFonts w:eastAsia="Times New Roman" w:cs="Times New Roman"/>
          <w:bCs/>
          <w:color w:val="auto"/>
          <w:spacing w:val="-2"/>
          <w:sz w:val="22"/>
          <w:szCs w:val="22"/>
          <w:bdr w:val="none" w:sz="0" w:space="0" w:color="auto"/>
        </w:rPr>
        <w:t xml:space="preserve">dla każdego współautora z ZUT, nie mniej niż 4,0 </w:t>
      </w:r>
      <w:r w:rsidRPr="00CF37F4">
        <w:rPr>
          <w:rFonts w:eastAsia="Times New Roman" w:cs="Times New Roman"/>
          <w:bCs/>
          <w:color w:val="auto"/>
          <w:sz w:val="22"/>
          <w:szCs w:val="22"/>
          <w:bdr w:val="none" w:sz="0" w:space="0" w:color="auto"/>
        </w:rPr>
        <w:t>,</w:t>
      </w:r>
    </w:p>
    <w:p w14:paraId="6AC29792" w14:textId="77777777" w:rsidR="006755D6" w:rsidRPr="00CF37F4" w:rsidRDefault="006755D6" w:rsidP="00CF37F4">
      <w:p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left="567"/>
        <w:jc w:val="both"/>
        <w:rPr>
          <w:rFonts w:eastAsia="Times New Roman" w:cs="Times New Roman"/>
          <w:sz w:val="22"/>
          <w:szCs w:val="22"/>
          <w:bdr w:val="none" w:sz="0" w:space="0" w:color="auto"/>
        </w:rPr>
      </w:pPr>
      <w:r w:rsidRPr="00CF37F4">
        <w:rPr>
          <w:rFonts w:eastAsia="Times New Roman" w:cs="Times New Roman"/>
          <w:sz w:val="22"/>
          <w:szCs w:val="22"/>
          <w:bdr w:val="none" w:sz="0" w:space="0" w:color="auto"/>
        </w:rPr>
        <w:t xml:space="preserve">gdzie </w:t>
      </w:r>
      <w:r w:rsidRPr="00CF37F4">
        <w:rPr>
          <w:rFonts w:eastAsia="Times New Roman" w:cs="Times New Roman"/>
          <w:i/>
          <w:sz w:val="22"/>
          <w:szCs w:val="22"/>
          <w:bdr w:val="none" w:sz="0" w:space="0" w:color="auto"/>
        </w:rPr>
        <w:t>k</w:t>
      </w:r>
      <w:r w:rsidRPr="00CF37F4">
        <w:rPr>
          <w:rFonts w:eastAsia="Times New Roman" w:cs="Times New Roman"/>
          <w:sz w:val="22"/>
          <w:szCs w:val="22"/>
          <w:bdr w:val="none" w:sz="0" w:space="0" w:color="auto"/>
        </w:rPr>
        <w:t xml:space="preserve"> – oznacza liczbę współautorów, będących pracownikami ZUT na dzień publikacji artykułu</w:t>
      </w:r>
    </w:p>
    <w:p w14:paraId="463DBAD1" w14:textId="77777777" w:rsidR="006755D6" w:rsidRPr="00CF37F4" w:rsidRDefault="006755D6" w:rsidP="00CF37F4">
      <w:p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left="567"/>
        <w:jc w:val="both"/>
        <w:rPr>
          <w:rFonts w:eastAsia="Times New Roman" w:cs="Times New Roman"/>
          <w:color w:val="auto"/>
          <w:spacing w:val="-2"/>
          <w:sz w:val="22"/>
          <w:szCs w:val="22"/>
          <w:bdr w:val="none" w:sz="0" w:space="0" w:color="auto"/>
        </w:rPr>
      </w:pPr>
      <w:r w:rsidRPr="00CF37F4">
        <w:rPr>
          <w:rFonts w:eastAsia="Times New Roman" w:cs="Times New Roman"/>
          <w:color w:val="auto"/>
          <w:spacing w:val="-2"/>
          <w:sz w:val="22"/>
          <w:szCs w:val="22"/>
          <w:bdr w:val="none" w:sz="0" w:space="0" w:color="auto"/>
        </w:rPr>
        <w:t>minimalnej stawki wynagrodzenia zasadniczego profesora, okre</w:t>
      </w:r>
      <w:r w:rsidRPr="00CF37F4">
        <w:rPr>
          <w:rFonts w:eastAsia="TimesNewRoman" w:cs="Times New Roman"/>
          <w:color w:val="auto"/>
          <w:spacing w:val="-2"/>
          <w:sz w:val="22"/>
          <w:szCs w:val="22"/>
          <w:bdr w:val="none" w:sz="0" w:space="0" w:color="auto"/>
        </w:rPr>
        <w:t>ś</w:t>
      </w:r>
      <w:r w:rsidRPr="00CF37F4">
        <w:rPr>
          <w:rFonts w:eastAsia="Times New Roman" w:cs="Times New Roman"/>
          <w:color w:val="auto"/>
          <w:spacing w:val="-2"/>
          <w:sz w:val="22"/>
          <w:szCs w:val="22"/>
          <w:bdr w:val="none" w:sz="0" w:space="0" w:color="auto"/>
        </w:rPr>
        <w:t>lonej rozporządzeniem Ministra Nauki i Szkolnictwa Wyższego, wydanego na podstawie art. 137 ust. 2 ustawy z dnia 20 lipca 2018 r. Prawo o szkolnictwie wyższym i nauce, obowi</w:t>
      </w:r>
      <w:r w:rsidRPr="00CF37F4">
        <w:rPr>
          <w:rFonts w:eastAsia="TimesNewRoman" w:cs="Times New Roman"/>
          <w:color w:val="auto"/>
          <w:spacing w:val="-2"/>
          <w:sz w:val="22"/>
          <w:szCs w:val="22"/>
          <w:bdr w:val="none" w:sz="0" w:space="0" w:color="auto"/>
        </w:rPr>
        <w:t>ą</w:t>
      </w:r>
      <w:r w:rsidRPr="00CF37F4">
        <w:rPr>
          <w:rFonts w:eastAsia="Times New Roman" w:cs="Times New Roman"/>
          <w:color w:val="auto"/>
          <w:spacing w:val="-2"/>
          <w:sz w:val="22"/>
          <w:szCs w:val="22"/>
          <w:bdr w:val="none" w:sz="0" w:space="0" w:color="auto"/>
        </w:rPr>
        <w:t>zuj</w:t>
      </w:r>
      <w:r w:rsidRPr="00CF37F4">
        <w:rPr>
          <w:rFonts w:eastAsia="TimesNewRoman" w:cs="Times New Roman"/>
          <w:color w:val="auto"/>
          <w:spacing w:val="-2"/>
          <w:sz w:val="22"/>
          <w:szCs w:val="22"/>
          <w:bdr w:val="none" w:sz="0" w:space="0" w:color="auto"/>
        </w:rPr>
        <w:t>ą</w:t>
      </w:r>
      <w:r w:rsidRPr="00CF37F4">
        <w:rPr>
          <w:rFonts w:eastAsia="Times New Roman" w:cs="Times New Roman"/>
          <w:color w:val="auto"/>
          <w:spacing w:val="-2"/>
          <w:sz w:val="22"/>
          <w:szCs w:val="22"/>
          <w:bdr w:val="none" w:sz="0" w:space="0" w:color="auto"/>
        </w:rPr>
        <w:t>cej na dzień 30 czerwca roku poprzedzającego rok, w którym złożono wniosek;</w:t>
      </w:r>
    </w:p>
    <w:p w14:paraId="4934CAA7" w14:textId="77777777" w:rsidR="006755D6" w:rsidRPr="00CF37F4" w:rsidRDefault="006755D6" w:rsidP="00CF37F4">
      <w:p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left="568" w:hanging="284"/>
        <w:jc w:val="both"/>
        <w:rPr>
          <w:rFonts w:eastAsia="Times New Roman" w:cs="Times New Roman"/>
          <w:color w:val="auto"/>
          <w:sz w:val="22"/>
          <w:szCs w:val="22"/>
          <w:bdr w:val="none" w:sz="0" w:space="0" w:color="auto"/>
        </w:rPr>
      </w:pPr>
      <w:r w:rsidRPr="00CF37F4">
        <w:rPr>
          <w:rFonts w:eastAsia="Times New Roman" w:cs="Times New Roman"/>
          <w:color w:val="auto"/>
          <w:sz w:val="22"/>
          <w:szCs w:val="22"/>
          <w:bdr w:val="none" w:sz="0" w:space="0" w:color="auto"/>
        </w:rPr>
        <w:t>2)</w:t>
      </w:r>
      <w:r w:rsidRPr="00CF37F4">
        <w:rPr>
          <w:rFonts w:eastAsia="Times New Roman" w:cs="Times New Roman"/>
          <w:color w:val="auto"/>
          <w:sz w:val="22"/>
          <w:szCs w:val="22"/>
          <w:bdr w:val="none" w:sz="0" w:space="0" w:color="auto"/>
        </w:rPr>
        <w:tab/>
      </w:r>
      <w:r w:rsidRPr="00CF37F4">
        <w:rPr>
          <w:rFonts w:eastAsia="Times New Roman" w:cs="Times New Roman"/>
          <w:bCs/>
          <w:color w:val="auto"/>
          <w:sz w:val="22"/>
          <w:szCs w:val="22"/>
          <w:bdr w:val="none" w:sz="0" w:space="0" w:color="auto"/>
        </w:rPr>
        <w:t>autorstwa</w:t>
      </w:r>
      <w:r w:rsidRPr="00CF37F4">
        <w:rPr>
          <w:rFonts w:eastAsia="Times New Roman" w:cs="Times New Roman"/>
          <w:color w:val="auto"/>
          <w:sz w:val="22"/>
          <w:szCs w:val="22"/>
          <w:bdr w:val="none" w:sz="0" w:space="0" w:color="auto"/>
        </w:rPr>
        <w:t xml:space="preserve"> lub współautorstwa monografii naukowej</w:t>
      </w:r>
      <w:r w:rsidRPr="00CF37F4">
        <w:rPr>
          <w:rFonts w:eastAsia="Times New Roman" w:cs="Times New Roman"/>
          <w:bCs/>
          <w:color w:val="auto"/>
          <w:sz w:val="22"/>
          <w:szCs w:val="22"/>
          <w:bdr w:val="none" w:sz="0" w:space="0" w:color="auto"/>
        </w:rPr>
        <w:t xml:space="preserve"> w dyscyplinie </w:t>
      </w:r>
      <w:r w:rsidRPr="00CF37F4">
        <w:rPr>
          <w:rFonts w:eastAsia="Calibri" w:cs="Times New Roman"/>
          <w:bCs/>
          <w:color w:val="auto"/>
          <w:sz w:val="22"/>
          <w:szCs w:val="22"/>
          <w:bdr w:val="none" w:sz="0" w:space="0" w:color="auto"/>
          <w:lang w:eastAsia="en-US"/>
        </w:rPr>
        <w:t>naukowej</w:t>
      </w:r>
      <w:r w:rsidRPr="00CF37F4">
        <w:rPr>
          <w:rFonts w:eastAsia="Times New Roman" w:cs="Times New Roman"/>
          <w:bCs/>
          <w:color w:val="auto"/>
          <w:sz w:val="22"/>
          <w:szCs w:val="22"/>
          <w:bdr w:val="none" w:sz="0" w:space="0" w:color="auto"/>
        </w:rPr>
        <w:t xml:space="preserve"> wskazan</w:t>
      </w:r>
      <w:r w:rsidRPr="00CF37F4">
        <w:rPr>
          <w:rFonts w:eastAsia="Calibri" w:cs="Times New Roman"/>
          <w:bCs/>
          <w:color w:val="auto"/>
          <w:sz w:val="22"/>
          <w:szCs w:val="22"/>
          <w:bdr w:val="none" w:sz="0" w:space="0" w:color="auto"/>
          <w:lang w:eastAsia="en-US"/>
        </w:rPr>
        <w:t>ej</w:t>
      </w:r>
      <w:r w:rsidRPr="00CF37F4">
        <w:rPr>
          <w:rFonts w:eastAsia="Times New Roman" w:cs="Times New Roman"/>
          <w:bCs/>
          <w:color w:val="auto"/>
          <w:sz w:val="22"/>
          <w:szCs w:val="22"/>
          <w:bdr w:val="none" w:sz="0" w:space="0" w:color="auto"/>
        </w:rPr>
        <w:t xml:space="preserve"> przez ZUT do ewaluacji</w:t>
      </w:r>
      <w:r w:rsidRPr="00CF37F4">
        <w:rPr>
          <w:rFonts w:eastAsia="Calibri" w:cs="Times New Roman"/>
          <w:bCs/>
          <w:color w:val="auto"/>
          <w:sz w:val="22"/>
          <w:szCs w:val="22"/>
          <w:bdr w:val="none" w:sz="0" w:space="0" w:color="auto"/>
          <w:lang w:eastAsia="en-US"/>
        </w:rPr>
        <w:t xml:space="preserve"> za okres obejmujący rok publikacji monografii</w:t>
      </w:r>
      <w:r w:rsidRPr="00CF37F4">
        <w:rPr>
          <w:rFonts w:eastAsia="Times New Roman" w:cs="Times New Roman"/>
          <w:bCs/>
          <w:color w:val="auto"/>
          <w:sz w:val="22"/>
          <w:szCs w:val="22"/>
          <w:bdr w:val="none" w:sz="0" w:space="0" w:color="auto"/>
        </w:rPr>
        <w:t xml:space="preserve"> </w:t>
      </w:r>
      <w:r w:rsidRPr="00CF37F4">
        <w:rPr>
          <w:rFonts w:eastAsia="Times New Roman" w:cs="Times New Roman"/>
          <w:color w:val="auto"/>
          <w:sz w:val="22"/>
          <w:szCs w:val="22"/>
          <w:bdr w:val="none" w:sz="0" w:space="0" w:color="auto"/>
        </w:rPr>
        <w:t xml:space="preserve">wydanej przez wydawnictwo zamieszczone </w:t>
      </w:r>
      <w:r w:rsidRPr="00CF37F4">
        <w:rPr>
          <w:rFonts w:eastAsia="Times New Roman" w:cs="Times New Roman"/>
          <w:bCs/>
          <w:color w:val="auto"/>
          <w:sz w:val="22"/>
          <w:szCs w:val="22"/>
          <w:bdr w:val="none" w:sz="0" w:space="0" w:color="auto"/>
        </w:rPr>
        <w:t xml:space="preserve">w obowiązującym – w dniu wygenerowania wniosku – wykazie </w:t>
      </w:r>
      <w:r w:rsidRPr="00CF37F4">
        <w:rPr>
          <w:rFonts w:eastAsia="Times New Roman" w:cs="Times New Roman"/>
          <w:color w:val="auto"/>
          <w:sz w:val="22"/>
          <w:szCs w:val="22"/>
          <w:bdr w:val="none" w:sz="0" w:space="0" w:color="auto"/>
        </w:rPr>
        <w:t xml:space="preserve">wydanym na podstawie art. 267 ust. 2 pkt 2 lit. a ustawy </w:t>
      </w:r>
      <w:r w:rsidRPr="00CF37F4">
        <w:rPr>
          <w:rFonts w:eastAsia="Times New Roman" w:cs="Times New Roman"/>
          <w:bCs/>
          <w:color w:val="auto"/>
          <w:sz w:val="22"/>
          <w:szCs w:val="22"/>
          <w:bdr w:val="none" w:sz="0" w:space="0" w:color="auto"/>
        </w:rPr>
        <w:t xml:space="preserve">z dnia 20 lipca 2018 r. Prawo o szkolnictwie wyższym i nauce, </w:t>
      </w:r>
      <w:r w:rsidRPr="00CF37F4">
        <w:rPr>
          <w:rFonts w:eastAsia="Times New Roman" w:cs="Times New Roman"/>
          <w:color w:val="auto"/>
          <w:sz w:val="22"/>
          <w:szCs w:val="22"/>
          <w:bdr w:val="none" w:sz="0" w:space="0" w:color="auto"/>
        </w:rPr>
        <w:t>oraz redakcji i współredakcji naukowej takich monografii</w:t>
      </w:r>
      <w:r w:rsidRPr="00CF37F4">
        <w:rPr>
          <w:rFonts w:eastAsia="Times New Roman" w:cs="Times New Roman"/>
          <w:bCs/>
          <w:color w:val="auto"/>
          <w:sz w:val="22"/>
          <w:szCs w:val="22"/>
          <w:bdr w:val="none" w:sz="0" w:space="0" w:color="auto"/>
        </w:rPr>
        <w:t xml:space="preserve">, </w:t>
      </w:r>
      <w:r w:rsidRPr="00CF37F4">
        <w:rPr>
          <w:rFonts w:eastAsia="Times New Roman" w:cs="Times New Roman"/>
          <w:color w:val="auto"/>
          <w:sz w:val="22"/>
          <w:szCs w:val="22"/>
          <w:bdr w:val="none" w:sz="0" w:space="0" w:color="auto"/>
        </w:rPr>
        <w:t xml:space="preserve">przyznawane jest </w:t>
      </w:r>
      <w:r w:rsidRPr="00CF37F4">
        <w:rPr>
          <w:rFonts w:eastAsia="Times New Roman" w:cs="Times New Roman"/>
          <w:bCs/>
          <w:color w:val="auto"/>
          <w:sz w:val="22"/>
          <w:szCs w:val="22"/>
          <w:bdr w:val="none" w:sz="0" w:space="0" w:color="auto"/>
        </w:rPr>
        <w:t>dodatkowe wynagrodzenie</w:t>
      </w:r>
      <w:r w:rsidRPr="00CF37F4">
        <w:rPr>
          <w:rFonts w:eastAsia="Times New Roman" w:cs="Times New Roman"/>
          <w:color w:val="auto"/>
          <w:sz w:val="22"/>
          <w:szCs w:val="22"/>
          <w:bdr w:val="none" w:sz="0" w:space="0" w:color="auto"/>
        </w:rPr>
        <w:t xml:space="preserve"> według zasady:</w:t>
      </w:r>
    </w:p>
    <w:p w14:paraId="094F43A2" w14:textId="77777777" w:rsidR="006755D6" w:rsidRPr="00CF37F4" w:rsidRDefault="006755D6" w:rsidP="00CF37F4">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60" w:line="276" w:lineRule="auto"/>
        <w:ind w:left="851" w:hanging="284"/>
        <w:jc w:val="both"/>
        <w:rPr>
          <w:rFonts w:eastAsia="Times New Roman" w:cs="Times New Roman"/>
          <w:color w:val="auto"/>
          <w:sz w:val="22"/>
          <w:szCs w:val="22"/>
          <w:bdr w:val="none" w:sz="0" w:space="0" w:color="auto"/>
        </w:rPr>
      </w:pPr>
      <w:r w:rsidRPr="00CF37F4">
        <w:rPr>
          <w:rFonts w:eastAsia="Times New Roman" w:cs="Times New Roman"/>
          <w:bCs/>
          <w:color w:val="auto"/>
          <w:sz w:val="22"/>
          <w:szCs w:val="22"/>
          <w:bdr w:val="none" w:sz="0" w:space="0" w:color="auto"/>
        </w:rPr>
        <w:t>a)</w:t>
      </w:r>
      <w:r w:rsidRPr="00CF37F4">
        <w:rPr>
          <w:rFonts w:eastAsia="Times New Roman" w:cs="Times New Roman"/>
          <w:bCs/>
          <w:color w:val="auto"/>
          <w:sz w:val="22"/>
          <w:szCs w:val="22"/>
          <w:bdr w:val="none" w:sz="0" w:space="0" w:color="auto"/>
        </w:rPr>
        <w:tab/>
      </w:r>
      <w:r w:rsidRPr="00CF37F4">
        <w:rPr>
          <w:rFonts w:eastAsia="Times New Roman" w:cs="Times New Roman"/>
          <w:bCs/>
          <w:color w:val="auto"/>
          <w:spacing w:val="-6"/>
          <w:sz w:val="22"/>
          <w:szCs w:val="22"/>
          <w:bdr w:val="none" w:sz="0" w:space="0" w:color="auto"/>
        </w:rPr>
        <w:t xml:space="preserve">dla każdej, z zastrzeżeniem </w:t>
      </w:r>
      <w:r w:rsidRPr="00CF37F4">
        <w:rPr>
          <w:rFonts w:eastAsia="Times New Roman" w:cs="Times New Roman"/>
          <w:color w:val="auto"/>
          <w:spacing w:val="-6"/>
          <w:sz w:val="22"/>
          <w:szCs w:val="22"/>
          <w:bdr w:val="none" w:sz="0" w:space="0" w:color="auto"/>
        </w:rPr>
        <w:t xml:space="preserve">§ 3 </w:t>
      </w:r>
      <w:r w:rsidRPr="00CF37F4">
        <w:rPr>
          <w:rFonts w:eastAsia="Times New Roman" w:cs="Times New Roman"/>
          <w:bCs/>
          <w:color w:val="auto"/>
          <w:spacing w:val="-6"/>
          <w:sz w:val="22"/>
          <w:szCs w:val="22"/>
          <w:bdr w:val="none" w:sz="0" w:space="0" w:color="auto"/>
        </w:rPr>
        <w:t>ust. 1, monografii o liczbie punktów nie mniejszej niż 200 – </w:t>
      </w:r>
      <w:r w:rsidRPr="00CF37F4">
        <w:rPr>
          <w:rFonts w:eastAsia="Times New Roman" w:cs="Times New Roman"/>
          <w:color w:val="auto"/>
          <w:spacing w:val="-6"/>
          <w:sz w:val="22"/>
          <w:szCs w:val="22"/>
          <w:bdr w:val="none" w:sz="0" w:space="0" w:color="auto"/>
        </w:rPr>
        <w:t xml:space="preserve">w wysokości do </w:t>
      </w:r>
      <m:oMath>
        <m:f>
          <m:fPr>
            <m:type m:val="skw"/>
            <m:ctrlPr>
              <w:rPr>
                <w:rFonts w:ascii="Cambria Math" w:eastAsia="Times New Roman" w:hAnsi="Cambria Math" w:cs="Times New Roman"/>
                <w:i/>
                <w:color w:val="auto"/>
                <w:spacing w:val="-6"/>
                <w:sz w:val="22"/>
                <w:szCs w:val="22"/>
                <w:bdr w:val="none" w:sz="0" w:space="0" w:color="auto"/>
              </w:rPr>
            </m:ctrlPr>
          </m:fPr>
          <m:num>
            <m:r>
              <w:rPr>
                <w:rFonts w:ascii="Cambria Math" w:eastAsia="Times New Roman" w:hAnsi="Cambria Math" w:cs="Times New Roman"/>
                <w:color w:val="auto"/>
                <w:spacing w:val="-6"/>
                <w:sz w:val="22"/>
                <w:szCs w:val="22"/>
                <w:bdr w:val="none" w:sz="0" w:space="0" w:color="auto"/>
              </w:rPr>
              <m:t>60</m:t>
            </m:r>
          </m:num>
          <m:den>
            <m:r>
              <w:rPr>
                <w:rFonts w:ascii="Cambria Math" w:eastAsia="Times New Roman" w:hAnsi="Cambria Math" w:cs="Times New Roman"/>
                <w:color w:val="auto"/>
                <w:spacing w:val="-6"/>
                <w:sz w:val="22"/>
                <w:szCs w:val="22"/>
                <w:bdr w:val="none" w:sz="0" w:space="0" w:color="auto"/>
              </w:rPr>
              <m:t>k</m:t>
            </m:r>
          </m:den>
        </m:f>
      </m:oMath>
      <w:r w:rsidRPr="00CF37F4">
        <w:rPr>
          <w:rFonts w:eastAsia="Times New Roman" w:cs="Times New Roman"/>
          <w:color w:val="auto"/>
          <w:spacing w:val="-6"/>
          <w:sz w:val="22"/>
          <w:szCs w:val="22"/>
          <w:bdr w:val="none" w:sz="0" w:space="0" w:color="auto"/>
        </w:rPr>
        <w:t>%</w:t>
      </w:r>
      <w:r w:rsidRPr="00CF37F4">
        <w:rPr>
          <w:rFonts w:eastAsia="TimesNewRoman" w:cs="Times New Roman"/>
          <w:color w:val="auto"/>
          <w:spacing w:val="-6"/>
          <w:sz w:val="22"/>
          <w:szCs w:val="22"/>
          <w:bdr w:val="none" w:sz="0" w:space="0" w:color="auto"/>
        </w:rPr>
        <w:t xml:space="preserve">, </w:t>
      </w:r>
      <w:r w:rsidRPr="00CF37F4">
        <w:rPr>
          <w:rFonts w:eastAsia="Times New Roman" w:cs="Times New Roman"/>
          <w:bCs/>
          <w:color w:val="auto"/>
          <w:spacing w:val="-6"/>
          <w:sz w:val="22"/>
          <w:szCs w:val="22"/>
          <w:bdr w:val="none" w:sz="0" w:space="0" w:color="auto"/>
        </w:rPr>
        <w:t xml:space="preserve">dla każdego współautora z ZUT, nie mniej niż 6,0%, </w:t>
      </w:r>
    </w:p>
    <w:p w14:paraId="40E264F5" w14:textId="77777777" w:rsidR="006755D6" w:rsidRPr="00CF37F4" w:rsidRDefault="006755D6" w:rsidP="00CF37F4">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line="276" w:lineRule="auto"/>
        <w:ind w:left="851" w:hanging="284"/>
        <w:jc w:val="both"/>
        <w:rPr>
          <w:rFonts w:eastAsia="Times New Roman" w:cs="Times New Roman"/>
          <w:color w:val="auto"/>
          <w:spacing w:val="-6"/>
          <w:sz w:val="22"/>
          <w:szCs w:val="22"/>
          <w:bdr w:val="none" w:sz="0" w:space="0" w:color="auto"/>
        </w:rPr>
      </w:pPr>
      <w:r w:rsidRPr="00CF37F4">
        <w:rPr>
          <w:rFonts w:eastAsia="Times New Roman" w:cs="Times New Roman"/>
          <w:bCs/>
          <w:color w:val="auto"/>
          <w:sz w:val="22"/>
          <w:szCs w:val="22"/>
          <w:bdr w:val="none" w:sz="0" w:space="0" w:color="auto"/>
        </w:rPr>
        <w:t>b)</w:t>
      </w:r>
      <w:r w:rsidRPr="00CF37F4">
        <w:rPr>
          <w:rFonts w:eastAsia="Times New Roman" w:cs="Times New Roman"/>
          <w:bCs/>
          <w:color w:val="auto"/>
          <w:sz w:val="22"/>
          <w:szCs w:val="22"/>
          <w:bdr w:val="none" w:sz="0" w:space="0" w:color="auto"/>
        </w:rPr>
        <w:tab/>
      </w:r>
      <w:r w:rsidRPr="00CF37F4">
        <w:rPr>
          <w:rFonts w:eastAsia="Times New Roman" w:cs="Times New Roman"/>
          <w:bCs/>
          <w:color w:val="auto"/>
          <w:spacing w:val="-6"/>
          <w:sz w:val="22"/>
          <w:szCs w:val="22"/>
          <w:bdr w:val="none" w:sz="0" w:space="0" w:color="auto"/>
        </w:rPr>
        <w:t xml:space="preserve">dla każdej, z zastrzeżeniem </w:t>
      </w:r>
      <w:r w:rsidRPr="00CF37F4">
        <w:rPr>
          <w:rFonts w:eastAsia="Times New Roman" w:cs="Times New Roman"/>
          <w:color w:val="auto"/>
          <w:spacing w:val="-6"/>
          <w:sz w:val="22"/>
          <w:szCs w:val="22"/>
          <w:bdr w:val="none" w:sz="0" w:space="0" w:color="auto"/>
        </w:rPr>
        <w:t xml:space="preserve">§ 3 </w:t>
      </w:r>
      <w:r w:rsidRPr="00CF37F4">
        <w:rPr>
          <w:rFonts w:eastAsia="Times New Roman" w:cs="Times New Roman"/>
          <w:bCs/>
          <w:color w:val="auto"/>
          <w:spacing w:val="-6"/>
          <w:sz w:val="22"/>
          <w:szCs w:val="22"/>
          <w:bdr w:val="none" w:sz="0" w:space="0" w:color="auto"/>
        </w:rPr>
        <w:t xml:space="preserve">ust. 1, redakcji monografii, o której mowa w pkt a – </w:t>
      </w:r>
      <w:r w:rsidRPr="00CF37F4">
        <w:rPr>
          <w:rFonts w:eastAsia="Times New Roman" w:cs="Times New Roman"/>
          <w:color w:val="auto"/>
          <w:spacing w:val="-6"/>
          <w:sz w:val="22"/>
          <w:szCs w:val="22"/>
          <w:bdr w:val="none" w:sz="0" w:space="0" w:color="auto"/>
        </w:rPr>
        <w:t xml:space="preserve">w wysokości do </w:t>
      </w:r>
      <m:oMath>
        <m:f>
          <m:fPr>
            <m:type m:val="skw"/>
            <m:ctrlPr>
              <w:rPr>
                <w:rFonts w:ascii="Cambria Math" w:eastAsia="Times New Roman" w:hAnsi="Cambria Math" w:cs="Times New Roman"/>
                <w:i/>
                <w:color w:val="auto"/>
                <w:spacing w:val="-6"/>
                <w:sz w:val="22"/>
                <w:szCs w:val="22"/>
                <w:bdr w:val="none" w:sz="0" w:space="0" w:color="auto"/>
              </w:rPr>
            </m:ctrlPr>
          </m:fPr>
          <m:num>
            <m:r>
              <w:rPr>
                <w:rFonts w:ascii="Cambria Math" w:eastAsia="Calibri" w:hAnsi="Cambria Math" w:cs="Times New Roman"/>
                <w:color w:val="auto"/>
                <w:spacing w:val="-6"/>
                <w:sz w:val="22"/>
                <w:szCs w:val="22"/>
                <w:bdr w:val="none" w:sz="0" w:space="0" w:color="auto"/>
                <w:lang w:eastAsia="en-US"/>
              </w:rPr>
              <m:t>40</m:t>
            </m:r>
          </m:num>
          <m:den>
            <m:r>
              <w:rPr>
                <w:rFonts w:ascii="Cambria Math" w:eastAsia="Calibri" w:hAnsi="Cambria Math" w:cs="Times New Roman"/>
                <w:color w:val="auto"/>
                <w:spacing w:val="-6"/>
                <w:sz w:val="22"/>
                <w:szCs w:val="22"/>
                <w:bdr w:val="none" w:sz="0" w:space="0" w:color="auto"/>
                <w:lang w:eastAsia="en-US"/>
              </w:rPr>
              <m:t>k</m:t>
            </m:r>
          </m:den>
        </m:f>
      </m:oMath>
      <w:r w:rsidRPr="00CF37F4">
        <w:rPr>
          <w:rFonts w:eastAsia="Times New Roman" w:cs="Times New Roman"/>
          <w:color w:val="auto"/>
          <w:spacing w:val="-6"/>
          <w:sz w:val="22"/>
          <w:szCs w:val="22"/>
          <w:bdr w:val="none" w:sz="0" w:space="0" w:color="auto"/>
        </w:rPr>
        <w:t xml:space="preserve">%, dla każdego współredaktora z ZUT, nie mniej niż 4,0%, </w:t>
      </w:r>
    </w:p>
    <w:p w14:paraId="4847F34E" w14:textId="77777777" w:rsidR="006755D6" w:rsidRPr="00CF37F4" w:rsidRDefault="006755D6" w:rsidP="00CF37F4">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60" w:line="276" w:lineRule="auto"/>
        <w:ind w:left="851" w:hanging="284"/>
        <w:rPr>
          <w:rFonts w:eastAsia="Times New Roman" w:cs="Times New Roman"/>
          <w:color w:val="auto"/>
          <w:sz w:val="22"/>
          <w:szCs w:val="22"/>
          <w:bdr w:val="none" w:sz="0" w:space="0" w:color="auto"/>
        </w:rPr>
      </w:pPr>
      <w:r w:rsidRPr="00CF37F4">
        <w:rPr>
          <w:rFonts w:eastAsia="Times New Roman" w:cs="Times New Roman"/>
          <w:color w:val="auto"/>
          <w:spacing w:val="-6"/>
          <w:sz w:val="22"/>
          <w:szCs w:val="22"/>
          <w:bdr w:val="none" w:sz="0" w:space="0" w:color="auto"/>
        </w:rPr>
        <w:t xml:space="preserve">gdzie </w:t>
      </w:r>
      <w:r w:rsidRPr="00CF37F4">
        <w:rPr>
          <w:rFonts w:eastAsia="Times New Roman" w:cs="Times New Roman"/>
          <w:i/>
          <w:color w:val="auto"/>
          <w:spacing w:val="-6"/>
          <w:sz w:val="22"/>
          <w:szCs w:val="22"/>
          <w:bdr w:val="none" w:sz="0" w:space="0" w:color="auto"/>
        </w:rPr>
        <w:t>k</w:t>
      </w:r>
      <w:r w:rsidRPr="00CF37F4">
        <w:rPr>
          <w:rFonts w:eastAsia="Times New Roman" w:cs="Times New Roman"/>
          <w:color w:val="auto"/>
          <w:spacing w:val="-6"/>
          <w:sz w:val="22"/>
          <w:szCs w:val="22"/>
          <w:bdr w:val="none" w:sz="0" w:space="0" w:color="auto"/>
        </w:rPr>
        <w:t xml:space="preserve"> – oznacza liczbę współredaktorów,</w:t>
      </w:r>
      <w:r w:rsidRPr="00CF37F4">
        <w:rPr>
          <w:rFonts w:eastAsia="Calibri" w:cs="Times New Roman"/>
          <w:spacing w:val="-6"/>
          <w:sz w:val="22"/>
          <w:szCs w:val="22"/>
          <w:bdr w:val="none" w:sz="0" w:space="0" w:color="auto"/>
          <w:lang w:eastAsia="en-US"/>
        </w:rPr>
        <w:t xml:space="preserve"> będących pracownikami ZUT</w:t>
      </w:r>
    </w:p>
    <w:p w14:paraId="0B4DCB2F" w14:textId="77777777" w:rsidR="006755D6" w:rsidRPr="00CF37F4" w:rsidRDefault="006755D6" w:rsidP="00CF37F4">
      <w:p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left="567"/>
        <w:jc w:val="both"/>
        <w:rPr>
          <w:rFonts w:eastAsia="Times New Roman" w:cs="Times New Roman"/>
          <w:color w:val="auto"/>
          <w:spacing w:val="-2"/>
          <w:sz w:val="22"/>
          <w:szCs w:val="22"/>
          <w:bdr w:val="none" w:sz="0" w:space="0" w:color="auto"/>
        </w:rPr>
      </w:pPr>
      <w:r w:rsidRPr="00CF37F4">
        <w:rPr>
          <w:rFonts w:eastAsia="Times New Roman" w:cs="Times New Roman"/>
          <w:color w:val="auto"/>
          <w:spacing w:val="-2"/>
          <w:sz w:val="22"/>
          <w:szCs w:val="22"/>
          <w:bdr w:val="none" w:sz="0" w:space="0" w:color="auto"/>
        </w:rPr>
        <w:t>minimalnej stawki wynagrodzenia zasadniczego profesora, okre</w:t>
      </w:r>
      <w:r w:rsidRPr="00CF37F4">
        <w:rPr>
          <w:rFonts w:eastAsia="TimesNewRoman" w:cs="Times New Roman"/>
          <w:color w:val="auto"/>
          <w:spacing w:val="-2"/>
          <w:sz w:val="22"/>
          <w:szCs w:val="22"/>
          <w:bdr w:val="none" w:sz="0" w:space="0" w:color="auto"/>
        </w:rPr>
        <w:t>ś</w:t>
      </w:r>
      <w:r w:rsidRPr="00CF37F4">
        <w:rPr>
          <w:rFonts w:eastAsia="Times New Roman" w:cs="Times New Roman"/>
          <w:color w:val="auto"/>
          <w:spacing w:val="-2"/>
          <w:sz w:val="22"/>
          <w:szCs w:val="22"/>
          <w:bdr w:val="none" w:sz="0" w:space="0" w:color="auto"/>
        </w:rPr>
        <w:t xml:space="preserve">lonej rozporządzeniem Ministra Nauki i Szkolnictwa Wyższego wydanego na podstawie art. 137 ust. 2 ustawy z dnia 20 lipca 2018 r. Prawo </w:t>
      </w:r>
      <w:r w:rsidRPr="00CF37F4">
        <w:rPr>
          <w:rFonts w:eastAsia="Times New Roman" w:cs="Times New Roman"/>
          <w:color w:val="auto"/>
          <w:sz w:val="22"/>
          <w:szCs w:val="22"/>
          <w:bdr w:val="none" w:sz="0" w:space="0" w:color="auto"/>
        </w:rPr>
        <w:t>o szkolnictwie wyższym i nauce, obowi</w:t>
      </w:r>
      <w:r w:rsidRPr="00CF37F4">
        <w:rPr>
          <w:rFonts w:eastAsia="TimesNewRoman" w:cs="Times New Roman"/>
          <w:color w:val="auto"/>
          <w:sz w:val="22"/>
          <w:szCs w:val="22"/>
          <w:bdr w:val="none" w:sz="0" w:space="0" w:color="auto"/>
        </w:rPr>
        <w:t>ą</w:t>
      </w:r>
      <w:r w:rsidRPr="00CF37F4">
        <w:rPr>
          <w:rFonts w:eastAsia="Times New Roman" w:cs="Times New Roman"/>
          <w:color w:val="auto"/>
          <w:sz w:val="22"/>
          <w:szCs w:val="22"/>
          <w:bdr w:val="none" w:sz="0" w:space="0" w:color="auto"/>
        </w:rPr>
        <w:t>zuj</w:t>
      </w:r>
      <w:r w:rsidRPr="00CF37F4">
        <w:rPr>
          <w:rFonts w:eastAsia="TimesNewRoman" w:cs="Times New Roman"/>
          <w:color w:val="auto"/>
          <w:sz w:val="22"/>
          <w:szCs w:val="22"/>
          <w:bdr w:val="none" w:sz="0" w:space="0" w:color="auto"/>
        </w:rPr>
        <w:t>ą</w:t>
      </w:r>
      <w:r w:rsidRPr="00CF37F4">
        <w:rPr>
          <w:rFonts w:eastAsia="Times New Roman" w:cs="Times New Roman"/>
          <w:color w:val="auto"/>
          <w:sz w:val="22"/>
          <w:szCs w:val="22"/>
          <w:bdr w:val="none" w:sz="0" w:space="0" w:color="auto"/>
        </w:rPr>
        <w:t xml:space="preserve">cej na dzień </w:t>
      </w:r>
      <w:r w:rsidRPr="00CF37F4">
        <w:rPr>
          <w:rFonts w:eastAsia="Times New Roman" w:cs="Times New Roman"/>
          <w:color w:val="auto"/>
          <w:spacing w:val="-2"/>
          <w:sz w:val="22"/>
          <w:szCs w:val="22"/>
          <w:bdr w:val="none" w:sz="0" w:space="0" w:color="auto"/>
        </w:rPr>
        <w:t>30 czerwca roku poprzedzającego rok, w którym złożono wniosek.</w:t>
      </w:r>
    </w:p>
    <w:p w14:paraId="4278875E" w14:textId="69EBEEEC" w:rsidR="006755D6" w:rsidRPr="00CF37F4" w:rsidRDefault="006755D6" w:rsidP="00CF37F4">
      <w:pPr>
        <w:pBdr>
          <w:top w:val="none" w:sz="0" w:space="0" w:color="auto"/>
          <w:left w:val="none" w:sz="0" w:space="0" w:color="auto"/>
          <w:bottom w:val="none" w:sz="0" w:space="0" w:color="auto"/>
          <w:right w:val="none" w:sz="0" w:space="0" w:color="auto"/>
          <w:between w:val="none" w:sz="0" w:space="0" w:color="auto"/>
          <w:bar w:val="none" w:sz="0" w:color="auto"/>
        </w:pBdr>
        <w:spacing w:before="120" w:line="276" w:lineRule="auto"/>
        <w:ind w:left="284" w:hanging="284"/>
        <w:jc w:val="both"/>
        <w:rPr>
          <w:rFonts w:eastAsia="Times New Roman" w:cs="Times New Roman"/>
          <w:color w:val="auto"/>
          <w:sz w:val="22"/>
          <w:szCs w:val="22"/>
          <w:bdr w:val="none" w:sz="0" w:space="0" w:color="auto"/>
        </w:rPr>
      </w:pPr>
      <w:r w:rsidRPr="00CF37F4">
        <w:rPr>
          <w:rFonts w:eastAsia="TimesNewRoman" w:cs="Times New Roman"/>
          <w:color w:val="auto"/>
          <w:spacing w:val="-4"/>
          <w:sz w:val="22"/>
          <w:szCs w:val="22"/>
          <w:bdr w:val="none" w:sz="0" w:space="0" w:color="auto"/>
        </w:rPr>
        <w:t>2.</w:t>
      </w:r>
      <w:r w:rsidRPr="00CF37F4">
        <w:rPr>
          <w:rFonts w:eastAsia="TimesNewRoman" w:cs="Times New Roman"/>
          <w:color w:val="auto"/>
          <w:spacing w:val="-4"/>
          <w:sz w:val="22"/>
          <w:szCs w:val="22"/>
          <w:bdr w:val="none" w:sz="0" w:space="0" w:color="auto"/>
        </w:rPr>
        <w:tab/>
      </w:r>
      <w:r w:rsidRPr="00CF37F4">
        <w:rPr>
          <w:rFonts w:eastAsia="Times New Roman" w:cs="Times New Roman"/>
          <w:color w:val="auto"/>
          <w:spacing w:val="-4"/>
          <w:sz w:val="22"/>
          <w:szCs w:val="22"/>
          <w:bdr w:val="none" w:sz="0" w:space="0" w:color="auto"/>
        </w:rPr>
        <w:t>Wysokość</w:t>
      </w:r>
      <w:r w:rsidRPr="00CF37F4">
        <w:rPr>
          <w:rFonts w:eastAsia="TimesNewRoman" w:cs="Times New Roman"/>
          <w:color w:val="auto"/>
          <w:spacing w:val="-4"/>
          <w:sz w:val="22"/>
          <w:szCs w:val="22"/>
          <w:bdr w:val="none" w:sz="0" w:space="0" w:color="auto"/>
        </w:rPr>
        <w:t xml:space="preserve"> </w:t>
      </w:r>
      <w:r w:rsidR="00500B97" w:rsidRPr="00CF37F4">
        <w:rPr>
          <w:rFonts w:eastAsia="TimesNewRoman" w:cs="Times New Roman"/>
          <w:color w:val="auto"/>
          <w:spacing w:val="-4"/>
          <w:sz w:val="22"/>
          <w:szCs w:val="22"/>
          <w:bdr w:val="none" w:sz="0" w:space="0" w:color="auto"/>
        </w:rPr>
        <w:t>dodatku do</w:t>
      </w:r>
      <w:r w:rsidRPr="00CF37F4">
        <w:rPr>
          <w:rFonts w:eastAsia="TimesNewRoman" w:cs="Times New Roman"/>
          <w:color w:val="auto"/>
          <w:spacing w:val="-4"/>
          <w:sz w:val="22"/>
          <w:szCs w:val="22"/>
          <w:bdr w:val="none" w:sz="0" w:space="0" w:color="auto"/>
        </w:rPr>
        <w:t xml:space="preserve"> wynagrodzenia, o którym mowa w </w:t>
      </w:r>
      <w:r w:rsidRPr="00CF37F4">
        <w:rPr>
          <w:rFonts w:eastAsia="Times New Roman" w:cs="Times New Roman"/>
          <w:color w:val="auto"/>
          <w:sz w:val="22"/>
          <w:szCs w:val="22"/>
          <w:bdr w:val="none" w:sz="0" w:space="0" w:color="auto"/>
        </w:rPr>
        <w:t xml:space="preserve">§ 2, </w:t>
      </w:r>
      <w:r w:rsidRPr="00CF37F4">
        <w:rPr>
          <w:rFonts w:eastAsia="TimesNewRoman" w:cs="Times New Roman"/>
          <w:color w:val="auto"/>
          <w:spacing w:val="-4"/>
          <w:sz w:val="22"/>
          <w:szCs w:val="22"/>
          <w:bdr w:val="none" w:sz="0" w:space="0" w:color="auto"/>
        </w:rPr>
        <w:t>ustala Rektor po podziale środków finansowych na utrzymanie i rozwój potencjału dydaktycznego oraz potencjału badawczego na dany rok budżetowy.</w:t>
      </w:r>
    </w:p>
    <w:p w14:paraId="24EDEAF4" w14:textId="77777777" w:rsidR="006755D6" w:rsidRPr="00CF37F4" w:rsidRDefault="006755D6" w:rsidP="00CF37F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20" w:line="276" w:lineRule="auto"/>
        <w:jc w:val="center"/>
        <w:rPr>
          <w:rFonts w:eastAsia="Times New Roman" w:cs="Times New Roman"/>
          <w:b/>
          <w:color w:val="auto"/>
          <w:sz w:val="22"/>
          <w:szCs w:val="22"/>
          <w:bdr w:val="none" w:sz="0" w:space="0" w:color="auto"/>
        </w:rPr>
      </w:pPr>
      <w:r w:rsidRPr="00CF37F4">
        <w:rPr>
          <w:rFonts w:eastAsia="Times New Roman" w:cs="Times New Roman"/>
          <w:b/>
          <w:color w:val="auto"/>
          <w:sz w:val="22"/>
          <w:szCs w:val="22"/>
          <w:bdr w:val="none" w:sz="0" w:space="0" w:color="auto"/>
        </w:rPr>
        <w:lastRenderedPageBreak/>
        <w:t>§ 3.</w:t>
      </w:r>
    </w:p>
    <w:p w14:paraId="565B6942" w14:textId="220D29DB" w:rsidR="006755D6" w:rsidRPr="00CF37F4" w:rsidRDefault="00500B97" w:rsidP="00CF37F4">
      <w:pPr>
        <w:numPr>
          <w:ilvl w:val="0"/>
          <w:numId w:val="139"/>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284" w:hanging="284"/>
        <w:jc w:val="both"/>
        <w:rPr>
          <w:rFonts w:eastAsia="Calibri" w:cs="Times New Roman"/>
          <w:color w:val="auto"/>
          <w:sz w:val="22"/>
          <w:szCs w:val="22"/>
          <w:bdr w:val="none" w:sz="0" w:space="0" w:color="auto"/>
          <w:lang w:eastAsia="en-US"/>
        </w:rPr>
      </w:pPr>
      <w:r w:rsidRPr="00CF37F4">
        <w:rPr>
          <w:rFonts w:eastAsia="Calibri" w:cs="Times New Roman"/>
          <w:color w:val="auto"/>
          <w:sz w:val="22"/>
          <w:szCs w:val="22"/>
          <w:bdr w:val="none" w:sz="0" w:space="0" w:color="auto"/>
          <w:lang w:eastAsia="en-US"/>
        </w:rPr>
        <w:t>Dodatek do wynagrodzenia</w:t>
      </w:r>
      <w:r w:rsidR="006755D6" w:rsidRPr="00CF37F4">
        <w:rPr>
          <w:rFonts w:eastAsia="Calibri" w:cs="Times New Roman"/>
          <w:color w:val="auto"/>
          <w:sz w:val="22"/>
          <w:szCs w:val="22"/>
          <w:bdr w:val="none" w:sz="0" w:space="0" w:color="auto"/>
          <w:lang w:eastAsia="en-US"/>
        </w:rPr>
        <w:t xml:space="preserve"> może być przyznan</w:t>
      </w:r>
      <w:r w:rsidRPr="00CF37F4">
        <w:rPr>
          <w:rFonts w:eastAsia="Calibri" w:cs="Times New Roman"/>
          <w:color w:val="auto"/>
          <w:sz w:val="22"/>
          <w:szCs w:val="22"/>
          <w:bdr w:val="none" w:sz="0" w:space="0" w:color="auto"/>
          <w:lang w:eastAsia="en-US"/>
        </w:rPr>
        <w:t>y</w:t>
      </w:r>
      <w:r w:rsidR="006755D6" w:rsidRPr="00CF37F4">
        <w:rPr>
          <w:rFonts w:eastAsia="Calibri" w:cs="Times New Roman"/>
          <w:color w:val="auto"/>
          <w:sz w:val="22"/>
          <w:szCs w:val="22"/>
          <w:bdr w:val="none" w:sz="0" w:space="0" w:color="auto"/>
          <w:lang w:eastAsia="en-US"/>
        </w:rPr>
        <w:t xml:space="preserve"> na wniosek pracownika za maksymalnie cztery osiągnięcia w roku kalendarzowym, wprowadzone do Polskiej Bibliografii Naukowej, będącej elementem Zintegrowanego Systemu Informacji o Nauce i Szkolnictwie Wyższym POL-on, </w:t>
      </w:r>
      <w:r w:rsidR="006755D6" w:rsidRPr="00CF37F4">
        <w:rPr>
          <w:rFonts w:eastAsia="Calibri" w:cs="Times New Roman"/>
          <w:color w:val="auto"/>
          <w:spacing w:val="-4"/>
          <w:sz w:val="22"/>
          <w:szCs w:val="22"/>
          <w:bdr w:val="none" w:sz="0" w:space="0" w:color="auto"/>
          <w:lang w:eastAsia="en-US"/>
        </w:rPr>
        <w:t>w których jako miejsce afiliacji autora wskazany jest ZUT, dla których złożone zostało oświadczenie,</w:t>
      </w:r>
      <w:r w:rsidR="006755D6" w:rsidRPr="00CF37F4">
        <w:rPr>
          <w:rFonts w:eastAsia="Calibri" w:cs="Times New Roman"/>
          <w:color w:val="auto"/>
          <w:sz w:val="22"/>
          <w:szCs w:val="22"/>
          <w:bdr w:val="none" w:sz="0" w:space="0" w:color="auto"/>
          <w:lang w:eastAsia="en-US"/>
        </w:rPr>
        <w:t xml:space="preserve"> o którym mowa w art. 265 ust. 13 ustawy, upoważniające ZUT do wykazania tych osiągnięć na potrzeby ewaluacji.</w:t>
      </w:r>
    </w:p>
    <w:p w14:paraId="0BE1E1EC" w14:textId="77777777" w:rsidR="006755D6" w:rsidRPr="00CF37F4" w:rsidRDefault="006755D6" w:rsidP="00CF37F4">
      <w:pPr>
        <w:numPr>
          <w:ilvl w:val="0"/>
          <w:numId w:val="139"/>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284" w:hanging="284"/>
        <w:jc w:val="both"/>
        <w:rPr>
          <w:rFonts w:eastAsia="Calibri" w:cs="Times New Roman"/>
          <w:color w:val="auto"/>
          <w:sz w:val="22"/>
          <w:szCs w:val="22"/>
          <w:bdr w:val="none" w:sz="0" w:space="0" w:color="auto"/>
          <w:lang w:eastAsia="en-US"/>
        </w:rPr>
      </w:pPr>
      <w:r w:rsidRPr="00CF37F4">
        <w:rPr>
          <w:rFonts w:eastAsia="Calibri" w:cs="Times New Roman"/>
          <w:color w:val="auto"/>
          <w:sz w:val="22"/>
          <w:szCs w:val="22"/>
          <w:bdr w:val="none" w:sz="0" w:space="0" w:color="auto"/>
          <w:lang w:eastAsia="en-US"/>
        </w:rPr>
        <w:t>Wniosek, o którym mowa w ust. 1, wygenerowany za pomocą systemu panel.zut.edu.pl należy złożyć w Dziale Nauki, nie później niż do 31 marca roku następującego po roku uzyskania osiągnięcia.</w:t>
      </w:r>
    </w:p>
    <w:p w14:paraId="73A4BF26" w14:textId="67FFECF7" w:rsidR="006755D6" w:rsidRPr="00CF37F4" w:rsidRDefault="006755D6" w:rsidP="00CF37F4">
      <w:pPr>
        <w:numPr>
          <w:ilvl w:val="0"/>
          <w:numId w:val="13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284" w:hanging="284"/>
        <w:contextualSpacing/>
        <w:jc w:val="both"/>
        <w:rPr>
          <w:rFonts w:eastAsia="Times New Roman" w:cs="Times New Roman"/>
          <w:color w:val="auto"/>
          <w:sz w:val="22"/>
          <w:szCs w:val="22"/>
          <w:bdr w:val="none" w:sz="0" w:space="0" w:color="auto"/>
        </w:rPr>
      </w:pPr>
      <w:r w:rsidRPr="00CF37F4">
        <w:rPr>
          <w:rFonts w:eastAsia="Calibri" w:cs="Times New Roman"/>
          <w:color w:val="auto"/>
          <w:sz w:val="22"/>
          <w:szCs w:val="22"/>
          <w:bdr w:val="none" w:sz="0" w:space="0" w:color="auto"/>
          <w:lang w:eastAsia="en-US"/>
        </w:rPr>
        <w:t xml:space="preserve">Wypłata </w:t>
      </w:r>
      <w:r w:rsidR="00500B97" w:rsidRPr="00CF37F4">
        <w:rPr>
          <w:rFonts w:eastAsia="Calibri" w:cs="Times New Roman"/>
          <w:color w:val="auto"/>
          <w:sz w:val="22"/>
          <w:szCs w:val="22"/>
          <w:bdr w:val="none" w:sz="0" w:space="0" w:color="auto"/>
          <w:lang w:eastAsia="en-US"/>
        </w:rPr>
        <w:t>dodatku</w:t>
      </w:r>
      <w:r w:rsidRPr="00CF37F4">
        <w:rPr>
          <w:rFonts w:eastAsia="Calibri" w:cs="Times New Roman"/>
          <w:color w:val="auto"/>
          <w:sz w:val="22"/>
          <w:szCs w:val="22"/>
          <w:bdr w:val="none" w:sz="0" w:space="0" w:color="auto"/>
          <w:lang w:eastAsia="en-US"/>
        </w:rPr>
        <w:t xml:space="preserve"> za osiągnięcia wskazane we wniosku, o którym mowa w ust.1, nie wyklucza możliwości uwzględnienia go we wniosku o nagrodę Rektora</w:t>
      </w:r>
      <w:r w:rsidRPr="00CF37F4">
        <w:rPr>
          <w:rFonts w:eastAsia="Times New Roman" w:cs="Times New Roman"/>
          <w:color w:val="201F1E"/>
          <w:sz w:val="22"/>
          <w:szCs w:val="22"/>
          <w:bdr w:val="none" w:sz="0" w:space="0" w:color="auto"/>
        </w:rPr>
        <w:t>.</w:t>
      </w:r>
    </w:p>
    <w:p w14:paraId="0495B383" w14:textId="784CE8AA" w:rsidR="006755D6" w:rsidRPr="00CF37F4" w:rsidRDefault="006755D6"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eastAsia="Calibri" w:cs="Times New Roman"/>
          <w:color w:val="auto"/>
          <w:sz w:val="22"/>
          <w:szCs w:val="22"/>
          <w:bdr w:val="none" w:sz="0" w:space="0" w:color="auto"/>
          <w:lang w:eastAsia="en-US"/>
        </w:rPr>
      </w:pPr>
    </w:p>
    <w:p w14:paraId="1C73EB9E" w14:textId="52CE7B63" w:rsidR="006A040B" w:rsidRPr="00CF37F4" w:rsidRDefault="00733D5D" w:rsidP="00CF37F4">
      <w:pPr>
        <w:spacing w:line="276" w:lineRule="auto"/>
        <w:ind w:left="360" w:hanging="360"/>
        <w:jc w:val="right"/>
        <w:rPr>
          <w:bCs/>
          <w:sz w:val="20"/>
          <w:szCs w:val="20"/>
        </w:rPr>
      </w:pPr>
      <w:r w:rsidRPr="00CF37F4">
        <w:rPr>
          <w:bCs/>
          <w:sz w:val="20"/>
          <w:szCs w:val="20"/>
        </w:rPr>
        <w:br w:type="column"/>
      </w:r>
      <w:r w:rsidR="006A040B" w:rsidRPr="00CF37F4">
        <w:rPr>
          <w:bCs/>
          <w:sz w:val="20"/>
          <w:szCs w:val="20"/>
        </w:rPr>
        <w:lastRenderedPageBreak/>
        <w:t xml:space="preserve">Załącznik nr </w:t>
      </w:r>
      <w:r w:rsidRPr="00CF37F4">
        <w:rPr>
          <w:bCs/>
          <w:sz w:val="20"/>
          <w:szCs w:val="20"/>
        </w:rPr>
        <w:t>3</w:t>
      </w:r>
    </w:p>
    <w:p w14:paraId="20864AC3" w14:textId="5D5CD1AF" w:rsidR="006A040B" w:rsidRPr="00CF37F4" w:rsidRDefault="006A040B" w:rsidP="00CF37F4">
      <w:pPr>
        <w:spacing w:after="480" w:line="276" w:lineRule="auto"/>
        <w:ind w:left="360" w:hanging="360"/>
        <w:jc w:val="right"/>
        <w:rPr>
          <w:sz w:val="20"/>
          <w:szCs w:val="20"/>
        </w:rPr>
      </w:pPr>
      <w:r w:rsidRPr="00CF37F4">
        <w:rPr>
          <w:sz w:val="20"/>
          <w:szCs w:val="20"/>
        </w:rPr>
        <w:t>do Regulaminu wynagradzania</w:t>
      </w:r>
      <w:r w:rsidR="008154E3" w:rsidRPr="00CF37F4">
        <w:rPr>
          <w:sz w:val="20"/>
          <w:szCs w:val="20"/>
        </w:rPr>
        <w:t xml:space="preserve"> pracowników ZUT</w:t>
      </w:r>
    </w:p>
    <w:p w14:paraId="464A6F3E" w14:textId="7D07C5FC" w:rsidR="00337734" w:rsidRPr="00CF37F4" w:rsidRDefault="00ED40C1" w:rsidP="00CF37F4">
      <w:pPr>
        <w:pStyle w:val="Nagwek3"/>
        <w:spacing w:after="0"/>
      </w:pPr>
      <w:bookmarkStart w:id="64" w:name="_Toc35933230"/>
      <w:r w:rsidRPr="00CF37F4">
        <w:t>Miesięczne minimalne stawki wynagrodzenia zasadniczego nauczycieli akademickich</w:t>
      </w:r>
      <w:r w:rsidRPr="00CF37F4">
        <w:br/>
        <w:t xml:space="preserve">zatrudnionych </w:t>
      </w:r>
      <w:r w:rsidR="00AC289B" w:rsidRPr="00CF37F4">
        <w:t>w grupach pracowników</w:t>
      </w:r>
      <w:r w:rsidRPr="00CF37F4">
        <w:t xml:space="preserve"> badawczo-dydaktycznych, badawczych i dydaktycznych</w:t>
      </w:r>
      <w:bookmarkEnd w:id="64"/>
    </w:p>
    <w:p w14:paraId="309A77AA" w14:textId="77777777" w:rsidR="00337734" w:rsidRPr="00CF37F4" w:rsidRDefault="00337734"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Cs/>
          <w:color w:val="auto"/>
          <w:sz w:val="20"/>
          <w:szCs w:val="20"/>
          <w:bdr w:val="none" w:sz="0" w:space="0" w:color="auto"/>
        </w:rPr>
      </w:pPr>
      <w:r w:rsidRPr="00CF37F4">
        <w:rPr>
          <w:rFonts w:cs="Times New Roman"/>
          <w:bCs/>
          <w:color w:val="auto"/>
          <w:sz w:val="20"/>
          <w:szCs w:val="20"/>
          <w:bdr w:val="none" w:sz="0" w:space="0" w:color="auto"/>
        </w:rPr>
        <w:t>(za pełny wymiar czasu pracy)</w:t>
      </w:r>
    </w:p>
    <w:p w14:paraId="30ED7BF1" w14:textId="77777777" w:rsidR="00337734" w:rsidRPr="00CF37F4" w:rsidRDefault="00337734" w:rsidP="00CF37F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2"/>
          <w:szCs w:val="22"/>
          <w:bdr w:val="none" w:sz="0" w:space="0" w:color="auto"/>
        </w:rPr>
      </w:pPr>
    </w:p>
    <w:tbl>
      <w:tblPr>
        <w:tblW w:w="7511" w:type="dxa"/>
        <w:tblInd w:w="113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626"/>
        <w:gridCol w:w="1594"/>
        <w:gridCol w:w="3609"/>
        <w:gridCol w:w="1682"/>
      </w:tblGrid>
      <w:tr w:rsidR="00DE3227" w:rsidRPr="00CF37F4" w14:paraId="41305EBA" w14:textId="77777777" w:rsidTr="00ED7B33">
        <w:trPr>
          <w:trHeight w:val="999"/>
        </w:trPr>
        <w:tc>
          <w:tcPr>
            <w:tcW w:w="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1B89575" w14:textId="77777777" w:rsidR="00DE3227" w:rsidRPr="00CF37F4" w:rsidRDefault="00DE3227"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Times New Roman"/>
                <w:color w:val="auto"/>
                <w:sz w:val="20"/>
                <w:szCs w:val="20"/>
                <w:bdr w:val="none" w:sz="0" w:space="0" w:color="auto"/>
                <w:lang w:eastAsia="en-US"/>
              </w:rPr>
            </w:pPr>
            <w:r w:rsidRPr="00CF37F4">
              <w:rPr>
                <w:rFonts w:eastAsia="Times New Roman" w:cs="Times New Roman"/>
                <w:color w:val="auto"/>
                <w:sz w:val="20"/>
                <w:szCs w:val="20"/>
                <w:bdr w:val="none" w:sz="0" w:space="0" w:color="auto"/>
                <w:lang w:eastAsia="en-US"/>
              </w:rPr>
              <w:t>Lp.</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14A793A" w14:textId="77777777" w:rsidR="00DE3227" w:rsidRPr="00CF37F4" w:rsidRDefault="00DE3227"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Times New Roman"/>
                <w:color w:val="auto"/>
                <w:sz w:val="20"/>
                <w:szCs w:val="20"/>
                <w:bdr w:val="none" w:sz="0" w:space="0" w:color="auto"/>
                <w:lang w:eastAsia="en-US"/>
              </w:rPr>
            </w:pPr>
            <w:r w:rsidRPr="00CF37F4">
              <w:rPr>
                <w:rFonts w:eastAsia="Times New Roman" w:cs="Times New Roman"/>
                <w:color w:val="auto"/>
                <w:sz w:val="20"/>
                <w:szCs w:val="20"/>
                <w:bdr w:val="none" w:sz="0" w:space="0" w:color="auto"/>
                <w:lang w:eastAsia="en-US"/>
              </w:rPr>
              <w:t>Grupa stanowisk</w:t>
            </w:r>
          </w:p>
        </w:tc>
        <w:tc>
          <w:tcPr>
            <w:tcW w:w="3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1198A19" w14:textId="77777777" w:rsidR="00DE3227" w:rsidRPr="00CF37F4" w:rsidRDefault="00DE3227"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Times New Roman"/>
                <w:color w:val="auto"/>
                <w:sz w:val="20"/>
                <w:szCs w:val="20"/>
                <w:bdr w:val="none" w:sz="0" w:space="0" w:color="auto"/>
                <w:lang w:eastAsia="en-US"/>
              </w:rPr>
            </w:pPr>
            <w:r w:rsidRPr="00CF37F4">
              <w:rPr>
                <w:rFonts w:eastAsia="Times New Roman" w:cs="Times New Roman"/>
                <w:color w:val="auto"/>
                <w:sz w:val="20"/>
                <w:szCs w:val="20"/>
                <w:bdr w:val="none" w:sz="0" w:space="0" w:color="auto"/>
                <w:lang w:eastAsia="en-US"/>
              </w:rPr>
              <w:t>Stanowisko i kwalifikacje</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FC98F85" w14:textId="77777777" w:rsidR="00DE3227" w:rsidRPr="00CF37F4" w:rsidRDefault="00DE3227"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en-US"/>
              </w:rPr>
            </w:pPr>
            <w:r w:rsidRPr="00CF37F4">
              <w:rPr>
                <w:rFonts w:eastAsia="Times New Roman" w:cs="Times New Roman"/>
                <w:color w:val="auto"/>
                <w:sz w:val="20"/>
                <w:szCs w:val="20"/>
                <w:bdr w:val="none" w:sz="0" w:space="0" w:color="auto"/>
                <w:lang w:eastAsia="en-US"/>
              </w:rPr>
              <w:t>Minimalne wynagrodzenie zasadnicze</w:t>
            </w:r>
          </w:p>
          <w:p w14:paraId="778840F1" w14:textId="36E88226" w:rsidR="00DE3227" w:rsidRPr="00CF37F4" w:rsidRDefault="00DE3227"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en-US"/>
              </w:rPr>
            </w:pPr>
            <w:r w:rsidRPr="00CF37F4">
              <w:rPr>
                <w:rFonts w:eastAsia="Times New Roman" w:cs="Times New Roman"/>
                <w:color w:val="auto"/>
                <w:sz w:val="20"/>
                <w:szCs w:val="20"/>
                <w:bdr w:val="none" w:sz="0" w:space="0" w:color="auto"/>
                <w:lang w:eastAsia="en-US"/>
              </w:rPr>
              <w:t>(zł)</w:t>
            </w:r>
          </w:p>
        </w:tc>
      </w:tr>
      <w:tr w:rsidR="00DE3227" w:rsidRPr="00CF37F4" w14:paraId="1DA46282" w14:textId="77777777" w:rsidTr="00ED7B33">
        <w:trPr>
          <w:trHeight w:val="283"/>
        </w:trPr>
        <w:tc>
          <w:tcPr>
            <w:tcW w:w="6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7AEE51A" w14:textId="77777777" w:rsidR="00DE3227" w:rsidRPr="00CF37F4" w:rsidRDefault="00DE3227"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Times New Roman"/>
                <w:color w:val="auto"/>
                <w:sz w:val="20"/>
                <w:szCs w:val="20"/>
                <w:bdr w:val="none" w:sz="0" w:space="0" w:color="auto"/>
                <w:lang w:eastAsia="en-US"/>
              </w:rPr>
            </w:pPr>
            <w:r w:rsidRPr="00CF37F4">
              <w:rPr>
                <w:rFonts w:eastAsia="Times New Roman" w:cs="Times New Roman"/>
                <w:color w:val="auto"/>
                <w:sz w:val="20"/>
                <w:szCs w:val="20"/>
                <w:bdr w:val="none" w:sz="0" w:space="0" w:color="auto"/>
                <w:lang w:eastAsia="en-US"/>
              </w:rPr>
              <w:t>1</w:t>
            </w:r>
          </w:p>
        </w:tc>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B9806FE" w14:textId="77777777" w:rsidR="00DE3227" w:rsidRPr="00CF37F4" w:rsidRDefault="00DE3227"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Times New Roman"/>
                <w:color w:val="auto"/>
                <w:sz w:val="20"/>
                <w:szCs w:val="20"/>
                <w:bdr w:val="none" w:sz="0" w:space="0" w:color="auto"/>
                <w:lang w:eastAsia="en-US"/>
              </w:rPr>
            </w:pPr>
            <w:r w:rsidRPr="00CF37F4">
              <w:rPr>
                <w:rFonts w:eastAsia="Times New Roman" w:cs="Times New Roman"/>
                <w:color w:val="auto"/>
                <w:sz w:val="20"/>
                <w:szCs w:val="20"/>
                <w:bdr w:val="none" w:sz="0" w:space="0" w:color="auto"/>
                <w:lang w:eastAsia="en-US"/>
              </w:rPr>
              <w:t>Profesorowie</w:t>
            </w:r>
          </w:p>
        </w:tc>
        <w:tc>
          <w:tcPr>
            <w:tcW w:w="3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250EB27" w14:textId="20843FC3" w:rsidR="00DE3227" w:rsidRPr="00CF37F4" w:rsidRDefault="00315192"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Times New Roman"/>
                <w:color w:val="auto"/>
                <w:sz w:val="20"/>
                <w:szCs w:val="20"/>
                <w:bdr w:val="none" w:sz="0" w:space="0" w:color="auto"/>
                <w:lang w:eastAsia="en-US"/>
              </w:rPr>
            </w:pPr>
            <w:r w:rsidRPr="00CF37F4">
              <w:rPr>
                <w:rFonts w:eastAsia="Times New Roman" w:cs="Times New Roman"/>
                <w:color w:val="auto"/>
                <w:sz w:val="20"/>
                <w:szCs w:val="20"/>
                <w:bdr w:val="none" w:sz="0" w:space="0" w:color="auto"/>
                <w:lang w:eastAsia="en-US"/>
              </w:rPr>
              <w:t>p</w:t>
            </w:r>
            <w:r w:rsidR="00DE3227" w:rsidRPr="00CF37F4">
              <w:rPr>
                <w:rFonts w:eastAsia="Times New Roman" w:cs="Times New Roman"/>
                <w:color w:val="auto"/>
                <w:sz w:val="20"/>
                <w:szCs w:val="20"/>
                <w:bdr w:val="none" w:sz="0" w:space="0" w:color="auto"/>
                <w:lang w:eastAsia="en-US"/>
              </w:rPr>
              <w:t>rofesor</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FE8B63E" w14:textId="77777777" w:rsidR="00DE3227" w:rsidRPr="00CF37F4" w:rsidRDefault="00DE3227"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Times New Roman"/>
                <w:color w:val="auto"/>
                <w:sz w:val="20"/>
                <w:szCs w:val="20"/>
                <w:bdr w:val="none" w:sz="0" w:space="0" w:color="auto"/>
                <w:lang w:eastAsia="en-US"/>
              </w:rPr>
            </w:pPr>
            <w:r w:rsidRPr="00CF37F4">
              <w:rPr>
                <w:rFonts w:eastAsia="Times New Roman" w:cs="Times New Roman"/>
                <w:color w:val="auto"/>
                <w:sz w:val="20"/>
                <w:szCs w:val="20"/>
                <w:bdr w:val="none" w:sz="0" w:space="0" w:color="auto"/>
                <w:lang w:eastAsia="en-US"/>
              </w:rPr>
              <w:t>6410</w:t>
            </w:r>
          </w:p>
        </w:tc>
      </w:tr>
      <w:tr w:rsidR="00DE3227" w:rsidRPr="00CF37F4" w14:paraId="6097E1CD" w14:textId="77777777" w:rsidTr="00ED7B33">
        <w:trPr>
          <w:trHeight w:val="340"/>
        </w:trPr>
        <w:tc>
          <w:tcPr>
            <w:tcW w:w="6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3E3FA" w14:textId="77777777" w:rsidR="00DE3227" w:rsidRPr="00CF37F4" w:rsidRDefault="00DE3227"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Times New Roman"/>
                <w:color w:val="auto"/>
                <w:sz w:val="20"/>
                <w:szCs w:val="20"/>
                <w:bdr w:val="none" w:sz="0" w:space="0" w:color="auto"/>
                <w:lang w:eastAsia="en-US"/>
              </w:rP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2DC3FE" w14:textId="77777777" w:rsidR="00DE3227" w:rsidRPr="00CF37F4" w:rsidRDefault="00DE3227"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Times New Roman"/>
                <w:color w:val="auto"/>
                <w:sz w:val="20"/>
                <w:szCs w:val="20"/>
                <w:bdr w:val="none" w:sz="0" w:space="0" w:color="auto"/>
                <w:lang w:eastAsia="en-US"/>
              </w:rPr>
            </w:pPr>
          </w:p>
        </w:tc>
        <w:tc>
          <w:tcPr>
            <w:tcW w:w="3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3C49667" w14:textId="6023EC08" w:rsidR="00DE3227" w:rsidRPr="00CF37F4" w:rsidRDefault="00315192"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Times New Roman"/>
                <w:color w:val="auto"/>
                <w:sz w:val="20"/>
                <w:szCs w:val="20"/>
                <w:bdr w:val="none" w:sz="0" w:space="0" w:color="auto"/>
                <w:lang w:eastAsia="en-US"/>
              </w:rPr>
            </w:pPr>
            <w:r w:rsidRPr="00CF37F4">
              <w:rPr>
                <w:rFonts w:eastAsia="Times New Roman" w:cs="Times New Roman"/>
                <w:color w:val="auto"/>
                <w:sz w:val="20"/>
                <w:szCs w:val="20"/>
                <w:bdr w:val="none" w:sz="0" w:space="0" w:color="auto"/>
                <w:lang w:eastAsia="en-US"/>
              </w:rPr>
              <w:t>p</w:t>
            </w:r>
            <w:r w:rsidR="00DE3227" w:rsidRPr="00CF37F4">
              <w:rPr>
                <w:rFonts w:eastAsia="Times New Roman" w:cs="Times New Roman"/>
                <w:color w:val="auto"/>
                <w:sz w:val="20"/>
                <w:szCs w:val="20"/>
                <w:bdr w:val="none" w:sz="0" w:space="0" w:color="auto"/>
                <w:lang w:eastAsia="en-US"/>
              </w:rPr>
              <w:t>rofesor uczelni posiadający stopień naukowy doktora habilitowanego</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ABDDB6D" w14:textId="796FD569" w:rsidR="00DE3227" w:rsidRPr="00CF37F4" w:rsidRDefault="00DE3227"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Times New Roman"/>
                <w:color w:val="auto"/>
                <w:sz w:val="20"/>
                <w:szCs w:val="20"/>
                <w:bdr w:val="none" w:sz="0" w:space="0" w:color="auto"/>
                <w:lang w:eastAsia="en-US"/>
              </w:rPr>
            </w:pPr>
            <w:r w:rsidRPr="00CF37F4">
              <w:rPr>
                <w:rFonts w:eastAsia="Times New Roman" w:cs="Times New Roman"/>
                <w:color w:val="auto"/>
                <w:sz w:val="20"/>
                <w:szCs w:val="20"/>
                <w:bdr w:val="none" w:sz="0" w:space="0" w:color="auto"/>
                <w:lang w:eastAsia="en-US"/>
              </w:rPr>
              <w:t>5449</w:t>
            </w:r>
          </w:p>
        </w:tc>
      </w:tr>
      <w:tr w:rsidR="00DE3227" w:rsidRPr="00CF37F4" w14:paraId="4C382CFE" w14:textId="77777777" w:rsidTr="00ED7B33">
        <w:trPr>
          <w:trHeight w:val="397"/>
        </w:trPr>
        <w:tc>
          <w:tcPr>
            <w:tcW w:w="6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E6365" w14:textId="77777777" w:rsidR="00DE3227" w:rsidRPr="00CF37F4" w:rsidRDefault="00DE3227"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Times New Roman"/>
                <w:color w:val="auto"/>
                <w:sz w:val="20"/>
                <w:szCs w:val="20"/>
                <w:bdr w:val="none" w:sz="0" w:space="0" w:color="auto"/>
                <w:lang w:eastAsia="en-US"/>
              </w:rP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7DF13" w14:textId="77777777" w:rsidR="00DE3227" w:rsidRPr="00CF37F4" w:rsidRDefault="00DE3227"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Times New Roman"/>
                <w:color w:val="auto"/>
                <w:sz w:val="20"/>
                <w:szCs w:val="20"/>
                <w:bdr w:val="none" w:sz="0" w:space="0" w:color="auto"/>
                <w:lang w:eastAsia="en-US"/>
              </w:rPr>
            </w:pPr>
          </w:p>
        </w:tc>
        <w:tc>
          <w:tcPr>
            <w:tcW w:w="3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F35BD61" w14:textId="1E618C2F" w:rsidR="00DE3227" w:rsidRPr="00CF37F4" w:rsidRDefault="00315192"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Times New Roman"/>
                <w:color w:val="auto"/>
                <w:sz w:val="20"/>
                <w:szCs w:val="20"/>
                <w:bdr w:val="none" w:sz="0" w:space="0" w:color="auto"/>
                <w:lang w:eastAsia="en-US"/>
              </w:rPr>
            </w:pPr>
            <w:r w:rsidRPr="00CF37F4">
              <w:rPr>
                <w:rFonts w:eastAsia="Times New Roman" w:cs="Times New Roman"/>
                <w:color w:val="auto"/>
                <w:sz w:val="20"/>
                <w:szCs w:val="20"/>
                <w:bdr w:val="none" w:sz="0" w:space="0" w:color="auto"/>
                <w:lang w:eastAsia="en-US"/>
              </w:rPr>
              <w:t>p</w:t>
            </w:r>
            <w:r w:rsidR="00DE3227" w:rsidRPr="00CF37F4">
              <w:rPr>
                <w:rFonts w:eastAsia="Times New Roman" w:cs="Times New Roman"/>
                <w:color w:val="auto"/>
                <w:sz w:val="20"/>
                <w:szCs w:val="20"/>
                <w:bdr w:val="none" w:sz="0" w:space="0" w:color="auto"/>
                <w:lang w:eastAsia="en-US"/>
              </w:rPr>
              <w:t>rofesor uczelni nieposiadający stopnia naukowego doktora habilitowanego</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CFDB5E7" w14:textId="77777777" w:rsidR="00DE3227" w:rsidRPr="00CF37F4" w:rsidRDefault="00DE3227"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Times New Roman"/>
                <w:color w:val="auto"/>
                <w:sz w:val="20"/>
                <w:szCs w:val="20"/>
                <w:bdr w:val="none" w:sz="0" w:space="0" w:color="auto"/>
                <w:lang w:eastAsia="en-US"/>
              </w:rPr>
            </w:pPr>
            <w:r w:rsidRPr="00CF37F4">
              <w:rPr>
                <w:rFonts w:eastAsia="Times New Roman" w:cs="Times New Roman"/>
                <w:color w:val="auto"/>
                <w:sz w:val="20"/>
                <w:szCs w:val="20"/>
                <w:bdr w:val="none" w:sz="0" w:space="0" w:color="auto"/>
                <w:lang w:eastAsia="en-US"/>
              </w:rPr>
              <w:t>5321</w:t>
            </w:r>
          </w:p>
        </w:tc>
      </w:tr>
      <w:tr w:rsidR="006B3A1E" w:rsidRPr="00CF37F4" w14:paraId="74D2C252" w14:textId="77777777" w:rsidTr="00ED7B33">
        <w:trPr>
          <w:trHeight w:val="340"/>
        </w:trPr>
        <w:tc>
          <w:tcPr>
            <w:tcW w:w="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222F074" w14:textId="77777777" w:rsidR="006B3A1E" w:rsidRPr="00CF37F4" w:rsidRDefault="006B3A1E"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Times New Roman"/>
                <w:color w:val="auto"/>
                <w:sz w:val="20"/>
                <w:szCs w:val="20"/>
                <w:bdr w:val="none" w:sz="0" w:space="0" w:color="auto"/>
                <w:lang w:eastAsia="en-US"/>
              </w:rPr>
            </w:pPr>
            <w:r w:rsidRPr="00CF37F4">
              <w:rPr>
                <w:rFonts w:eastAsia="Times New Roman" w:cs="Times New Roman"/>
                <w:color w:val="auto"/>
                <w:sz w:val="20"/>
                <w:szCs w:val="20"/>
                <w:bdr w:val="none" w:sz="0" w:space="0" w:color="auto"/>
                <w:lang w:eastAsia="en-US"/>
              </w:rPr>
              <w:t>2</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C3382D" w14:textId="4BDD20E2" w:rsidR="006B3A1E" w:rsidRPr="00CF37F4" w:rsidRDefault="006B3A1E"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Times New Roman"/>
                <w:color w:val="auto"/>
                <w:sz w:val="20"/>
                <w:szCs w:val="20"/>
                <w:bdr w:val="none" w:sz="0" w:space="0" w:color="auto"/>
                <w:lang w:eastAsia="en-US"/>
              </w:rPr>
            </w:pPr>
            <w:r w:rsidRPr="00CF37F4">
              <w:rPr>
                <w:rFonts w:eastAsia="Times New Roman" w:cs="Times New Roman"/>
                <w:color w:val="auto"/>
                <w:sz w:val="20"/>
                <w:szCs w:val="20"/>
                <w:bdr w:val="none" w:sz="0" w:space="0" w:color="auto"/>
                <w:lang w:eastAsia="en-US"/>
              </w:rPr>
              <w:t xml:space="preserve">Adiunkci </w:t>
            </w:r>
          </w:p>
        </w:tc>
        <w:tc>
          <w:tcPr>
            <w:tcW w:w="3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4ED4C2" w14:textId="7359979D" w:rsidR="006B3A1E" w:rsidRPr="00CF37F4" w:rsidRDefault="006B3A1E"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Times New Roman"/>
                <w:strike/>
                <w:color w:val="auto"/>
                <w:sz w:val="20"/>
                <w:szCs w:val="20"/>
                <w:bdr w:val="none" w:sz="0" w:space="0" w:color="auto"/>
                <w:lang w:eastAsia="en-US"/>
              </w:rPr>
            </w:pP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72E93" w14:textId="15A4E734" w:rsidR="006B3A1E" w:rsidRPr="00CF37F4" w:rsidRDefault="006B3A1E"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Times New Roman"/>
                <w:strike/>
                <w:color w:val="auto"/>
                <w:sz w:val="20"/>
                <w:szCs w:val="20"/>
                <w:bdr w:val="none" w:sz="0" w:space="0" w:color="auto"/>
                <w:lang w:eastAsia="en-US"/>
              </w:rPr>
            </w:pPr>
            <w:r w:rsidRPr="00CF37F4">
              <w:rPr>
                <w:rFonts w:eastAsia="Times New Roman" w:cs="Times New Roman"/>
                <w:color w:val="auto"/>
                <w:sz w:val="20"/>
                <w:szCs w:val="20"/>
                <w:bdr w:val="none" w:sz="0" w:space="0" w:color="auto"/>
                <w:lang w:eastAsia="en-US"/>
              </w:rPr>
              <w:t>4680</w:t>
            </w:r>
          </w:p>
        </w:tc>
      </w:tr>
      <w:tr w:rsidR="00DE3227" w:rsidRPr="00CF37F4" w14:paraId="78CDAEF4" w14:textId="77777777" w:rsidTr="00ED7B33">
        <w:trPr>
          <w:trHeight w:val="283"/>
        </w:trPr>
        <w:tc>
          <w:tcPr>
            <w:tcW w:w="6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DEE4B62" w14:textId="77777777" w:rsidR="00DE3227" w:rsidRPr="00CF37F4" w:rsidRDefault="00DE3227"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Times New Roman"/>
                <w:color w:val="auto"/>
                <w:sz w:val="20"/>
                <w:szCs w:val="20"/>
                <w:bdr w:val="none" w:sz="0" w:space="0" w:color="auto"/>
                <w:lang w:eastAsia="en-US"/>
              </w:rPr>
            </w:pPr>
            <w:r w:rsidRPr="00CF37F4">
              <w:rPr>
                <w:rFonts w:eastAsia="Times New Roman" w:cs="Times New Roman"/>
                <w:color w:val="auto"/>
                <w:sz w:val="20"/>
                <w:szCs w:val="20"/>
                <w:bdr w:val="none" w:sz="0" w:space="0" w:color="auto"/>
                <w:lang w:eastAsia="en-US"/>
              </w:rPr>
              <w:t>3</w:t>
            </w:r>
          </w:p>
        </w:tc>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9CEC25E" w14:textId="77777777" w:rsidR="00DE3227" w:rsidRPr="00CF37F4" w:rsidRDefault="00DE3227"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Times New Roman"/>
                <w:color w:val="auto"/>
                <w:sz w:val="20"/>
                <w:szCs w:val="20"/>
                <w:bdr w:val="none" w:sz="0" w:space="0" w:color="auto"/>
                <w:lang w:eastAsia="en-US"/>
              </w:rPr>
            </w:pPr>
            <w:r w:rsidRPr="00CF37F4">
              <w:rPr>
                <w:rFonts w:eastAsia="Times New Roman" w:cs="Times New Roman"/>
                <w:color w:val="auto"/>
                <w:sz w:val="20"/>
                <w:szCs w:val="20"/>
                <w:bdr w:val="none" w:sz="0" w:space="0" w:color="auto"/>
                <w:lang w:eastAsia="en-US"/>
              </w:rPr>
              <w:t>Asystenci, lektorzy, instruktorzy</w:t>
            </w:r>
          </w:p>
        </w:tc>
        <w:tc>
          <w:tcPr>
            <w:tcW w:w="3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C039334" w14:textId="368E15B1" w:rsidR="00DE3227" w:rsidRPr="00CF37F4" w:rsidRDefault="00315192"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Times New Roman"/>
                <w:color w:val="auto"/>
                <w:sz w:val="20"/>
                <w:szCs w:val="20"/>
                <w:bdr w:val="none" w:sz="0" w:space="0" w:color="auto"/>
                <w:lang w:eastAsia="en-US"/>
              </w:rPr>
            </w:pPr>
            <w:r w:rsidRPr="00CF37F4">
              <w:rPr>
                <w:rFonts w:eastAsia="Times New Roman" w:cs="Times New Roman"/>
                <w:color w:val="auto"/>
                <w:sz w:val="20"/>
                <w:szCs w:val="20"/>
                <w:bdr w:val="none" w:sz="0" w:space="0" w:color="auto"/>
                <w:lang w:eastAsia="en-US"/>
              </w:rPr>
              <w:t>a</w:t>
            </w:r>
            <w:r w:rsidR="00DE3227" w:rsidRPr="00CF37F4">
              <w:rPr>
                <w:rFonts w:eastAsia="Times New Roman" w:cs="Times New Roman"/>
                <w:color w:val="auto"/>
                <w:sz w:val="20"/>
                <w:szCs w:val="20"/>
                <w:bdr w:val="none" w:sz="0" w:space="0" w:color="auto"/>
                <w:lang w:eastAsia="en-US"/>
              </w:rPr>
              <w:t>systent</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9CFED41" w14:textId="3104EE81" w:rsidR="00DE3227" w:rsidRPr="00CF37F4" w:rsidRDefault="00DE3227"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Times New Roman"/>
                <w:color w:val="auto"/>
                <w:sz w:val="20"/>
                <w:szCs w:val="20"/>
                <w:bdr w:val="none" w:sz="0" w:space="0" w:color="auto"/>
                <w:lang w:eastAsia="en-US"/>
              </w:rPr>
            </w:pPr>
            <w:r w:rsidRPr="00CF37F4">
              <w:rPr>
                <w:rFonts w:eastAsia="Times New Roman" w:cs="Times New Roman"/>
                <w:color w:val="auto"/>
                <w:sz w:val="20"/>
                <w:szCs w:val="20"/>
                <w:bdr w:val="none" w:sz="0" w:space="0" w:color="auto"/>
                <w:lang w:eastAsia="en-US"/>
              </w:rPr>
              <w:t>3465</w:t>
            </w:r>
          </w:p>
        </w:tc>
      </w:tr>
      <w:tr w:rsidR="00DE3227" w:rsidRPr="00CF37F4" w14:paraId="6FE05D42" w14:textId="77777777" w:rsidTr="00ED7B33">
        <w:trPr>
          <w:trHeight w:val="283"/>
        </w:trPr>
        <w:tc>
          <w:tcPr>
            <w:tcW w:w="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BDB4CA" w14:textId="77777777" w:rsidR="00DE3227" w:rsidRPr="00CF37F4" w:rsidRDefault="00DE3227"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Times New Roman"/>
                <w:color w:val="auto"/>
                <w:sz w:val="20"/>
                <w:szCs w:val="20"/>
                <w:bdr w:val="none" w:sz="0" w:space="0" w:color="auto"/>
                <w:lang w:eastAsia="en-US"/>
              </w:rP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CD5D75" w14:textId="77777777" w:rsidR="00DE3227" w:rsidRPr="00CF37F4" w:rsidRDefault="00DE3227"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Times New Roman"/>
                <w:color w:val="auto"/>
                <w:sz w:val="20"/>
                <w:szCs w:val="20"/>
                <w:bdr w:val="none" w:sz="0" w:space="0" w:color="auto"/>
                <w:lang w:eastAsia="en-US"/>
              </w:rPr>
            </w:pPr>
          </w:p>
        </w:tc>
        <w:tc>
          <w:tcPr>
            <w:tcW w:w="3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87348F" w14:textId="356AC25D" w:rsidR="00DE3227" w:rsidRPr="00CF37F4" w:rsidRDefault="00315192"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Times New Roman"/>
                <w:color w:val="auto"/>
                <w:sz w:val="20"/>
                <w:szCs w:val="20"/>
                <w:bdr w:val="none" w:sz="0" w:space="0" w:color="auto"/>
                <w:lang w:eastAsia="en-US"/>
              </w:rPr>
            </w:pPr>
            <w:r w:rsidRPr="00CF37F4">
              <w:rPr>
                <w:rFonts w:eastAsia="Times New Roman" w:cs="Times New Roman"/>
                <w:color w:val="auto"/>
                <w:sz w:val="20"/>
                <w:szCs w:val="20"/>
                <w:bdr w:val="none" w:sz="0" w:space="0" w:color="auto"/>
                <w:lang w:eastAsia="en-US"/>
              </w:rPr>
              <w:t>s</w:t>
            </w:r>
            <w:r w:rsidR="00DE3227" w:rsidRPr="00CF37F4">
              <w:rPr>
                <w:rFonts w:eastAsia="Times New Roman" w:cs="Times New Roman"/>
                <w:color w:val="auto"/>
                <w:sz w:val="20"/>
                <w:szCs w:val="20"/>
                <w:bdr w:val="none" w:sz="0" w:space="0" w:color="auto"/>
                <w:lang w:eastAsia="en-US"/>
              </w:rPr>
              <w:t>tarszy lektor</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726D84" w14:textId="2F515682" w:rsidR="00DE3227" w:rsidRPr="00CF37F4" w:rsidRDefault="004952BE"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Times New Roman"/>
                <w:color w:val="auto"/>
                <w:sz w:val="20"/>
                <w:szCs w:val="20"/>
                <w:bdr w:val="none" w:sz="0" w:space="0" w:color="auto"/>
                <w:lang w:eastAsia="en-US"/>
              </w:rPr>
            </w:pPr>
            <w:r w:rsidRPr="00CF37F4">
              <w:rPr>
                <w:rFonts w:eastAsia="Times New Roman" w:cs="Times New Roman"/>
                <w:color w:val="auto"/>
                <w:sz w:val="20"/>
                <w:szCs w:val="20"/>
                <w:bdr w:val="none" w:sz="0" w:space="0" w:color="auto"/>
                <w:lang w:eastAsia="en-US"/>
              </w:rPr>
              <w:t>3500</w:t>
            </w:r>
          </w:p>
        </w:tc>
      </w:tr>
      <w:tr w:rsidR="00DE3227" w:rsidRPr="00CF37F4" w14:paraId="10451766" w14:textId="77777777" w:rsidTr="00ED7B33">
        <w:trPr>
          <w:trHeight w:val="283"/>
        </w:trPr>
        <w:tc>
          <w:tcPr>
            <w:tcW w:w="6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69402" w14:textId="77777777" w:rsidR="00DE3227" w:rsidRPr="00CF37F4" w:rsidRDefault="00DE3227"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Times New Roman"/>
                <w:color w:val="auto"/>
                <w:sz w:val="20"/>
                <w:szCs w:val="20"/>
                <w:bdr w:val="none" w:sz="0" w:space="0" w:color="auto"/>
                <w:lang w:eastAsia="en-US"/>
              </w:rP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48BAEA" w14:textId="77777777" w:rsidR="00DE3227" w:rsidRPr="00CF37F4" w:rsidRDefault="00DE3227"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Times New Roman"/>
                <w:color w:val="auto"/>
                <w:sz w:val="20"/>
                <w:szCs w:val="20"/>
                <w:bdr w:val="none" w:sz="0" w:space="0" w:color="auto"/>
                <w:lang w:eastAsia="en-US"/>
              </w:rPr>
            </w:pPr>
          </w:p>
        </w:tc>
        <w:tc>
          <w:tcPr>
            <w:tcW w:w="3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837609A" w14:textId="77777777" w:rsidR="00DE3227" w:rsidRPr="00CF37F4" w:rsidRDefault="00DE3227"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Times New Roman"/>
                <w:color w:val="auto"/>
                <w:sz w:val="20"/>
                <w:szCs w:val="20"/>
                <w:bdr w:val="none" w:sz="0" w:space="0" w:color="auto"/>
                <w:lang w:eastAsia="en-US"/>
              </w:rPr>
            </w:pPr>
            <w:r w:rsidRPr="00CF37F4">
              <w:rPr>
                <w:rFonts w:eastAsia="Times New Roman" w:cs="Times New Roman"/>
                <w:color w:val="auto"/>
                <w:sz w:val="20"/>
                <w:szCs w:val="20"/>
                <w:bdr w:val="none" w:sz="0" w:space="0" w:color="auto"/>
                <w:lang w:eastAsia="en-US"/>
              </w:rPr>
              <w:t>lektor</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DC6D779" w14:textId="47D1A300" w:rsidR="00DE3227" w:rsidRPr="00CF37F4" w:rsidRDefault="00DE3227"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Times New Roman"/>
                <w:color w:val="auto"/>
                <w:sz w:val="20"/>
                <w:szCs w:val="20"/>
                <w:bdr w:val="none" w:sz="0" w:space="0" w:color="auto"/>
                <w:lang w:eastAsia="en-US"/>
              </w:rPr>
            </w:pPr>
            <w:r w:rsidRPr="00CF37F4">
              <w:rPr>
                <w:rFonts w:eastAsia="Times New Roman" w:cs="Times New Roman"/>
                <w:color w:val="auto"/>
                <w:sz w:val="20"/>
                <w:szCs w:val="20"/>
                <w:bdr w:val="none" w:sz="0" w:space="0" w:color="auto"/>
                <w:lang w:eastAsia="en-US"/>
              </w:rPr>
              <w:t>3398</w:t>
            </w:r>
          </w:p>
        </w:tc>
      </w:tr>
      <w:tr w:rsidR="00DE3227" w:rsidRPr="00CF37F4" w14:paraId="25BA0368" w14:textId="77777777" w:rsidTr="00ED7B33">
        <w:trPr>
          <w:trHeight w:val="283"/>
        </w:trPr>
        <w:tc>
          <w:tcPr>
            <w:tcW w:w="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9F60BF" w14:textId="77777777" w:rsidR="00DE3227" w:rsidRPr="00CF37F4" w:rsidRDefault="00DE3227"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Times New Roman"/>
                <w:color w:val="auto"/>
                <w:sz w:val="20"/>
                <w:szCs w:val="20"/>
                <w:bdr w:val="none" w:sz="0" w:space="0" w:color="auto"/>
                <w:lang w:eastAsia="en-US"/>
              </w:rP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4F5E2D" w14:textId="77777777" w:rsidR="00DE3227" w:rsidRPr="00CF37F4" w:rsidRDefault="00DE3227"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Times New Roman"/>
                <w:color w:val="auto"/>
                <w:sz w:val="20"/>
                <w:szCs w:val="20"/>
                <w:bdr w:val="none" w:sz="0" w:space="0" w:color="auto"/>
                <w:lang w:eastAsia="en-US"/>
              </w:rPr>
            </w:pPr>
          </w:p>
        </w:tc>
        <w:tc>
          <w:tcPr>
            <w:tcW w:w="3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DC8F36" w14:textId="6E7CFA63" w:rsidR="00DE3227" w:rsidRPr="00CF37F4" w:rsidRDefault="00315192"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Times New Roman"/>
                <w:color w:val="auto"/>
                <w:sz w:val="20"/>
                <w:szCs w:val="20"/>
                <w:bdr w:val="none" w:sz="0" w:space="0" w:color="auto"/>
                <w:lang w:eastAsia="en-US"/>
              </w:rPr>
            </w:pPr>
            <w:r w:rsidRPr="00CF37F4">
              <w:rPr>
                <w:rFonts w:eastAsia="Times New Roman" w:cs="Times New Roman"/>
                <w:color w:val="auto"/>
                <w:sz w:val="20"/>
                <w:szCs w:val="20"/>
                <w:bdr w:val="none" w:sz="0" w:space="0" w:color="auto"/>
                <w:lang w:eastAsia="en-US"/>
              </w:rPr>
              <w:t>s</w:t>
            </w:r>
            <w:r w:rsidR="00DE3227" w:rsidRPr="00CF37F4">
              <w:rPr>
                <w:rFonts w:eastAsia="Times New Roman" w:cs="Times New Roman"/>
                <w:color w:val="auto"/>
                <w:sz w:val="20"/>
                <w:szCs w:val="20"/>
                <w:bdr w:val="none" w:sz="0" w:space="0" w:color="auto"/>
                <w:lang w:eastAsia="en-US"/>
              </w:rPr>
              <w:t>tarszy instruktor</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E9F71E" w14:textId="13F60A96" w:rsidR="00DE3227" w:rsidRPr="00CF37F4" w:rsidRDefault="004952BE"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Times New Roman"/>
                <w:strike/>
                <w:color w:val="auto"/>
                <w:sz w:val="20"/>
                <w:szCs w:val="20"/>
                <w:bdr w:val="none" w:sz="0" w:space="0" w:color="auto"/>
                <w:lang w:eastAsia="en-US"/>
              </w:rPr>
            </w:pPr>
            <w:r w:rsidRPr="00CF37F4">
              <w:rPr>
                <w:rFonts w:eastAsia="Times New Roman" w:cs="Times New Roman"/>
                <w:color w:val="auto"/>
                <w:sz w:val="20"/>
                <w:szCs w:val="20"/>
                <w:bdr w:val="none" w:sz="0" w:space="0" w:color="auto"/>
                <w:lang w:eastAsia="en-US"/>
              </w:rPr>
              <w:t>3500</w:t>
            </w:r>
          </w:p>
        </w:tc>
      </w:tr>
      <w:tr w:rsidR="00DE3227" w:rsidRPr="00CF37F4" w14:paraId="1BDA343C" w14:textId="77777777" w:rsidTr="00ED7B33">
        <w:trPr>
          <w:trHeight w:val="283"/>
        </w:trPr>
        <w:tc>
          <w:tcPr>
            <w:tcW w:w="6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16786" w14:textId="77777777" w:rsidR="00DE3227" w:rsidRPr="00CF37F4" w:rsidRDefault="00DE3227"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Times New Roman"/>
                <w:color w:val="auto"/>
                <w:sz w:val="20"/>
                <w:szCs w:val="20"/>
                <w:bdr w:val="none" w:sz="0" w:space="0" w:color="auto"/>
                <w:lang w:eastAsia="en-US"/>
              </w:rP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D691A" w14:textId="77777777" w:rsidR="00DE3227" w:rsidRPr="00CF37F4" w:rsidRDefault="00DE3227"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Times New Roman"/>
                <w:color w:val="auto"/>
                <w:sz w:val="20"/>
                <w:szCs w:val="20"/>
                <w:bdr w:val="none" w:sz="0" w:space="0" w:color="auto"/>
                <w:lang w:eastAsia="en-US"/>
              </w:rPr>
            </w:pPr>
          </w:p>
        </w:tc>
        <w:tc>
          <w:tcPr>
            <w:tcW w:w="3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405FA2A" w14:textId="20AEEB0F" w:rsidR="00DE3227" w:rsidRPr="00CF37F4" w:rsidRDefault="00315192"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Times New Roman"/>
                <w:color w:val="auto"/>
                <w:sz w:val="20"/>
                <w:szCs w:val="20"/>
                <w:bdr w:val="none" w:sz="0" w:space="0" w:color="auto"/>
                <w:lang w:eastAsia="en-US"/>
              </w:rPr>
            </w:pPr>
            <w:r w:rsidRPr="00CF37F4">
              <w:rPr>
                <w:rFonts w:eastAsia="Times New Roman" w:cs="Times New Roman"/>
                <w:color w:val="auto"/>
                <w:sz w:val="20"/>
                <w:szCs w:val="20"/>
                <w:bdr w:val="none" w:sz="0" w:space="0" w:color="auto"/>
                <w:lang w:eastAsia="en-US"/>
              </w:rPr>
              <w:t>i</w:t>
            </w:r>
            <w:r w:rsidR="00DE3227" w:rsidRPr="00CF37F4">
              <w:rPr>
                <w:rFonts w:eastAsia="Times New Roman" w:cs="Times New Roman"/>
                <w:color w:val="auto"/>
                <w:sz w:val="20"/>
                <w:szCs w:val="20"/>
                <w:bdr w:val="none" w:sz="0" w:space="0" w:color="auto"/>
                <w:lang w:eastAsia="en-US"/>
              </w:rPr>
              <w:t>nstruktor</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FC67744" w14:textId="2DF79017" w:rsidR="00DE3227" w:rsidRPr="00CF37F4" w:rsidRDefault="00DE3227"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Times New Roman"/>
                <w:color w:val="auto"/>
                <w:sz w:val="20"/>
                <w:szCs w:val="20"/>
                <w:bdr w:val="none" w:sz="0" w:space="0" w:color="auto"/>
                <w:lang w:eastAsia="en-US"/>
              </w:rPr>
            </w:pPr>
            <w:r w:rsidRPr="00CF37F4">
              <w:rPr>
                <w:rFonts w:eastAsia="Times New Roman" w:cs="Times New Roman"/>
                <w:color w:val="auto"/>
                <w:sz w:val="20"/>
                <w:szCs w:val="20"/>
                <w:bdr w:val="none" w:sz="0" w:space="0" w:color="auto"/>
                <w:lang w:eastAsia="en-US"/>
              </w:rPr>
              <w:t>3398</w:t>
            </w:r>
          </w:p>
        </w:tc>
      </w:tr>
    </w:tbl>
    <w:p w14:paraId="642C09DD" w14:textId="77777777" w:rsidR="008F7AA4" w:rsidRPr="00CF37F4" w:rsidRDefault="008F7AA4" w:rsidP="00CF37F4">
      <w:pPr>
        <w:spacing w:line="276" w:lineRule="auto"/>
        <w:ind w:left="360" w:hanging="360"/>
        <w:rPr>
          <w:sz w:val="22"/>
          <w:szCs w:val="22"/>
        </w:rPr>
      </w:pPr>
    </w:p>
    <w:p w14:paraId="1EC76292" w14:textId="77777777" w:rsidR="008154E3" w:rsidRPr="00CF37F4" w:rsidRDefault="008154E3" w:rsidP="00CF37F4">
      <w:pPr>
        <w:spacing w:line="276" w:lineRule="auto"/>
        <w:ind w:left="360" w:hanging="360"/>
        <w:rPr>
          <w:sz w:val="22"/>
          <w:szCs w:val="22"/>
        </w:rPr>
        <w:sectPr w:rsidR="008154E3" w:rsidRPr="00CF37F4" w:rsidSect="00F41E79">
          <w:pgSz w:w="11900" w:h="16840"/>
          <w:pgMar w:top="567" w:right="851" w:bottom="567" w:left="1418" w:header="510" w:footer="510" w:gutter="0"/>
          <w:cols w:space="708"/>
          <w:docGrid w:linePitch="326"/>
        </w:sectPr>
      </w:pPr>
    </w:p>
    <w:p w14:paraId="088345BF" w14:textId="0C1444A6" w:rsidR="008F7AA4" w:rsidRPr="00CF37F4" w:rsidRDefault="00F55182" w:rsidP="00CF37F4">
      <w:pPr>
        <w:spacing w:line="276" w:lineRule="auto"/>
        <w:ind w:left="360" w:hanging="360"/>
        <w:jc w:val="right"/>
        <w:rPr>
          <w:sz w:val="20"/>
          <w:szCs w:val="20"/>
        </w:rPr>
      </w:pPr>
      <w:r w:rsidRPr="00CF37F4">
        <w:rPr>
          <w:sz w:val="20"/>
          <w:szCs w:val="20"/>
        </w:rPr>
        <w:lastRenderedPageBreak/>
        <w:t xml:space="preserve">Załącznik nr </w:t>
      </w:r>
      <w:r w:rsidR="009D0F58" w:rsidRPr="00CF37F4">
        <w:rPr>
          <w:sz w:val="20"/>
          <w:szCs w:val="20"/>
        </w:rPr>
        <w:t>4</w:t>
      </w:r>
    </w:p>
    <w:p w14:paraId="2F17576D" w14:textId="55913BB2" w:rsidR="008F7AA4" w:rsidRPr="00CF37F4" w:rsidRDefault="00F55182" w:rsidP="00CF37F4">
      <w:pPr>
        <w:spacing w:line="276" w:lineRule="auto"/>
        <w:ind w:left="360" w:hanging="360"/>
        <w:jc w:val="right"/>
        <w:rPr>
          <w:sz w:val="20"/>
          <w:szCs w:val="20"/>
        </w:rPr>
      </w:pPr>
      <w:r w:rsidRPr="00CF37F4">
        <w:rPr>
          <w:sz w:val="20"/>
          <w:szCs w:val="20"/>
        </w:rPr>
        <w:t>do Regulaminu wynagradzania</w:t>
      </w:r>
      <w:r w:rsidR="00C61D51" w:rsidRPr="00CF37F4">
        <w:rPr>
          <w:sz w:val="20"/>
          <w:szCs w:val="20"/>
        </w:rPr>
        <w:t xml:space="preserve"> pracowników ZUT</w:t>
      </w:r>
    </w:p>
    <w:p w14:paraId="6526748B" w14:textId="77777777" w:rsidR="008F7AA4" w:rsidRPr="00CF37F4" w:rsidRDefault="008F7AA4" w:rsidP="00CF37F4">
      <w:pPr>
        <w:spacing w:line="276" w:lineRule="auto"/>
        <w:ind w:left="360" w:hanging="360"/>
        <w:rPr>
          <w:sz w:val="22"/>
          <w:szCs w:val="22"/>
        </w:rPr>
      </w:pPr>
    </w:p>
    <w:p w14:paraId="516F19DF" w14:textId="48D47F54" w:rsidR="008F7AA4" w:rsidRPr="00CF37F4" w:rsidRDefault="00ED40C1" w:rsidP="00CF37F4">
      <w:pPr>
        <w:pStyle w:val="Nagwek3"/>
        <w:spacing w:after="360"/>
        <w:rPr>
          <w:rStyle w:val="Ppogrubienie"/>
          <w:b/>
          <w:bCs w:val="0"/>
        </w:rPr>
      </w:pPr>
      <w:bookmarkStart w:id="65" w:name="_Toc35933231"/>
      <w:r w:rsidRPr="00CF37F4">
        <w:rPr>
          <w:rStyle w:val="Ppogrubienie"/>
          <w:b/>
          <w:bCs w:val="0"/>
        </w:rPr>
        <w:t>Dodatkowe wynagrodzenia nauczycieli akademickich</w:t>
      </w:r>
      <w:r w:rsidRPr="00CF37F4">
        <w:rPr>
          <w:rStyle w:val="Ppogrubienie"/>
          <w:b/>
          <w:bCs w:val="0"/>
        </w:rPr>
        <w:br/>
        <w:t>w postępowaniach awansowych</w:t>
      </w:r>
      <w:bookmarkEnd w:id="65"/>
    </w:p>
    <w:tbl>
      <w:tblPr>
        <w:tblStyle w:val="TableNormal13"/>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459"/>
        <w:gridCol w:w="3789"/>
        <w:gridCol w:w="2192"/>
        <w:gridCol w:w="3181"/>
      </w:tblGrid>
      <w:tr w:rsidR="00980CFD" w:rsidRPr="00CF37F4" w14:paraId="0C57B0B7" w14:textId="77777777" w:rsidTr="00980CFD">
        <w:trPr>
          <w:trHeight w:val="623"/>
        </w:trPr>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5B79EC" w14:textId="77777777" w:rsidR="00980CFD" w:rsidRPr="00CF37F4" w:rsidRDefault="00980CFD" w:rsidP="00CF37F4">
            <w:pPr>
              <w:spacing w:line="276" w:lineRule="auto"/>
              <w:jc w:val="center"/>
              <w:rPr>
                <w:rFonts w:eastAsia="Times New Roman" w:cs="Times New Roman"/>
                <w:color w:val="auto"/>
                <w:sz w:val="20"/>
                <w:szCs w:val="20"/>
              </w:rPr>
            </w:pPr>
            <w:r w:rsidRPr="00CF37F4">
              <w:rPr>
                <w:rFonts w:eastAsia="Times New Roman" w:cs="Times New Roman"/>
                <w:color w:val="auto"/>
                <w:sz w:val="20"/>
                <w:szCs w:val="20"/>
              </w:rPr>
              <w:t>Lp.</w:t>
            </w:r>
          </w:p>
        </w:tc>
        <w:tc>
          <w:tcPr>
            <w:tcW w:w="19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614BBE" w14:textId="77777777" w:rsidR="00980CFD" w:rsidRPr="00CF37F4" w:rsidRDefault="00980CFD" w:rsidP="00CF37F4">
            <w:pPr>
              <w:spacing w:line="276" w:lineRule="auto"/>
              <w:jc w:val="center"/>
              <w:rPr>
                <w:rFonts w:eastAsia="Times New Roman" w:cs="Times New Roman"/>
                <w:color w:val="auto"/>
                <w:sz w:val="20"/>
                <w:szCs w:val="20"/>
              </w:rPr>
            </w:pPr>
            <w:r w:rsidRPr="00CF37F4">
              <w:rPr>
                <w:rFonts w:eastAsia="Times New Roman" w:cs="Times New Roman"/>
                <w:color w:val="auto"/>
                <w:sz w:val="20"/>
                <w:szCs w:val="20"/>
              </w:rPr>
              <w:t>Funkcja</w:t>
            </w:r>
          </w:p>
        </w:tc>
        <w:tc>
          <w:tcPr>
            <w:tcW w:w="1139" w:type="pct"/>
            <w:tcBorders>
              <w:top w:val="single" w:sz="4" w:space="0" w:color="000000"/>
              <w:left w:val="single" w:sz="4" w:space="0" w:color="000000"/>
              <w:bottom w:val="single" w:sz="4" w:space="0" w:color="000000"/>
              <w:right w:val="single" w:sz="4" w:space="0" w:color="000000"/>
            </w:tcBorders>
          </w:tcPr>
          <w:p w14:paraId="21D2F4E8" w14:textId="77777777" w:rsidR="00980CFD" w:rsidRPr="00CF37F4" w:rsidRDefault="00980CFD" w:rsidP="00CF37F4">
            <w:pPr>
              <w:spacing w:line="276" w:lineRule="auto"/>
              <w:jc w:val="center"/>
              <w:rPr>
                <w:rFonts w:eastAsia="Times New Roman" w:cs="Times New Roman"/>
                <w:color w:val="auto"/>
                <w:sz w:val="20"/>
                <w:szCs w:val="20"/>
              </w:rPr>
            </w:pPr>
            <w:r w:rsidRPr="00CF37F4">
              <w:rPr>
                <w:rFonts w:eastAsia="Times New Roman" w:cs="Times New Roman"/>
                <w:color w:val="auto"/>
                <w:sz w:val="20"/>
                <w:szCs w:val="20"/>
              </w:rPr>
              <w:t xml:space="preserve">Wynagrodzenie jednorazowe* </w:t>
            </w:r>
          </w:p>
          <w:p w14:paraId="0DF3D17D" w14:textId="350A1E61" w:rsidR="00980CFD" w:rsidRPr="00CF37F4" w:rsidRDefault="00980CFD" w:rsidP="00CF37F4">
            <w:pPr>
              <w:spacing w:line="276" w:lineRule="auto"/>
              <w:jc w:val="center"/>
              <w:rPr>
                <w:rFonts w:eastAsia="Times New Roman" w:cs="Times New Roman"/>
                <w:color w:val="auto"/>
                <w:sz w:val="20"/>
                <w:szCs w:val="20"/>
              </w:rPr>
            </w:pPr>
            <w:r w:rsidRPr="00CF37F4">
              <w:rPr>
                <w:rFonts w:eastAsia="Times New Roman" w:cs="Times New Roman"/>
                <w:color w:val="auto"/>
                <w:sz w:val="20"/>
                <w:szCs w:val="20"/>
              </w:rPr>
              <w:t>- procent wynagrodzenia profesora</w:t>
            </w:r>
          </w:p>
        </w:tc>
        <w:tc>
          <w:tcPr>
            <w:tcW w:w="16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2505AE" w14:textId="427B4431" w:rsidR="00980CFD" w:rsidRPr="00CF37F4" w:rsidRDefault="00980CFD" w:rsidP="00CF37F4">
            <w:pPr>
              <w:spacing w:line="276" w:lineRule="auto"/>
              <w:jc w:val="center"/>
              <w:rPr>
                <w:rFonts w:eastAsia="Times New Roman" w:cs="Times New Roman"/>
                <w:color w:val="auto"/>
                <w:sz w:val="20"/>
                <w:szCs w:val="20"/>
              </w:rPr>
            </w:pPr>
            <w:r w:rsidRPr="00CF37F4">
              <w:rPr>
                <w:rFonts w:eastAsia="Times New Roman" w:cs="Times New Roman"/>
                <w:color w:val="auto"/>
                <w:sz w:val="20"/>
                <w:szCs w:val="20"/>
              </w:rPr>
              <w:t>Uwagi</w:t>
            </w:r>
          </w:p>
        </w:tc>
      </w:tr>
      <w:tr w:rsidR="00980CFD" w:rsidRPr="00CF37F4" w14:paraId="5CE3EDB1" w14:textId="77777777" w:rsidTr="00980CFD">
        <w:trPr>
          <w:trHeight w:val="300"/>
        </w:trPr>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23216B" w14:textId="77777777" w:rsidR="00980CFD" w:rsidRPr="00CF37F4" w:rsidRDefault="00980CFD" w:rsidP="00CF37F4">
            <w:pPr>
              <w:spacing w:line="276" w:lineRule="auto"/>
              <w:jc w:val="center"/>
              <w:rPr>
                <w:rFonts w:eastAsia="Times New Roman" w:cs="Times New Roman"/>
                <w:color w:val="auto"/>
                <w:sz w:val="20"/>
                <w:szCs w:val="20"/>
              </w:rPr>
            </w:pPr>
            <w:r w:rsidRPr="00CF37F4">
              <w:rPr>
                <w:rFonts w:eastAsia="Times New Roman" w:cs="Times New Roman"/>
                <w:color w:val="auto"/>
                <w:sz w:val="20"/>
                <w:szCs w:val="20"/>
              </w:rPr>
              <w:t>1</w:t>
            </w:r>
          </w:p>
        </w:tc>
        <w:tc>
          <w:tcPr>
            <w:tcW w:w="19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C5BD8B" w14:textId="77777777" w:rsidR="00980CFD" w:rsidRPr="00CF37F4" w:rsidRDefault="00980CFD" w:rsidP="00CF37F4">
            <w:pPr>
              <w:spacing w:line="276" w:lineRule="auto"/>
              <w:rPr>
                <w:rFonts w:eastAsia="Times New Roman" w:cs="Times New Roman"/>
                <w:color w:val="auto"/>
                <w:sz w:val="20"/>
                <w:szCs w:val="20"/>
              </w:rPr>
            </w:pPr>
            <w:r w:rsidRPr="00CF37F4">
              <w:rPr>
                <w:rFonts w:eastAsia="Times New Roman" w:cs="Times New Roman"/>
                <w:color w:val="auto"/>
                <w:sz w:val="20"/>
                <w:szCs w:val="20"/>
              </w:rPr>
              <w:t>Promotor w przewodzie doktorskim</w:t>
            </w:r>
          </w:p>
        </w:tc>
        <w:tc>
          <w:tcPr>
            <w:tcW w:w="1139" w:type="pct"/>
            <w:tcBorders>
              <w:top w:val="single" w:sz="4" w:space="0" w:color="000000"/>
              <w:left w:val="single" w:sz="4" w:space="0" w:color="000000"/>
              <w:bottom w:val="single" w:sz="4" w:space="0" w:color="000000"/>
              <w:right w:val="single" w:sz="4" w:space="0" w:color="000000"/>
            </w:tcBorders>
          </w:tcPr>
          <w:p w14:paraId="043CAA0E" w14:textId="415544F8" w:rsidR="00980CFD" w:rsidRPr="00CF37F4" w:rsidRDefault="00980CFD" w:rsidP="00CF37F4">
            <w:pPr>
              <w:spacing w:line="276" w:lineRule="auto"/>
              <w:jc w:val="center"/>
              <w:rPr>
                <w:rFonts w:eastAsia="Times New Roman" w:cs="Times New Roman"/>
                <w:color w:val="auto"/>
                <w:sz w:val="20"/>
                <w:szCs w:val="20"/>
              </w:rPr>
            </w:pPr>
            <w:r w:rsidRPr="00CF37F4">
              <w:rPr>
                <w:sz w:val="22"/>
                <w:szCs w:val="22"/>
              </w:rPr>
              <w:t>83 %</w:t>
            </w:r>
          </w:p>
        </w:tc>
        <w:tc>
          <w:tcPr>
            <w:tcW w:w="1653"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B7F2A1" w14:textId="5DB8590A" w:rsidR="00980CFD" w:rsidRPr="00CF37F4" w:rsidRDefault="00980CFD" w:rsidP="00CF37F4">
            <w:pPr>
              <w:spacing w:line="276" w:lineRule="auto"/>
              <w:rPr>
                <w:rFonts w:eastAsia="Times New Roman" w:cs="Times New Roman"/>
                <w:color w:val="auto"/>
                <w:sz w:val="20"/>
                <w:szCs w:val="20"/>
              </w:rPr>
            </w:pPr>
            <w:r w:rsidRPr="00CF37F4">
              <w:rPr>
                <w:rFonts w:eastAsia="Times New Roman" w:cs="Times New Roman"/>
                <w:color w:val="auto"/>
                <w:sz w:val="20"/>
                <w:szCs w:val="20"/>
              </w:rPr>
              <w:t>Przysługuje po nadaniu stopnia</w:t>
            </w:r>
          </w:p>
        </w:tc>
      </w:tr>
      <w:tr w:rsidR="00980CFD" w:rsidRPr="00CF37F4" w14:paraId="170AB214" w14:textId="77777777" w:rsidTr="00980CFD">
        <w:trPr>
          <w:trHeight w:val="397"/>
        </w:trPr>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228C06" w14:textId="77777777" w:rsidR="00980CFD" w:rsidRPr="00CF37F4" w:rsidRDefault="00980CFD" w:rsidP="00CF37F4">
            <w:pPr>
              <w:spacing w:line="276" w:lineRule="auto"/>
              <w:jc w:val="center"/>
              <w:rPr>
                <w:rFonts w:eastAsia="Times New Roman" w:cs="Times New Roman"/>
                <w:color w:val="auto"/>
                <w:sz w:val="20"/>
                <w:szCs w:val="20"/>
              </w:rPr>
            </w:pPr>
            <w:r w:rsidRPr="00CF37F4">
              <w:rPr>
                <w:rFonts w:eastAsia="Times New Roman" w:cs="Times New Roman"/>
                <w:color w:val="auto"/>
                <w:sz w:val="20"/>
                <w:szCs w:val="20"/>
              </w:rPr>
              <w:t>2</w:t>
            </w:r>
          </w:p>
        </w:tc>
        <w:tc>
          <w:tcPr>
            <w:tcW w:w="19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628B29" w14:textId="77777777" w:rsidR="00980CFD" w:rsidRPr="00CF37F4" w:rsidRDefault="00980CFD" w:rsidP="00CF37F4">
            <w:pPr>
              <w:spacing w:line="276" w:lineRule="auto"/>
              <w:rPr>
                <w:rFonts w:eastAsia="Times New Roman" w:cs="Times New Roman"/>
                <w:color w:val="auto"/>
                <w:sz w:val="20"/>
                <w:szCs w:val="20"/>
              </w:rPr>
            </w:pPr>
            <w:r w:rsidRPr="00CF37F4">
              <w:rPr>
                <w:rFonts w:eastAsia="Times New Roman" w:cs="Times New Roman"/>
                <w:color w:val="auto"/>
                <w:sz w:val="20"/>
                <w:szCs w:val="20"/>
              </w:rPr>
              <w:t>Promotor pomocniczy w przewodzie doktorskim</w:t>
            </w:r>
          </w:p>
        </w:tc>
        <w:tc>
          <w:tcPr>
            <w:tcW w:w="1139" w:type="pct"/>
            <w:tcBorders>
              <w:top w:val="single" w:sz="4" w:space="0" w:color="000000"/>
              <w:left w:val="single" w:sz="4" w:space="0" w:color="000000"/>
              <w:bottom w:val="single" w:sz="4" w:space="0" w:color="000000"/>
              <w:right w:val="single" w:sz="4" w:space="0" w:color="000000"/>
            </w:tcBorders>
          </w:tcPr>
          <w:p w14:paraId="15557755" w14:textId="0B28E968" w:rsidR="00980CFD" w:rsidRPr="00CF37F4" w:rsidRDefault="00980CFD" w:rsidP="00CF37F4">
            <w:pPr>
              <w:jc w:val="center"/>
              <w:rPr>
                <w:rFonts w:eastAsia="Times New Roman" w:cs="Times New Roman"/>
                <w:color w:val="auto"/>
                <w:sz w:val="20"/>
                <w:szCs w:val="20"/>
              </w:rPr>
            </w:pPr>
            <w:r w:rsidRPr="00CF37F4">
              <w:rPr>
                <w:rFonts w:eastAsia="Times New Roman" w:cs="Times New Roman"/>
                <w:color w:val="auto"/>
                <w:sz w:val="20"/>
                <w:szCs w:val="20"/>
              </w:rPr>
              <w:t>50 %</w:t>
            </w:r>
          </w:p>
        </w:tc>
        <w:tc>
          <w:tcPr>
            <w:tcW w:w="1653" w:type="pct"/>
            <w:vMerge/>
            <w:tcBorders>
              <w:top w:val="single" w:sz="4" w:space="0" w:color="000000"/>
              <w:left w:val="single" w:sz="4" w:space="0" w:color="000000"/>
              <w:bottom w:val="single" w:sz="4" w:space="0" w:color="000000"/>
              <w:right w:val="single" w:sz="4" w:space="0" w:color="000000"/>
            </w:tcBorders>
            <w:shd w:val="clear" w:color="auto" w:fill="auto"/>
          </w:tcPr>
          <w:p w14:paraId="7848AC66" w14:textId="26549143" w:rsidR="00980CFD" w:rsidRPr="00CF37F4" w:rsidRDefault="00980CFD" w:rsidP="00CF37F4">
            <w:pPr>
              <w:rPr>
                <w:rFonts w:eastAsia="Times New Roman" w:cs="Times New Roman"/>
                <w:color w:val="auto"/>
                <w:sz w:val="20"/>
                <w:szCs w:val="20"/>
              </w:rPr>
            </w:pPr>
          </w:p>
        </w:tc>
      </w:tr>
      <w:tr w:rsidR="00980CFD" w:rsidRPr="00CF37F4" w14:paraId="106AFA6F" w14:textId="77777777" w:rsidTr="00980CFD">
        <w:trPr>
          <w:trHeight w:val="300"/>
        </w:trPr>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5E67D6" w14:textId="77777777" w:rsidR="00980CFD" w:rsidRPr="00CF37F4" w:rsidRDefault="00980CFD" w:rsidP="00CF37F4">
            <w:pPr>
              <w:spacing w:line="276" w:lineRule="auto"/>
              <w:jc w:val="center"/>
              <w:rPr>
                <w:rFonts w:eastAsia="Times New Roman" w:cs="Times New Roman"/>
                <w:color w:val="auto"/>
                <w:sz w:val="20"/>
                <w:szCs w:val="20"/>
              </w:rPr>
            </w:pPr>
            <w:r w:rsidRPr="00CF37F4">
              <w:rPr>
                <w:rFonts w:eastAsia="Times New Roman" w:cs="Times New Roman"/>
                <w:color w:val="auto"/>
                <w:sz w:val="20"/>
                <w:szCs w:val="20"/>
              </w:rPr>
              <w:t>3</w:t>
            </w:r>
          </w:p>
        </w:tc>
        <w:tc>
          <w:tcPr>
            <w:tcW w:w="19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C2238F" w14:textId="77777777" w:rsidR="00980CFD" w:rsidRPr="00CF37F4" w:rsidRDefault="00980CFD" w:rsidP="00CF37F4">
            <w:pPr>
              <w:spacing w:line="276" w:lineRule="auto"/>
              <w:rPr>
                <w:rFonts w:eastAsia="Times New Roman" w:cs="Times New Roman"/>
                <w:color w:val="auto"/>
                <w:sz w:val="20"/>
                <w:szCs w:val="20"/>
              </w:rPr>
            </w:pPr>
            <w:r w:rsidRPr="00CF37F4">
              <w:rPr>
                <w:rFonts w:eastAsia="Times New Roman" w:cs="Times New Roman"/>
                <w:color w:val="auto"/>
                <w:sz w:val="20"/>
                <w:szCs w:val="20"/>
              </w:rPr>
              <w:t>Recenzent w przewodzie doktorskim</w:t>
            </w:r>
          </w:p>
        </w:tc>
        <w:tc>
          <w:tcPr>
            <w:tcW w:w="1139" w:type="pct"/>
            <w:tcBorders>
              <w:top w:val="single" w:sz="4" w:space="0" w:color="000000"/>
              <w:left w:val="single" w:sz="4" w:space="0" w:color="000000"/>
              <w:bottom w:val="single" w:sz="4" w:space="0" w:color="000000"/>
              <w:right w:val="single" w:sz="4" w:space="0" w:color="000000"/>
            </w:tcBorders>
          </w:tcPr>
          <w:p w14:paraId="5C9FCBB6" w14:textId="40F2CACD" w:rsidR="00980CFD" w:rsidRPr="00CF37F4" w:rsidRDefault="00980CFD" w:rsidP="00CF37F4">
            <w:pPr>
              <w:spacing w:line="276" w:lineRule="auto"/>
              <w:jc w:val="center"/>
              <w:rPr>
                <w:rFonts w:eastAsia="Times New Roman" w:cs="Times New Roman"/>
                <w:color w:val="auto"/>
                <w:sz w:val="20"/>
                <w:szCs w:val="20"/>
              </w:rPr>
            </w:pPr>
            <w:r w:rsidRPr="00CF37F4">
              <w:rPr>
                <w:rFonts w:eastAsia="Times New Roman" w:cs="Times New Roman"/>
                <w:color w:val="auto"/>
                <w:sz w:val="20"/>
                <w:szCs w:val="20"/>
              </w:rPr>
              <w:t>27 %</w:t>
            </w:r>
          </w:p>
        </w:tc>
        <w:tc>
          <w:tcPr>
            <w:tcW w:w="1653"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31D953" w14:textId="0ACFB001" w:rsidR="00980CFD" w:rsidRPr="00CF37F4" w:rsidRDefault="00980CFD" w:rsidP="00CF37F4">
            <w:pPr>
              <w:spacing w:line="276" w:lineRule="auto"/>
              <w:rPr>
                <w:rFonts w:eastAsia="Times New Roman" w:cs="Times New Roman"/>
                <w:color w:val="auto"/>
                <w:sz w:val="20"/>
                <w:szCs w:val="20"/>
              </w:rPr>
            </w:pPr>
            <w:r w:rsidRPr="00CF37F4">
              <w:rPr>
                <w:rFonts w:eastAsia="Times New Roman" w:cs="Times New Roman"/>
                <w:color w:val="auto"/>
                <w:sz w:val="20"/>
                <w:szCs w:val="20"/>
              </w:rPr>
              <w:t>Przysługuje po sporządzeniu recenzji w terminie</w:t>
            </w:r>
          </w:p>
        </w:tc>
      </w:tr>
      <w:tr w:rsidR="00980CFD" w:rsidRPr="00CF37F4" w14:paraId="39E0EA18" w14:textId="77777777" w:rsidTr="00980CFD">
        <w:trPr>
          <w:trHeight w:val="283"/>
        </w:trPr>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161E0E" w14:textId="77777777" w:rsidR="00980CFD" w:rsidRPr="00CF37F4" w:rsidRDefault="00980CFD" w:rsidP="00CF37F4">
            <w:pPr>
              <w:spacing w:line="276" w:lineRule="auto"/>
              <w:jc w:val="center"/>
              <w:rPr>
                <w:rFonts w:eastAsia="Times New Roman" w:cs="Times New Roman"/>
                <w:color w:val="auto"/>
                <w:sz w:val="20"/>
                <w:szCs w:val="20"/>
              </w:rPr>
            </w:pPr>
            <w:r w:rsidRPr="00CF37F4">
              <w:rPr>
                <w:rFonts w:eastAsia="Times New Roman" w:cs="Times New Roman"/>
                <w:color w:val="auto"/>
                <w:sz w:val="20"/>
                <w:szCs w:val="20"/>
              </w:rPr>
              <w:t>4</w:t>
            </w:r>
          </w:p>
        </w:tc>
        <w:tc>
          <w:tcPr>
            <w:tcW w:w="19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8C05F5" w14:textId="77777777" w:rsidR="00980CFD" w:rsidRPr="00CF37F4" w:rsidRDefault="00980CFD" w:rsidP="00CF37F4">
            <w:pPr>
              <w:spacing w:line="276" w:lineRule="auto"/>
              <w:rPr>
                <w:rFonts w:eastAsia="Times New Roman" w:cs="Times New Roman"/>
                <w:color w:val="auto"/>
                <w:sz w:val="20"/>
                <w:szCs w:val="20"/>
              </w:rPr>
            </w:pPr>
            <w:r w:rsidRPr="00CF37F4">
              <w:rPr>
                <w:rFonts w:eastAsia="Times New Roman" w:cs="Times New Roman"/>
                <w:color w:val="auto"/>
                <w:sz w:val="20"/>
                <w:szCs w:val="20"/>
              </w:rPr>
              <w:t>Recenzent w postępowaniu habilitacyjnym</w:t>
            </w:r>
          </w:p>
        </w:tc>
        <w:tc>
          <w:tcPr>
            <w:tcW w:w="1139" w:type="pct"/>
            <w:tcBorders>
              <w:top w:val="single" w:sz="4" w:space="0" w:color="000000"/>
              <w:left w:val="single" w:sz="4" w:space="0" w:color="000000"/>
              <w:bottom w:val="single" w:sz="4" w:space="0" w:color="000000"/>
              <w:right w:val="single" w:sz="4" w:space="0" w:color="000000"/>
            </w:tcBorders>
          </w:tcPr>
          <w:p w14:paraId="169718F4" w14:textId="6CC84DE0" w:rsidR="00980CFD" w:rsidRPr="00CF37F4" w:rsidRDefault="00980CFD" w:rsidP="00CF37F4">
            <w:pPr>
              <w:jc w:val="center"/>
              <w:rPr>
                <w:rFonts w:eastAsia="Times New Roman" w:cs="Times New Roman"/>
                <w:color w:val="auto"/>
                <w:sz w:val="20"/>
                <w:szCs w:val="20"/>
              </w:rPr>
            </w:pPr>
            <w:r w:rsidRPr="00CF37F4">
              <w:rPr>
                <w:rFonts w:eastAsia="Times New Roman" w:cs="Times New Roman"/>
                <w:color w:val="auto"/>
                <w:sz w:val="20"/>
                <w:szCs w:val="20"/>
              </w:rPr>
              <w:t>33 %</w:t>
            </w:r>
          </w:p>
        </w:tc>
        <w:tc>
          <w:tcPr>
            <w:tcW w:w="1653" w:type="pct"/>
            <w:vMerge/>
            <w:tcBorders>
              <w:top w:val="single" w:sz="4" w:space="0" w:color="000000"/>
              <w:left w:val="single" w:sz="4" w:space="0" w:color="000000"/>
              <w:bottom w:val="single" w:sz="4" w:space="0" w:color="000000"/>
              <w:right w:val="single" w:sz="4" w:space="0" w:color="000000"/>
            </w:tcBorders>
            <w:shd w:val="clear" w:color="auto" w:fill="auto"/>
          </w:tcPr>
          <w:p w14:paraId="21EA703F" w14:textId="7956EB8A" w:rsidR="00980CFD" w:rsidRPr="00CF37F4" w:rsidRDefault="00980CFD" w:rsidP="00CF37F4">
            <w:pPr>
              <w:rPr>
                <w:rFonts w:eastAsia="Times New Roman" w:cs="Times New Roman"/>
                <w:color w:val="auto"/>
                <w:sz w:val="20"/>
                <w:szCs w:val="20"/>
              </w:rPr>
            </w:pPr>
          </w:p>
        </w:tc>
      </w:tr>
      <w:tr w:rsidR="00980CFD" w:rsidRPr="00CF37F4" w14:paraId="068865B7" w14:textId="77777777" w:rsidTr="00980CFD">
        <w:trPr>
          <w:trHeight w:val="227"/>
        </w:trPr>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815FF5" w14:textId="77777777" w:rsidR="00980CFD" w:rsidRPr="00CF37F4" w:rsidRDefault="00980CFD" w:rsidP="00CF37F4">
            <w:pPr>
              <w:spacing w:line="276" w:lineRule="auto"/>
              <w:jc w:val="center"/>
              <w:rPr>
                <w:rFonts w:eastAsia="Times New Roman" w:cs="Times New Roman"/>
                <w:color w:val="auto"/>
                <w:sz w:val="20"/>
                <w:szCs w:val="20"/>
              </w:rPr>
            </w:pPr>
            <w:r w:rsidRPr="00CF37F4">
              <w:rPr>
                <w:rFonts w:eastAsia="Times New Roman" w:cs="Times New Roman"/>
                <w:color w:val="auto"/>
                <w:sz w:val="20"/>
                <w:szCs w:val="20"/>
              </w:rPr>
              <w:t>5</w:t>
            </w:r>
          </w:p>
        </w:tc>
        <w:tc>
          <w:tcPr>
            <w:tcW w:w="19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4AE72F" w14:textId="77777777" w:rsidR="00980CFD" w:rsidRPr="00CF37F4" w:rsidRDefault="00980CFD" w:rsidP="00CF37F4">
            <w:pPr>
              <w:spacing w:line="276" w:lineRule="auto"/>
              <w:rPr>
                <w:rFonts w:eastAsia="Times New Roman" w:cs="Times New Roman"/>
                <w:color w:val="auto"/>
                <w:sz w:val="20"/>
                <w:szCs w:val="20"/>
              </w:rPr>
            </w:pPr>
            <w:r w:rsidRPr="00CF37F4">
              <w:rPr>
                <w:rFonts w:eastAsia="Times New Roman" w:cs="Times New Roman"/>
                <w:color w:val="auto"/>
                <w:sz w:val="20"/>
                <w:szCs w:val="20"/>
              </w:rPr>
              <w:t>Recenzent w postępowaniu o tytuł profesora</w:t>
            </w:r>
          </w:p>
        </w:tc>
        <w:tc>
          <w:tcPr>
            <w:tcW w:w="1139" w:type="pct"/>
            <w:tcBorders>
              <w:top w:val="single" w:sz="4" w:space="0" w:color="000000"/>
              <w:left w:val="single" w:sz="4" w:space="0" w:color="000000"/>
              <w:bottom w:val="single" w:sz="4" w:space="0" w:color="000000"/>
              <w:right w:val="single" w:sz="4" w:space="0" w:color="000000"/>
            </w:tcBorders>
          </w:tcPr>
          <w:p w14:paraId="7D186030" w14:textId="1D92B894" w:rsidR="00980CFD" w:rsidRPr="00CF37F4" w:rsidRDefault="00980CFD" w:rsidP="00CF37F4">
            <w:pPr>
              <w:jc w:val="center"/>
              <w:rPr>
                <w:rFonts w:eastAsia="Times New Roman" w:cs="Times New Roman"/>
                <w:color w:val="auto"/>
                <w:sz w:val="20"/>
                <w:szCs w:val="20"/>
              </w:rPr>
            </w:pPr>
            <w:r w:rsidRPr="00CF37F4">
              <w:rPr>
                <w:rFonts w:eastAsia="Times New Roman" w:cs="Times New Roman"/>
                <w:color w:val="auto"/>
                <w:sz w:val="20"/>
                <w:szCs w:val="20"/>
              </w:rPr>
              <w:t>40 %</w:t>
            </w:r>
          </w:p>
        </w:tc>
        <w:tc>
          <w:tcPr>
            <w:tcW w:w="1653" w:type="pct"/>
            <w:vMerge/>
            <w:tcBorders>
              <w:top w:val="single" w:sz="4" w:space="0" w:color="000000"/>
              <w:left w:val="single" w:sz="4" w:space="0" w:color="000000"/>
              <w:bottom w:val="single" w:sz="4" w:space="0" w:color="000000"/>
              <w:right w:val="single" w:sz="4" w:space="0" w:color="000000"/>
            </w:tcBorders>
            <w:shd w:val="clear" w:color="auto" w:fill="auto"/>
          </w:tcPr>
          <w:p w14:paraId="4AA712C8" w14:textId="3DA4FA05" w:rsidR="00980CFD" w:rsidRPr="00CF37F4" w:rsidRDefault="00980CFD" w:rsidP="00CF37F4">
            <w:pPr>
              <w:rPr>
                <w:rFonts w:eastAsia="Times New Roman" w:cs="Times New Roman"/>
                <w:color w:val="auto"/>
                <w:sz w:val="20"/>
                <w:szCs w:val="20"/>
              </w:rPr>
            </w:pPr>
          </w:p>
        </w:tc>
      </w:tr>
      <w:tr w:rsidR="00980CFD" w:rsidRPr="00CF37F4" w14:paraId="73FB0011" w14:textId="77777777" w:rsidTr="00980CFD">
        <w:trPr>
          <w:trHeight w:val="397"/>
        </w:trPr>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B2D5E7" w14:textId="77777777" w:rsidR="00980CFD" w:rsidRPr="00CF37F4" w:rsidRDefault="00980CFD" w:rsidP="00CF37F4">
            <w:pPr>
              <w:spacing w:line="276" w:lineRule="auto"/>
              <w:jc w:val="center"/>
              <w:rPr>
                <w:rFonts w:eastAsia="Times New Roman" w:cs="Times New Roman"/>
                <w:color w:val="auto"/>
                <w:sz w:val="20"/>
                <w:szCs w:val="20"/>
              </w:rPr>
            </w:pPr>
            <w:r w:rsidRPr="00CF37F4">
              <w:rPr>
                <w:rFonts w:eastAsia="Times New Roman" w:cs="Times New Roman"/>
                <w:color w:val="auto"/>
                <w:sz w:val="20"/>
                <w:szCs w:val="20"/>
              </w:rPr>
              <w:t>6</w:t>
            </w:r>
          </w:p>
        </w:tc>
        <w:tc>
          <w:tcPr>
            <w:tcW w:w="19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C4D025" w14:textId="77777777" w:rsidR="00980CFD" w:rsidRPr="00CF37F4" w:rsidRDefault="00980CFD" w:rsidP="00CF37F4">
            <w:pPr>
              <w:spacing w:line="276" w:lineRule="auto"/>
              <w:rPr>
                <w:rFonts w:eastAsia="Times New Roman" w:cs="Times New Roman"/>
                <w:color w:val="auto"/>
                <w:sz w:val="20"/>
                <w:szCs w:val="20"/>
              </w:rPr>
            </w:pPr>
            <w:r w:rsidRPr="00CF37F4">
              <w:rPr>
                <w:rFonts w:eastAsia="Times New Roman" w:cs="Times New Roman"/>
                <w:color w:val="auto"/>
                <w:sz w:val="20"/>
                <w:szCs w:val="20"/>
              </w:rPr>
              <w:t>Przewodniczący, sekretarz komisji habilitacyjnej</w:t>
            </w:r>
          </w:p>
        </w:tc>
        <w:tc>
          <w:tcPr>
            <w:tcW w:w="1139" w:type="pct"/>
            <w:tcBorders>
              <w:top w:val="single" w:sz="4" w:space="0" w:color="000000"/>
              <w:left w:val="single" w:sz="4" w:space="0" w:color="000000"/>
              <w:bottom w:val="single" w:sz="4" w:space="0" w:color="000000"/>
              <w:right w:val="single" w:sz="4" w:space="0" w:color="000000"/>
            </w:tcBorders>
          </w:tcPr>
          <w:p w14:paraId="47BED295" w14:textId="3699F4DB" w:rsidR="00980CFD" w:rsidRPr="00CF37F4" w:rsidRDefault="00980CFD" w:rsidP="00CF37F4">
            <w:pPr>
              <w:spacing w:line="276" w:lineRule="auto"/>
              <w:jc w:val="center"/>
              <w:rPr>
                <w:rFonts w:eastAsia="Times New Roman" w:cs="Times New Roman"/>
                <w:color w:val="auto"/>
                <w:sz w:val="20"/>
                <w:szCs w:val="20"/>
              </w:rPr>
            </w:pPr>
            <w:r w:rsidRPr="00CF37F4">
              <w:rPr>
                <w:rFonts w:eastAsia="Times New Roman" w:cs="Times New Roman"/>
                <w:color w:val="auto"/>
                <w:sz w:val="20"/>
                <w:szCs w:val="20"/>
              </w:rPr>
              <w:t>33 %</w:t>
            </w:r>
          </w:p>
        </w:tc>
        <w:tc>
          <w:tcPr>
            <w:tcW w:w="1653"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8665C5" w14:textId="2B2F117E" w:rsidR="00980CFD" w:rsidRPr="00CF37F4" w:rsidRDefault="00980CFD" w:rsidP="00CF37F4">
            <w:pPr>
              <w:spacing w:line="276" w:lineRule="auto"/>
              <w:rPr>
                <w:rFonts w:eastAsia="Times New Roman" w:cs="Times New Roman"/>
                <w:color w:val="auto"/>
                <w:sz w:val="20"/>
                <w:szCs w:val="20"/>
              </w:rPr>
            </w:pPr>
            <w:r w:rsidRPr="00CF37F4">
              <w:rPr>
                <w:rFonts w:eastAsia="Times New Roman" w:cs="Times New Roman"/>
                <w:color w:val="auto"/>
                <w:sz w:val="20"/>
                <w:szCs w:val="20"/>
              </w:rPr>
              <w:t>Przysługuje po zakończeniu postępowania w sprawie nadania stopnia</w:t>
            </w:r>
          </w:p>
        </w:tc>
      </w:tr>
      <w:tr w:rsidR="00980CFD" w:rsidRPr="00CF37F4" w14:paraId="72B7F592" w14:textId="77777777" w:rsidTr="00980CFD">
        <w:trPr>
          <w:trHeight w:val="300"/>
        </w:trPr>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3E93A5" w14:textId="77777777" w:rsidR="00980CFD" w:rsidRPr="00CF37F4" w:rsidRDefault="00980CFD" w:rsidP="00CF37F4">
            <w:pPr>
              <w:spacing w:line="276" w:lineRule="auto"/>
              <w:jc w:val="center"/>
              <w:rPr>
                <w:rFonts w:eastAsia="Times New Roman" w:cs="Times New Roman"/>
                <w:color w:val="auto"/>
                <w:sz w:val="20"/>
                <w:szCs w:val="20"/>
              </w:rPr>
            </w:pPr>
            <w:r w:rsidRPr="00CF37F4">
              <w:rPr>
                <w:rFonts w:eastAsia="Times New Roman" w:cs="Times New Roman"/>
                <w:color w:val="auto"/>
                <w:sz w:val="20"/>
                <w:szCs w:val="20"/>
              </w:rPr>
              <w:t>7</w:t>
            </w:r>
          </w:p>
        </w:tc>
        <w:tc>
          <w:tcPr>
            <w:tcW w:w="19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B30A5E" w14:textId="77777777" w:rsidR="00980CFD" w:rsidRPr="00CF37F4" w:rsidRDefault="00980CFD" w:rsidP="00CF37F4">
            <w:pPr>
              <w:spacing w:line="276" w:lineRule="auto"/>
              <w:rPr>
                <w:rFonts w:eastAsia="Times New Roman" w:cs="Times New Roman"/>
                <w:color w:val="auto"/>
                <w:sz w:val="20"/>
                <w:szCs w:val="20"/>
              </w:rPr>
            </w:pPr>
            <w:r w:rsidRPr="00CF37F4">
              <w:rPr>
                <w:rFonts w:eastAsia="Times New Roman" w:cs="Times New Roman"/>
                <w:color w:val="auto"/>
                <w:sz w:val="20"/>
                <w:szCs w:val="20"/>
              </w:rPr>
              <w:t>Członek komisji habilitacyjnej</w:t>
            </w:r>
          </w:p>
        </w:tc>
        <w:tc>
          <w:tcPr>
            <w:tcW w:w="1139" w:type="pct"/>
            <w:tcBorders>
              <w:top w:val="single" w:sz="4" w:space="0" w:color="000000"/>
              <w:left w:val="single" w:sz="4" w:space="0" w:color="000000"/>
              <w:bottom w:val="single" w:sz="4" w:space="0" w:color="000000"/>
              <w:right w:val="single" w:sz="4" w:space="0" w:color="000000"/>
            </w:tcBorders>
          </w:tcPr>
          <w:p w14:paraId="15BA7D4B" w14:textId="0F085EF4" w:rsidR="00980CFD" w:rsidRPr="00CF37F4" w:rsidRDefault="00980CFD" w:rsidP="00CF37F4">
            <w:pPr>
              <w:jc w:val="center"/>
              <w:rPr>
                <w:rFonts w:eastAsia="Times New Roman" w:cs="Times New Roman"/>
                <w:color w:val="auto"/>
                <w:sz w:val="20"/>
                <w:szCs w:val="20"/>
              </w:rPr>
            </w:pPr>
            <w:r w:rsidRPr="00CF37F4">
              <w:rPr>
                <w:rFonts w:eastAsia="Times New Roman" w:cs="Times New Roman"/>
                <w:color w:val="auto"/>
                <w:sz w:val="20"/>
                <w:szCs w:val="20"/>
              </w:rPr>
              <w:t>17 %</w:t>
            </w:r>
          </w:p>
        </w:tc>
        <w:tc>
          <w:tcPr>
            <w:tcW w:w="1653" w:type="pct"/>
            <w:vMerge/>
            <w:tcBorders>
              <w:top w:val="single" w:sz="4" w:space="0" w:color="000000"/>
              <w:left w:val="single" w:sz="4" w:space="0" w:color="000000"/>
              <w:bottom w:val="single" w:sz="4" w:space="0" w:color="000000"/>
              <w:right w:val="single" w:sz="4" w:space="0" w:color="000000"/>
            </w:tcBorders>
            <w:shd w:val="clear" w:color="auto" w:fill="auto"/>
          </w:tcPr>
          <w:p w14:paraId="2FF20509" w14:textId="7EA186BA" w:rsidR="00980CFD" w:rsidRPr="00CF37F4" w:rsidRDefault="00980CFD" w:rsidP="00CF37F4">
            <w:pPr>
              <w:rPr>
                <w:rFonts w:eastAsia="Times New Roman" w:cs="Times New Roman"/>
                <w:color w:val="auto"/>
                <w:sz w:val="20"/>
                <w:szCs w:val="20"/>
              </w:rPr>
            </w:pPr>
          </w:p>
        </w:tc>
      </w:tr>
    </w:tbl>
    <w:p w14:paraId="03018DE2" w14:textId="77777777" w:rsidR="008F7AA4" w:rsidRPr="00CF37F4" w:rsidRDefault="008F7AA4" w:rsidP="00CF37F4">
      <w:pPr>
        <w:spacing w:line="276" w:lineRule="auto"/>
        <w:ind w:left="360" w:hanging="360"/>
        <w:rPr>
          <w:sz w:val="22"/>
          <w:szCs w:val="22"/>
        </w:rPr>
      </w:pPr>
    </w:p>
    <w:p w14:paraId="2379CA46" w14:textId="2BEB12B9" w:rsidR="00ED40C1" w:rsidRPr="00CF37F4" w:rsidRDefault="00980CFD" w:rsidP="00CF37F4">
      <w:pPr>
        <w:spacing w:line="276" w:lineRule="auto"/>
        <w:ind w:left="360" w:hanging="360"/>
        <w:rPr>
          <w:sz w:val="18"/>
          <w:szCs w:val="18"/>
        </w:rPr>
        <w:sectPr w:rsidR="00ED40C1" w:rsidRPr="00CF37F4" w:rsidSect="008154E3">
          <w:pgSz w:w="11900" w:h="16840"/>
          <w:pgMar w:top="567" w:right="851" w:bottom="567" w:left="1418" w:header="510" w:footer="510" w:gutter="0"/>
          <w:cols w:space="708"/>
          <w:docGrid w:linePitch="326"/>
        </w:sectPr>
      </w:pPr>
      <w:r w:rsidRPr="00CF37F4">
        <w:rPr>
          <w:sz w:val="18"/>
          <w:szCs w:val="18"/>
        </w:rPr>
        <w:t>* w zaokrągleniu do pełnych złotych w górę</w:t>
      </w:r>
    </w:p>
    <w:p w14:paraId="6DACBA8A" w14:textId="3CD9F1A2" w:rsidR="008F7AA4" w:rsidRPr="00CF37F4" w:rsidRDefault="00F55182" w:rsidP="00CF37F4">
      <w:pPr>
        <w:spacing w:line="276" w:lineRule="auto"/>
        <w:ind w:left="360" w:hanging="360"/>
        <w:jc w:val="right"/>
        <w:rPr>
          <w:sz w:val="20"/>
          <w:szCs w:val="20"/>
        </w:rPr>
      </w:pPr>
      <w:r w:rsidRPr="00CF37F4">
        <w:rPr>
          <w:sz w:val="20"/>
          <w:szCs w:val="20"/>
        </w:rPr>
        <w:lastRenderedPageBreak/>
        <w:t xml:space="preserve">Załącznik nr </w:t>
      </w:r>
      <w:r w:rsidR="009D0F58" w:rsidRPr="00CF37F4">
        <w:rPr>
          <w:sz w:val="20"/>
          <w:szCs w:val="20"/>
        </w:rPr>
        <w:t>5</w:t>
      </w:r>
    </w:p>
    <w:p w14:paraId="167D3D1E" w14:textId="2249E2FE" w:rsidR="008F7AA4" w:rsidRPr="00CF37F4" w:rsidRDefault="00F55182" w:rsidP="00CF37F4">
      <w:pPr>
        <w:spacing w:line="276" w:lineRule="auto"/>
        <w:ind w:left="360" w:hanging="360"/>
        <w:jc w:val="right"/>
        <w:rPr>
          <w:sz w:val="20"/>
          <w:szCs w:val="20"/>
        </w:rPr>
      </w:pPr>
      <w:r w:rsidRPr="00CF37F4">
        <w:rPr>
          <w:sz w:val="20"/>
          <w:szCs w:val="20"/>
        </w:rPr>
        <w:t>do Regulaminu wynagradzania</w:t>
      </w:r>
      <w:r w:rsidR="00287599" w:rsidRPr="00CF37F4">
        <w:rPr>
          <w:sz w:val="20"/>
          <w:szCs w:val="20"/>
        </w:rPr>
        <w:t xml:space="preserve"> pracowników ZUT</w:t>
      </w:r>
    </w:p>
    <w:p w14:paraId="15EC8D16" w14:textId="2E433D13" w:rsidR="002669BC" w:rsidRPr="00CF37F4" w:rsidRDefault="002669BC" w:rsidP="00CF37F4">
      <w:pPr>
        <w:pStyle w:val="Nagwek3"/>
        <w:rPr>
          <w:bdr w:val="none" w:sz="0" w:space="0" w:color="auto"/>
          <w:lang w:eastAsia="en-US"/>
        </w:rPr>
      </w:pPr>
      <w:bookmarkStart w:id="66" w:name="_Hlk31794716"/>
      <w:bookmarkStart w:id="67" w:name="_Toc35933232"/>
      <w:r w:rsidRPr="00CF37F4">
        <w:rPr>
          <w:bdr w:val="none" w:sz="0" w:space="0" w:color="auto"/>
          <w:lang w:eastAsia="en-US"/>
        </w:rPr>
        <w:t>Tabela 1</w:t>
      </w:r>
      <w:r w:rsidR="00ED40C1" w:rsidRPr="00CF37F4">
        <w:rPr>
          <w:bdr w:val="none" w:sz="0" w:space="0" w:color="auto"/>
          <w:lang w:eastAsia="en-US"/>
        </w:rPr>
        <w:t xml:space="preserve">. </w:t>
      </w:r>
      <w:bookmarkEnd w:id="66"/>
      <w:r w:rsidR="00ED40C1" w:rsidRPr="00CF37F4">
        <w:rPr>
          <w:bdr w:val="none" w:sz="0" w:space="0" w:color="auto"/>
          <w:lang w:eastAsia="en-US"/>
        </w:rPr>
        <w:t xml:space="preserve">Dodatkowe wynagrodzenie </w:t>
      </w:r>
      <w:r w:rsidR="00ED40C1" w:rsidRPr="00CF37F4">
        <w:rPr>
          <w:bdr w:val="none" w:sz="0" w:space="0" w:color="auto"/>
          <w:lang w:eastAsia="en-US"/>
        </w:rPr>
        <w:br/>
        <w:t>związane z udziałem w pracach komisji rekrutacyjnej na studia</w:t>
      </w:r>
      <w:bookmarkEnd w:id="67"/>
      <w:r w:rsidR="00ED40C1" w:rsidRPr="00CF37F4">
        <w:rPr>
          <w:bdr w:val="none" w:sz="0" w:space="0" w:color="auto"/>
          <w:lang w:eastAsia="en-US"/>
        </w:rPr>
        <w:t xml:space="preserve"> </w:t>
      </w:r>
    </w:p>
    <w:tbl>
      <w:tblPr>
        <w:tblStyle w:val="TableNormal14"/>
        <w:tblW w:w="8222"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
        <w:gridCol w:w="3034"/>
        <w:gridCol w:w="2069"/>
        <w:gridCol w:w="2552"/>
      </w:tblGrid>
      <w:tr w:rsidR="002669BC" w:rsidRPr="00CF37F4" w14:paraId="000E87FE" w14:textId="77777777" w:rsidTr="00393A90">
        <w:trPr>
          <w:trHeight w:val="68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8B118D" w14:textId="77777777" w:rsidR="002669BC" w:rsidRPr="00CF37F4" w:rsidRDefault="002669BC" w:rsidP="00CF37F4">
            <w:pPr>
              <w:jc w:val="center"/>
              <w:rPr>
                <w:rFonts w:cs="Times New Roman"/>
                <w:sz w:val="20"/>
                <w:szCs w:val="20"/>
              </w:rPr>
            </w:pPr>
            <w:r w:rsidRPr="00CF37F4">
              <w:rPr>
                <w:rFonts w:cs="Times New Roman"/>
                <w:spacing w:val="1"/>
                <w:sz w:val="20"/>
                <w:szCs w:val="20"/>
              </w:rPr>
              <w:t>Lp.</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2D2F7A"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Funkcja w komisji</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8352AF"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Liczba kandydatów, którzy złożyli dokumenty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07C49C" w14:textId="77B20FAF" w:rsidR="002669BC" w:rsidRPr="00CF37F4" w:rsidRDefault="002669BC" w:rsidP="00CF37F4">
            <w:pPr>
              <w:jc w:val="center"/>
              <w:rPr>
                <w:rFonts w:cs="Times New Roman"/>
                <w:color w:val="auto"/>
                <w:sz w:val="20"/>
                <w:szCs w:val="20"/>
              </w:rPr>
            </w:pPr>
            <w:r w:rsidRPr="00CF37F4">
              <w:rPr>
                <w:rFonts w:cs="Times New Roman"/>
                <w:color w:val="auto"/>
                <w:sz w:val="20"/>
                <w:szCs w:val="20"/>
              </w:rPr>
              <w:t xml:space="preserve">Maksymalna stawka wynagrodzenia </w:t>
            </w:r>
            <w:r w:rsidR="00B969B2" w:rsidRPr="00CF37F4">
              <w:rPr>
                <w:rFonts w:cs="Times New Roman"/>
                <w:color w:val="auto"/>
                <w:sz w:val="20"/>
                <w:szCs w:val="20"/>
              </w:rPr>
              <w:t>(zł)</w:t>
            </w:r>
          </w:p>
        </w:tc>
      </w:tr>
      <w:tr w:rsidR="002669BC" w:rsidRPr="00CF37F4" w14:paraId="786B7F71" w14:textId="77777777" w:rsidTr="00393A90">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3BD5E"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1</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48B6E" w14:textId="77777777" w:rsidR="002669BC" w:rsidRPr="00CF37F4" w:rsidRDefault="002669BC" w:rsidP="00CF37F4">
            <w:pPr>
              <w:rPr>
                <w:rFonts w:cs="Times New Roman"/>
                <w:color w:val="auto"/>
                <w:sz w:val="20"/>
                <w:szCs w:val="20"/>
              </w:rPr>
            </w:pPr>
            <w:r w:rsidRPr="00CF37F4">
              <w:rPr>
                <w:rFonts w:cs="Times New Roman"/>
                <w:color w:val="auto"/>
                <w:sz w:val="20"/>
                <w:szCs w:val="20"/>
              </w:rPr>
              <w:t>Przewodniczący</w:t>
            </w:r>
          </w:p>
        </w:tc>
        <w:tc>
          <w:tcPr>
            <w:tcW w:w="206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2665B8A1"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do 50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8BEC6"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400</w:t>
            </w:r>
          </w:p>
        </w:tc>
      </w:tr>
      <w:tr w:rsidR="002669BC" w:rsidRPr="00CF37F4" w14:paraId="14673061" w14:textId="77777777" w:rsidTr="00393A90">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4FB83"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2</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1B094" w14:textId="7E70596B" w:rsidR="002669BC" w:rsidRPr="00CF37F4" w:rsidRDefault="002669BC" w:rsidP="00CF37F4">
            <w:pPr>
              <w:rPr>
                <w:rFonts w:cs="Times New Roman"/>
                <w:color w:val="auto"/>
                <w:sz w:val="20"/>
                <w:szCs w:val="20"/>
              </w:rPr>
            </w:pPr>
            <w:r w:rsidRPr="00CF37F4">
              <w:rPr>
                <w:rFonts w:cs="Times New Roman"/>
                <w:color w:val="auto"/>
                <w:sz w:val="20"/>
                <w:szCs w:val="20"/>
              </w:rPr>
              <w:t>Z</w:t>
            </w:r>
            <w:r w:rsidR="00C4435D" w:rsidRPr="00CF37F4">
              <w:rPr>
                <w:rFonts w:cs="Times New Roman"/>
                <w:color w:val="auto"/>
                <w:sz w:val="20"/>
                <w:szCs w:val="20"/>
              </w:rPr>
              <w:t>astępca</w:t>
            </w:r>
            <w:r w:rsidRPr="00CF37F4">
              <w:rPr>
                <w:rFonts w:cs="Times New Roman"/>
                <w:color w:val="auto"/>
                <w:sz w:val="20"/>
                <w:szCs w:val="20"/>
              </w:rPr>
              <w:t xml:space="preserve"> przewodniczącego</w:t>
            </w:r>
          </w:p>
        </w:tc>
        <w:tc>
          <w:tcPr>
            <w:tcW w:w="206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464FC507" w14:textId="77777777" w:rsidR="002669BC" w:rsidRPr="00CF37F4" w:rsidRDefault="002669BC" w:rsidP="00CF37F4">
            <w:pPr>
              <w:jc w:val="center"/>
              <w:rPr>
                <w:rFonts w:cs="Times New Roman"/>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67E46"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300</w:t>
            </w:r>
          </w:p>
        </w:tc>
      </w:tr>
      <w:tr w:rsidR="002669BC" w:rsidRPr="00CF37F4" w14:paraId="0F5524C5" w14:textId="77777777" w:rsidTr="00393A90">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7B0E9"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3</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AB2EA" w14:textId="77777777" w:rsidR="002669BC" w:rsidRPr="00CF37F4" w:rsidRDefault="002669BC" w:rsidP="00CF37F4">
            <w:pPr>
              <w:rPr>
                <w:rFonts w:cs="Times New Roman"/>
                <w:color w:val="auto"/>
                <w:sz w:val="20"/>
                <w:szCs w:val="20"/>
              </w:rPr>
            </w:pPr>
            <w:r w:rsidRPr="00CF37F4">
              <w:rPr>
                <w:rFonts w:cs="Times New Roman"/>
                <w:color w:val="auto"/>
                <w:sz w:val="20"/>
                <w:szCs w:val="20"/>
              </w:rPr>
              <w:t>Sekretarz</w:t>
            </w:r>
          </w:p>
        </w:tc>
        <w:tc>
          <w:tcPr>
            <w:tcW w:w="206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4C7E6D6F" w14:textId="77777777" w:rsidR="002669BC" w:rsidRPr="00CF37F4" w:rsidRDefault="002669BC" w:rsidP="00CF37F4">
            <w:pPr>
              <w:jc w:val="center"/>
              <w:rPr>
                <w:rFonts w:cs="Times New Roman"/>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91E89"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350</w:t>
            </w:r>
          </w:p>
        </w:tc>
      </w:tr>
      <w:tr w:rsidR="002669BC" w:rsidRPr="00CF37F4" w14:paraId="762E546E" w14:textId="77777777" w:rsidTr="00393A90">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0597B"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4</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59B34" w14:textId="77777777" w:rsidR="002669BC" w:rsidRPr="00CF37F4" w:rsidRDefault="002669BC" w:rsidP="00CF37F4">
            <w:pPr>
              <w:rPr>
                <w:rFonts w:cs="Times New Roman"/>
                <w:color w:val="auto"/>
                <w:sz w:val="20"/>
                <w:szCs w:val="20"/>
              </w:rPr>
            </w:pPr>
            <w:r w:rsidRPr="00CF37F4">
              <w:rPr>
                <w:rFonts w:cs="Times New Roman"/>
                <w:color w:val="auto"/>
                <w:sz w:val="20"/>
                <w:szCs w:val="20"/>
              </w:rPr>
              <w:t>Członek</w:t>
            </w:r>
          </w:p>
        </w:tc>
        <w:tc>
          <w:tcPr>
            <w:tcW w:w="206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BFD35D" w14:textId="77777777" w:rsidR="002669BC" w:rsidRPr="00CF37F4" w:rsidRDefault="002669BC" w:rsidP="00CF37F4">
            <w:pPr>
              <w:jc w:val="center"/>
              <w:rPr>
                <w:rFonts w:cs="Times New Roman"/>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C567A"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250</w:t>
            </w:r>
          </w:p>
        </w:tc>
      </w:tr>
      <w:tr w:rsidR="002669BC" w:rsidRPr="00CF37F4" w14:paraId="5A995B88" w14:textId="77777777" w:rsidTr="00393A90">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9FAD7"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5</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9061C" w14:textId="77777777" w:rsidR="002669BC" w:rsidRPr="00CF37F4" w:rsidRDefault="002669BC" w:rsidP="00CF37F4">
            <w:pPr>
              <w:rPr>
                <w:rFonts w:cs="Times New Roman"/>
                <w:color w:val="auto"/>
                <w:sz w:val="20"/>
                <w:szCs w:val="20"/>
              </w:rPr>
            </w:pPr>
            <w:r w:rsidRPr="00CF37F4">
              <w:rPr>
                <w:rFonts w:cs="Times New Roman"/>
                <w:color w:val="auto"/>
                <w:sz w:val="20"/>
                <w:szCs w:val="20"/>
              </w:rPr>
              <w:t>Przewodniczący</w:t>
            </w:r>
          </w:p>
        </w:tc>
        <w:tc>
          <w:tcPr>
            <w:tcW w:w="20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FC519E"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od 51 do 100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3CE2C"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600</w:t>
            </w:r>
          </w:p>
        </w:tc>
      </w:tr>
      <w:tr w:rsidR="002669BC" w:rsidRPr="00CF37F4" w14:paraId="103CB291" w14:textId="77777777" w:rsidTr="00393A90">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944DA" w14:textId="77777777" w:rsidR="002669BC" w:rsidRPr="00CF37F4" w:rsidRDefault="002669BC" w:rsidP="00CF37F4">
            <w:pPr>
              <w:jc w:val="center"/>
              <w:rPr>
                <w:rFonts w:cs="Times New Roman"/>
                <w:sz w:val="20"/>
                <w:szCs w:val="20"/>
              </w:rPr>
            </w:pPr>
            <w:r w:rsidRPr="00CF37F4">
              <w:rPr>
                <w:rFonts w:cs="Times New Roman"/>
                <w:sz w:val="20"/>
                <w:szCs w:val="20"/>
              </w:rPr>
              <w:t>6</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32DDF" w14:textId="131F047F" w:rsidR="002669BC" w:rsidRPr="00CF37F4" w:rsidRDefault="00C4435D" w:rsidP="00CF37F4">
            <w:pPr>
              <w:rPr>
                <w:rFonts w:cs="Times New Roman"/>
                <w:color w:val="auto"/>
                <w:sz w:val="20"/>
                <w:szCs w:val="20"/>
              </w:rPr>
            </w:pPr>
            <w:r w:rsidRPr="00CF37F4">
              <w:rPr>
                <w:rFonts w:cs="Times New Roman"/>
                <w:color w:val="auto"/>
                <w:sz w:val="20"/>
                <w:szCs w:val="20"/>
              </w:rPr>
              <w:t>Zastępca</w:t>
            </w:r>
            <w:r w:rsidR="002669BC" w:rsidRPr="00CF37F4">
              <w:rPr>
                <w:rFonts w:cs="Times New Roman"/>
                <w:color w:val="auto"/>
                <w:sz w:val="20"/>
                <w:szCs w:val="20"/>
              </w:rPr>
              <w:t xml:space="preserve"> przewodniczącego</w:t>
            </w:r>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tcPr>
          <w:p w14:paraId="2BF39336" w14:textId="77777777" w:rsidR="002669BC" w:rsidRPr="00CF37F4" w:rsidRDefault="002669BC" w:rsidP="00CF37F4">
            <w:pPr>
              <w:rPr>
                <w:rFonts w:cs="Times New Roman"/>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3583B"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500</w:t>
            </w:r>
          </w:p>
        </w:tc>
      </w:tr>
      <w:tr w:rsidR="002669BC" w:rsidRPr="00CF37F4" w14:paraId="56F07B48" w14:textId="77777777" w:rsidTr="00393A90">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B2412" w14:textId="77777777" w:rsidR="002669BC" w:rsidRPr="00CF37F4" w:rsidRDefault="002669BC" w:rsidP="00CF37F4">
            <w:pPr>
              <w:jc w:val="center"/>
              <w:rPr>
                <w:rFonts w:cs="Times New Roman"/>
                <w:sz w:val="20"/>
                <w:szCs w:val="20"/>
              </w:rPr>
            </w:pPr>
            <w:r w:rsidRPr="00CF37F4">
              <w:rPr>
                <w:rFonts w:cs="Times New Roman"/>
                <w:sz w:val="20"/>
                <w:szCs w:val="20"/>
              </w:rPr>
              <w:t>7</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36D46" w14:textId="77777777" w:rsidR="002669BC" w:rsidRPr="00CF37F4" w:rsidRDefault="002669BC" w:rsidP="00CF37F4">
            <w:pPr>
              <w:rPr>
                <w:rFonts w:cs="Times New Roman"/>
                <w:color w:val="auto"/>
                <w:sz w:val="20"/>
                <w:szCs w:val="20"/>
              </w:rPr>
            </w:pPr>
            <w:r w:rsidRPr="00CF37F4">
              <w:rPr>
                <w:rFonts w:cs="Times New Roman"/>
                <w:color w:val="auto"/>
                <w:sz w:val="20"/>
                <w:szCs w:val="20"/>
              </w:rPr>
              <w:t>Sekretarz</w:t>
            </w:r>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tcPr>
          <w:p w14:paraId="7144131C" w14:textId="77777777" w:rsidR="002669BC" w:rsidRPr="00CF37F4" w:rsidRDefault="002669BC" w:rsidP="00CF37F4">
            <w:pPr>
              <w:rPr>
                <w:rFonts w:cs="Times New Roman"/>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DFC9A"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550</w:t>
            </w:r>
          </w:p>
        </w:tc>
      </w:tr>
      <w:tr w:rsidR="002669BC" w:rsidRPr="00CF37F4" w14:paraId="6B078A4A" w14:textId="77777777" w:rsidTr="00393A90">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6631A"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8</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4D682" w14:textId="77777777" w:rsidR="002669BC" w:rsidRPr="00CF37F4" w:rsidRDefault="002669BC" w:rsidP="00CF37F4">
            <w:pPr>
              <w:rPr>
                <w:rFonts w:cs="Times New Roman"/>
                <w:color w:val="auto"/>
                <w:sz w:val="20"/>
                <w:szCs w:val="20"/>
              </w:rPr>
            </w:pPr>
            <w:r w:rsidRPr="00CF37F4">
              <w:rPr>
                <w:rFonts w:cs="Times New Roman"/>
                <w:color w:val="auto"/>
                <w:sz w:val="20"/>
                <w:szCs w:val="20"/>
              </w:rPr>
              <w:t>Członek</w:t>
            </w:r>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tcPr>
          <w:p w14:paraId="76A5E894" w14:textId="77777777" w:rsidR="002669BC" w:rsidRPr="00CF37F4" w:rsidRDefault="002669BC" w:rsidP="00CF37F4">
            <w:pPr>
              <w:rPr>
                <w:rFonts w:cs="Times New Roman"/>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86E2D"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350</w:t>
            </w:r>
          </w:p>
        </w:tc>
      </w:tr>
      <w:tr w:rsidR="002669BC" w:rsidRPr="00CF37F4" w14:paraId="2638E0B7" w14:textId="77777777" w:rsidTr="00393A90">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11FD6" w14:textId="77777777" w:rsidR="002669BC" w:rsidRPr="00CF37F4" w:rsidRDefault="002669BC" w:rsidP="00CF37F4">
            <w:pPr>
              <w:jc w:val="center"/>
              <w:rPr>
                <w:rFonts w:cs="Times New Roman"/>
                <w:sz w:val="20"/>
                <w:szCs w:val="20"/>
              </w:rPr>
            </w:pPr>
            <w:r w:rsidRPr="00CF37F4">
              <w:rPr>
                <w:rFonts w:cs="Times New Roman"/>
                <w:sz w:val="20"/>
                <w:szCs w:val="20"/>
              </w:rPr>
              <w:t>9</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F1E66" w14:textId="77777777" w:rsidR="002669BC" w:rsidRPr="00CF37F4" w:rsidRDefault="002669BC" w:rsidP="00CF37F4">
            <w:pPr>
              <w:rPr>
                <w:rFonts w:cs="Times New Roman"/>
                <w:color w:val="auto"/>
                <w:sz w:val="20"/>
                <w:szCs w:val="20"/>
              </w:rPr>
            </w:pPr>
            <w:r w:rsidRPr="00CF37F4">
              <w:rPr>
                <w:rFonts w:cs="Times New Roman"/>
                <w:color w:val="auto"/>
                <w:sz w:val="20"/>
                <w:szCs w:val="20"/>
              </w:rPr>
              <w:t>Przewodniczący</w:t>
            </w:r>
          </w:p>
        </w:tc>
        <w:tc>
          <w:tcPr>
            <w:tcW w:w="20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7DF7BD"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od 101 do 150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5C87A"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800</w:t>
            </w:r>
          </w:p>
        </w:tc>
      </w:tr>
      <w:tr w:rsidR="002669BC" w:rsidRPr="00CF37F4" w14:paraId="420CB795" w14:textId="77777777" w:rsidTr="00393A90">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191A3"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10</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D0D28" w14:textId="1FCFA1A5" w:rsidR="002669BC" w:rsidRPr="00CF37F4" w:rsidRDefault="002669BC" w:rsidP="00CF37F4">
            <w:pPr>
              <w:rPr>
                <w:rFonts w:cs="Times New Roman"/>
                <w:color w:val="auto"/>
                <w:sz w:val="20"/>
                <w:szCs w:val="20"/>
              </w:rPr>
            </w:pPr>
            <w:r w:rsidRPr="00CF37F4">
              <w:rPr>
                <w:rFonts w:cs="Times New Roman"/>
                <w:color w:val="auto"/>
                <w:sz w:val="20"/>
                <w:szCs w:val="20"/>
              </w:rPr>
              <w:t>Z</w:t>
            </w:r>
            <w:r w:rsidR="00393A90" w:rsidRPr="00CF37F4">
              <w:rPr>
                <w:rFonts w:cs="Times New Roman"/>
                <w:color w:val="auto"/>
                <w:sz w:val="20"/>
                <w:szCs w:val="20"/>
              </w:rPr>
              <w:t>astęp</w:t>
            </w:r>
            <w:r w:rsidRPr="00CF37F4">
              <w:rPr>
                <w:rFonts w:cs="Times New Roman"/>
                <w:color w:val="auto"/>
                <w:sz w:val="20"/>
                <w:szCs w:val="20"/>
              </w:rPr>
              <w:t>ca przewodniczącego</w:t>
            </w:r>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tcPr>
          <w:p w14:paraId="5FBE8395" w14:textId="77777777" w:rsidR="002669BC" w:rsidRPr="00CF37F4" w:rsidRDefault="002669BC" w:rsidP="00CF37F4">
            <w:pPr>
              <w:rPr>
                <w:rFonts w:cs="Times New Roman"/>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AD2FB"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600</w:t>
            </w:r>
          </w:p>
        </w:tc>
      </w:tr>
      <w:tr w:rsidR="002669BC" w:rsidRPr="00CF37F4" w14:paraId="64F36B1B" w14:textId="77777777" w:rsidTr="00393A90">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BA525"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11</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B6A5C" w14:textId="77777777" w:rsidR="002669BC" w:rsidRPr="00CF37F4" w:rsidRDefault="002669BC" w:rsidP="00CF37F4">
            <w:pPr>
              <w:rPr>
                <w:rFonts w:cs="Times New Roman"/>
                <w:color w:val="auto"/>
                <w:sz w:val="20"/>
                <w:szCs w:val="20"/>
              </w:rPr>
            </w:pPr>
            <w:r w:rsidRPr="00CF37F4">
              <w:rPr>
                <w:rFonts w:cs="Times New Roman"/>
                <w:color w:val="auto"/>
                <w:sz w:val="20"/>
                <w:szCs w:val="20"/>
              </w:rPr>
              <w:t>Sekretarz</w:t>
            </w:r>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tcPr>
          <w:p w14:paraId="579C373E" w14:textId="77777777" w:rsidR="002669BC" w:rsidRPr="00CF37F4" w:rsidRDefault="002669BC" w:rsidP="00CF37F4">
            <w:pPr>
              <w:rPr>
                <w:rFonts w:cs="Times New Roman"/>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02E0D"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700</w:t>
            </w:r>
          </w:p>
        </w:tc>
      </w:tr>
      <w:tr w:rsidR="002669BC" w:rsidRPr="00CF37F4" w14:paraId="6F85C699" w14:textId="77777777" w:rsidTr="00393A90">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0E876" w14:textId="77777777" w:rsidR="002669BC" w:rsidRPr="00CF37F4" w:rsidRDefault="002669BC" w:rsidP="00CF37F4">
            <w:pPr>
              <w:jc w:val="center"/>
              <w:rPr>
                <w:rFonts w:cs="Times New Roman"/>
                <w:sz w:val="20"/>
                <w:szCs w:val="20"/>
              </w:rPr>
            </w:pPr>
            <w:r w:rsidRPr="00CF37F4">
              <w:rPr>
                <w:rFonts w:cs="Times New Roman"/>
                <w:sz w:val="20"/>
                <w:szCs w:val="20"/>
              </w:rPr>
              <w:t>12</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2E829" w14:textId="77777777" w:rsidR="002669BC" w:rsidRPr="00CF37F4" w:rsidRDefault="002669BC" w:rsidP="00CF37F4">
            <w:pPr>
              <w:rPr>
                <w:rFonts w:cs="Times New Roman"/>
                <w:color w:val="auto"/>
                <w:sz w:val="20"/>
                <w:szCs w:val="20"/>
              </w:rPr>
            </w:pPr>
            <w:r w:rsidRPr="00CF37F4">
              <w:rPr>
                <w:rFonts w:cs="Times New Roman"/>
                <w:color w:val="auto"/>
                <w:sz w:val="20"/>
                <w:szCs w:val="20"/>
              </w:rPr>
              <w:t>Członek</w:t>
            </w:r>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tcPr>
          <w:p w14:paraId="615138F2" w14:textId="77777777" w:rsidR="002669BC" w:rsidRPr="00CF37F4" w:rsidRDefault="002669BC" w:rsidP="00CF37F4">
            <w:pPr>
              <w:rPr>
                <w:rFonts w:cs="Times New Roman"/>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283C5"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500</w:t>
            </w:r>
          </w:p>
        </w:tc>
      </w:tr>
      <w:tr w:rsidR="002669BC" w:rsidRPr="00CF37F4" w14:paraId="5F711F04" w14:textId="77777777" w:rsidTr="00393A90">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0D7F6"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13</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9E649" w14:textId="77777777" w:rsidR="002669BC" w:rsidRPr="00CF37F4" w:rsidRDefault="002669BC" w:rsidP="00CF37F4">
            <w:pPr>
              <w:rPr>
                <w:rFonts w:cs="Times New Roman"/>
                <w:color w:val="auto"/>
                <w:sz w:val="20"/>
                <w:szCs w:val="20"/>
              </w:rPr>
            </w:pPr>
            <w:r w:rsidRPr="00CF37F4">
              <w:rPr>
                <w:rFonts w:cs="Times New Roman"/>
                <w:color w:val="auto"/>
                <w:sz w:val="20"/>
                <w:szCs w:val="20"/>
              </w:rPr>
              <w:t>Przewodniczący</w:t>
            </w:r>
          </w:p>
        </w:tc>
        <w:tc>
          <w:tcPr>
            <w:tcW w:w="20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D46A57"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 xml:space="preserve">od 151 do 200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0740E"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1100</w:t>
            </w:r>
          </w:p>
        </w:tc>
      </w:tr>
      <w:tr w:rsidR="002669BC" w:rsidRPr="00CF37F4" w14:paraId="131E7463" w14:textId="77777777" w:rsidTr="00393A90">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FC5CE"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14</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43227" w14:textId="3EA9D9F7" w:rsidR="002669BC" w:rsidRPr="00CF37F4" w:rsidRDefault="00393A90" w:rsidP="00CF37F4">
            <w:pPr>
              <w:rPr>
                <w:rFonts w:cs="Times New Roman"/>
                <w:color w:val="auto"/>
                <w:sz w:val="20"/>
                <w:szCs w:val="20"/>
              </w:rPr>
            </w:pPr>
            <w:r w:rsidRPr="00CF37F4">
              <w:rPr>
                <w:rFonts w:cs="Times New Roman"/>
                <w:color w:val="auto"/>
                <w:sz w:val="20"/>
                <w:szCs w:val="20"/>
              </w:rPr>
              <w:t>Zastęp</w:t>
            </w:r>
            <w:r w:rsidR="002669BC" w:rsidRPr="00CF37F4">
              <w:rPr>
                <w:rFonts w:cs="Times New Roman"/>
                <w:color w:val="auto"/>
                <w:sz w:val="20"/>
                <w:szCs w:val="20"/>
              </w:rPr>
              <w:t>ca przewodniczącego</w:t>
            </w:r>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tcPr>
          <w:p w14:paraId="72D4AC20" w14:textId="77777777" w:rsidR="002669BC" w:rsidRPr="00CF37F4" w:rsidRDefault="002669BC" w:rsidP="00CF37F4">
            <w:pPr>
              <w:rPr>
                <w:rFonts w:cs="Times New Roman"/>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C3D09"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900</w:t>
            </w:r>
          </w:p>
        </w:tc>
      </w:tr>
      <w:tr w:rsidR="002669BC" w:rsidRPr="00CF37F4" w14:paraId="3490789D" w14:textId="77777777" w:rsidTr="00393A90">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3C5F2"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15</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D8F70" w14:textId="77777777" w:rsidR="002669BC" w:rsidRPr="00CF37F4" w:rsidRDefault="002669BC" w:rsidP="00CF37F4">
            <w:pPr>
              <w:rPr>
                <w:rFonts w:cs="Times New Roman"/>
                <w:color w:val="auto"/>
                <w:sz w:val="20"/>
                <w:szCs w:val="20"/>
              </w:rPr>
            </w:pPr>
            <w:r w:rsidRPr="00CF37F4">
              <w:rPr>
                <w:rFonts w:cs="Times New Roman"/>
                <w:color w:val="auto"/>
                <w:sz w:val="20"/>
                <w:szCs w:val="20"/>
              </w:rPr>
              <w:t>Sekretarz</w:t>
            </w:r>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tcPr>
          <w:p w14:paraId="556469D8" w14:textId="77777777" w:rsidR="002669BC" w:rsidRPr="00CF37F4" w:rsidRDefault="002669BC" w:rsidP="00CF37F4">
            <w:pPr>
              <w:rPr>
                <w:rFonts w:cs="Times New Roman"/>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D591E"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1000</w:t>
            </w:r>
          </w:p>
        </w:tc>
      </w:tr>
      <w:tr w:rsidR="002669BC" w:rsidRPr="00CF37F4" w14:paraId="57224C4F" w14:textId="77777777" w:rsidTr="00393A90">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FF907"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16</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13ACA" w14:textId="77777777" w:rsidR="002669BC" w:rsidRPr="00CF37F4" w:rsidRDefault="002669BC" w:rsidP="00CF37F4">
            <w:pPr>
              <w:rPr>
                <w:rFonts w:cs="Times New Roman"/>
                <w:color w:val="auto"/>
                <w:sz w:val="20"/>
                <w:szCs w:val="20"/>
              </w:rPr>
            </w:pPr>
            <w:r w:rsidRPr="00CF37F4">
              <w:rPr>
                <w:rFonts w:cs="Times New Roman"/>
                <w:color w:val="auto"/>
                <w:sz w:val="20"/>
                <w:szCs w:val="20"/>
              </w:rPr>
              <w:t>Członek</w:t>
            </w:r>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tcPr>
          <w:p w14:paraId="51292888" w14:textId="77777777" w:rsidR="002669BC" w:rsidRPr="00CF37F4" w:rsidRDefault="002669BC" w:rsidP="00CF37F4">
            <w:pPr>
              <w:rPr>
                <w:rFonts w:cs="Times New Roman"/>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4B862"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700</w:t>
            </w:r>
          </w:p>
        </w:tc>
      </w:tr>
      <w:tr w:rsidR="002669BC" w:rsidRPr="00CF37F4" w14:paraId="72E77300" w14:textId="77777777" w:rsidTr="00393A90">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66231"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17</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1D66F" w14:textId="77777777" w:rsidR="002669BC" w:rsidRPr="00CF37F4" w:rsidRDefault="002669BC" w:rsidP="00CF37F4">
            <w:pPr>
              <w:rPr>
                <w:rFonts w:cs="Times New Roman"/>
                <w:color w:val="auto"/>
                <w:sz w:val="20"/>
                <w:szCs w:val="20"/>
              </w:rPr>
            </w:pPr>
            <w:r w:rsidRPr="00CF37F4">
              <w:rPr>
                <w:rFonts w:cs="Times New Roman"/>
                <w:color w:val="auto"/>
                <w:sz w:val="20"/>
                <w:szCs w:val="20"/>
              </w:rPr>
              <w:t>Przewodniczący</w:t>
            </w:r>
          </w:p>
        </w:tc>
        <w:tc>
          <w:tcPr>
            <w:tcW w:w="206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600C11A0"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od 201 do 250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D14E5"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1400</w:t>
            </w:r>
          </w:p>
        </w:tc>
      </w:tr>
      <w:tr w:rsidR="002669BC" w:rsidRPr="00CF37F4" w14:paraId="330FC9BB" w14:textId="77777777" w:rsidTr="00393A90">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3B0BA"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18</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F8E70" w14:textId="7C78C76E" w:rsidR="002669BC" w:rsidRPr="00CF37F4" w:rsidRDefault="00393A90" w:rsidP="00CF37F4">
            <w:pPr>
              <w:rPr>
                <w:rFonts w:cs="Times New Roman"/>
                <w:color w:val="auto"/>
                <w:sz w:val="20"/>
                <w:szCs w:val="20"/>
              </w:rPr>
            </w:pPr>
            <w:r w:rsidRPr="00CF37F4">
              <w:rPr>
                <w:rFonts w:cs="Times New Roman"/>
                <w:color w:val="auto"/>
                <w:sz w:val="20"/>
                <w:szCs w:val="20"/>
              </w:rPr>
              <w:t>Zastęp</w:t>
            </w:r>
            <w:r w:rsidR="002669BC" w:rsidRPr="00CF37F4">
              <w:rPr>
                <w:rFonts w:cs="Times New Roman"/>
                <w:color w:val="auto"/>
                <w:sz w:val="20"/>
                <w:szCs w:val="20"/>
              </w:rPr>
              <w:t>ca przewodniczącego</w:t>
            </w:r>
          </w:p>
        </w:tc>
        <w:tc>
          <w:tcPr>
            <w:tcW w:w="206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75D8215F" w14:textId="77777777" w:rsidR="002669BC" w:rsidRPr="00CF37F4" w:rsidRDefault="002669BC" w:rsidP="00CF37F4">
            <w:pPr>
              <w:jc w:val="center"/>
              <w:rPr>
                <w:rFonts w:cs="Times New Roman"/>
                <w:color w:val="FF0000"/>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52CAC"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1200</w:t>
            </w:r>
          </w:p>
        </w:tc>
      </w:tr>
      <w:tr w:rsidR="002669BC" w:rsidRPr="00CF37F4" w14:paraId="55B9DA84" w14:textId="77777777" w:rsidTr="00393A90">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ADF86"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19</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E1AA8" w14:textId="77777777" w:rsidR="002669BC" w:rsidRPr="00CF37F4" w:rsidRDefault="002669BC" w:rsidP="00CF37F4">
            <w:pPr>
              <w:rPr>
                <w:rFonts w:cs="Times New Roman"/>
                <w:color w:val="auto"/>
                <w:sz w:val="20"/>
                <w:szCs w:val="20"/>
              </w:rPr>
            </w:pPr>
            <w:r w:rsidRPr="00CF37F4">
              <w:rPr>
                <w:rFonts w:cs="Times New Roman"/>
                <w:color w:val="auto"/>
                <w:sz w:val="20"/>
                <w:szCs w:val="20"/>
              </w:rPr>
              <w:t>Sekretarz</w:t>
            </w:r>
          </w:p>
        </w:tc>
        <w:tc>
          <w:tcPr>
            <w:tcW w:w="206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00F165FE" w14:textId="77777777" w:rsidR="002669BC" w:rsidRPr="00CF37F4" w:rsidRDefault="002669BC" w:rsidP="00CF37F4">
            <w:pPr>
              <w:jc w:val="center"/>
              <w:rPr>
                <w:rFonts w:cs="Times New Roman"/>
                <w:color w:val="FF0000"/>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27546"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1300</w:t>
            </w:r>
          </w:p>
        </w:tc>
      </w:tr>
      <w:tr w:rsidR="002669BC" w:rsidRPr="00CF37F4" w14:paraId="2B41477B" w14:textId="77777777" w:rsidTr="00393A90">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0E852"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20</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D80FB" w14:textId="77777777" w:rsidR="002669BC" w:rsidRPr="00CF37F4" w:rsidRDefault="002669BC" w:rsidP="00CF37F4">
            <w:pPr>
              <w:rPr>
                <w:rFonts w:cs="Times New Roman"/>
                <w:color w:val="auto"/>
                <w:sz w:val="20"/>
                <w:szCs w:val="20"/>
              </w:rPr>
            </w:pPr>
            <w:r w:rsidRPr="00CF37F4">
              <w:rPr>
                <w:rFonts w:cs="Times New Roman"/>
                <w:color w:val="auto"/>
                <w:sz w:val="20"/>
                <w:szCs w:val="20"/>
              </w:rPr>
              <w:t>Członek</w:t>
            </w:r>
          </w:p>
        </w:tc>
        <w:tc>
          <w:tcPr>
            <w:tcW w:w="206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AA0C4D" w14:textId="77777777" w:rsidR="002669BC" w:rsidRPr="00CF37F4" w:rsidRDefault="002669BC" w:rsidP="00CF37F4">
            <w:pPr>
              <w:jc w:val="center"/>
              <w:rPr>
                <w:rFonts w:cs="Times New Roman"/>
                <w:color w:val="FF0000"/>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6CE33"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900</w:t>
            </w:r>
          </w:p>
        </w:tc>
      </w:tr>
      <w:tr w:rsidR="002669BC" w:rsidRPr="00CF37F4" w14:paraId="776D9C90" w14:textId="77777777" w:rsidTr="00393A90">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00212"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21</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C0B7C" w14:textId="77777777" w:rsidR="002669BC" w:rsidRPr="00CF37F4" w:rsidRDefault="002669BC" w:rsidP="00CF37F4">
            <w:pPr>
              <w:rPr>
                <w:rFonts w:cs="Times New Roman"/>
                <w:color w:val="auto"/>
                <w:sz w:val="20"/>
                <w:szCs w:val="20"/>
              </w:rPr>
            </w:pPr>
            <w:r w:rsidRPr="00CF37F4">
              <w:rPr>
                <w:rFonts w:cs="Times New Roman"/>
                <w:color w:val="auto"/>
                <w:sz w:val="20"/>
                <w:szCs w:val="20"/>
              </w:rPr>
              <w:t>Przewodniczący</w:t>
            </w:r>
          </w:p>
        </w:tc>
        <w:tc>
          <w:tcPr>
            <w:tcW w:w="20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916E8F"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od 251 do 300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B64FA"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1600</w:t>
            </w:r>
          </w:p>
        </w:tc>
      </w:tr>
      <w:tr w:rsidR="002669BC" w:rsidRPr="00CF37F4" w14:paraId="421BE7F9" w14:textId="77777777" w:rsidTr="00393A90">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C4709"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22</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DEE86" w14:textId="181A3231" w:rsidR="002669BC" w:rsidRPr="00CF37F4" w:rsidRDefault="00393A90" w:rsidP="00CF37F4">
            <w:pPr>
              <w:rPr>
                <w:rFonts w:cs="Times New Roman"/>
                <w:color w:val="auto"/>
                <w:sz w:val="20"/>
                <w:szCs w:val="20"/>
              </w:rPr>
            </w:pPr>
            <w:r w:rsidRPr="00CF37F4">
              <w:rPr>
                <w:rFonts w:cs="Times New Roman"/>
                <w:color w:val="auto"/>
                <w:sz w:val="20"/>
                <w:szCs w:val="20"/>
              </w:rPr>
              <w:t>Zastęp</w:t>
            </w:r>
            <w:r w:rsidR="002669BC" w:rsidRPr="00CF37F4">
              <w:rPr>
                <w:rFonts w:cs="Times New Roman"/>
                <w:color w:val="auto"/>
                <w:sz w:val="20"/>
                <w:szCs w:val="20"/>
              </w:rPr>
              <w:t>ca przewodniczącego</w:t>
            </w:r>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tcPr>
          <w:p w14:paraId="131464BF" w14:textId="77777777" w:rsidR="002669BC" w:rsidRPr="00CF37F4" w:rsidRDefault="002669BC" w:rsidP="00CF37F4">
            <w:pPr>
              <w:rPr>
                <w:rFonts w:cs="Times New Roman"/>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9B39A"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1400</w:t>
            </w:r>
          </w:p>
        </w:tc>
      </w:tr>
      <w:tr w:rsidR="002669BC" w:rsidRPr="00CF37F4" w14:paraId="26507E16" w14:textId="77777777" w:rsidTr="00393A90">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F0ACE"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23</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E6863" w14:textId="77777777" w:rsidR="002669BC" w:rsidRPr="00CF37F4" w:rsidRDefault="002669BC" w:rsidP="00CF37F4">
            <w:pPr>
              <w:rPr>
                <w:rFonts w:cs="Times New Roman"/>
                <w:color w:val="auto"/>
                <w:sz w:val="20"/>
                <w:szCs w:val="20"/>
              </w:rPr>
            </w:pPr>
            <w:r w:rsidRPr="00CF37F4">
              <w:rPr>
                <w:rFonts w:cs="Times New Roman"/>
                <w:color w:val="auto"/>
                <w:sz w:val="20"/>
                <w:szCs w:val="20"/>
              </w:rPr>
              <w:t>Sekretarz</w:t>
            </w:r>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tcPr>
          <w:p w14:paraId="71A778DA" w14:textId="77777777" w:rsidR="002669BC" w:rsidRPr="00CF37F4" w:rsidRDefault="002669BC" w:rsidP="00CF37F4">
            <w:pPr>
              <w:rPr>
                <w:rFonts w:cs="Times New Roman"/>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429B3"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1500</w:t>
            </w:r>
          </w:p>
        </w:tc>
      </w:tr>
      <w:tr w:rsidR="002669BC" w:rsidRPr="00CF37F4" w14:paraId="48C7721E" w14:textId="77777777" w:rsidTr="00393A90">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1E576"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24</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CC70B" w14:textId="77777777" w:rsidR="002669BC" w:rsidRPr="00CF37F4" w:rsidRDefault="002669BC" w:rsidP="00CF37F4">
            <w:pPr>
              <w:rPr>
                <w:rFonts w:cs="Times New Roman"/>
                <w:color w:val="auto"/>
                <w:sz w:val="20"/>
                <w:szCs w:val="20"/>
              </w:rPr>
            </w:pPr>
            <w:r w:rsidRPr="00CF37F4">
              <w:rPr>
                <w:rFonts w:cs="Times New Roman"/>
                <w:color w:val="auto"/>
                <w:sz w:val="20"/>
                <w:szCs w:val="20"/>
              </w:rPr>
              <w:t>Członek</w:t>
            </w:r>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tcPr>
          <w:p w14:paraId="42FCCF7B" w14:textId="77777777" w:rsidR="002669BC" w:rsidRPr="00CF37F4" w:rsidRDefault="002669BC" w:rsidP="00CF37F4">
            <w:pPr>
              <w:rPr>
                <w:rFonts w:cs="Times New Roman"/>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07D65"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1100</w:t>
            </w:r>
          </w:p>
        </w:tc>
      </w:tr>
      <w:tr w:rsidR="002669BC" w:rsidRPr="00CF37F4" w14:paraId="40B4736F" w14:textId="77777777" w:rsidTr="00393A90">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1CE6E"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25</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90A27" w14:textId="77777777" w:rsidR="002669BC" w:rsidRPr="00CF37F4" w:rsidRDefault="002669BC" w:rsidP="00CF37F4">
            <w:pPr>
              <w:rPr>
                <w:rFonts w:cs="Times New Roman"/>
                <w:color w:val="auto"/>
                <w:sz w:val="20"/>
                <w:szCs w:val="20"/>
              </w:rPr>
            </w:pPr>
            <w:r w:rsidRPr="00CF37F4">
              <w:rPr>
                <w:rFonts w:cs="Times New Roman"/>
                <w:color w:val="auto"/>
                <w:sz w:val="20"/>
                <w:szCs w:val="20"/>
              </w:rPr>
              <w:t>Przewodniczący</w:t>
            </w:r>
          </w:p>
        </w:tc>
        <w:tc>
          <w:tcPr>
            <w:tcW w:w="2069" w:type="dxa"/>
            <w:vMerge w:val="restart"/>
            <w:tcBorders>
              <w:top w:val="single" w:sz="4" w:space="0" w:color="000000"/>
              <w:left w:val="single" w:sz="4" w:space="0" w:color="000000"/>
              <w:right w:val="single" w:sz="4" w:space="0" w:color="000000"/>
            </w:tcBorders>
            <w:shd w:val="clear" w:color="auto" w:fill="auto"/>
            <w:vAlign w:val="center"/>
          </w:tcPr>
          <w:p w14:paraId="30D78337"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od 301 do 350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190FF"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1900</w:t>
            </w:r>
          </w:p>
        </w:tc>
      </w:tr>
      <w:tr w:rsidR="002669BC" w:rsidRPr="00CF37F4" w14:paraId="552EFD47" w14:textId="77777777" w:rsidTr="00393A90">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D3945"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26</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B0501" w14:textId="143F6656" w:rsidR="002669BC" w:rsidRPr="00CF37F4" w:rsidRDefault="00393A90" w:rsidP="00CF37F4">
            <w:pPr>
              <w:rPr>
                <w:rFonts w:cs="Times New Roman"/>
                <w:color w:val="auto"/>
                <w:sz w:val="20"/>
                <w:szCs w:val="20"/>
              </w:rPr>
            </w:pPr>
            <w:r w:rsidRPr="00CF37F4">
              <w:rPr>
                <w:rFonts w:cs="Times New Roman"/>
                <w:color w:val="auto"/>
                <w:sz w:val="20"/>
                <w:szCs w:val="20"/>
              </w:rPr>
              <w:t>Zastęp</w:t>
            </w:r>
            <w:r w:rsidR="002669BC" w:rsidRPr="00CF37F4">
              <w:rPr>
                <w:rFonts w:cs="Times New Roman"/>
                <w:color w:val="auto"/>
                <w:sz w:val="20"/>
                <w:szCs w:val="20"/>
              </w:rPr>
              <w:t>ca przewodniczącego</w:t>
            </w:r>
          </w:p>
        </w:tc>
        <w:tc>
          <w:tcPr>
            <w:tcW w:w="2069" w:type="dxa"/>
            <w:vMerge/>
            <w:tcBorders>
              <w:left w:val="single" w:sz="4" w:space="0" w:color="000000"/>
              <w:right w:val="single" w:sz="4" w:space="0" w:color="000000"/>
            </w:tcBorders>
            <w:shd w:val="clear" w:color="auto" w:fill="auto"/>
          </w:tcPr>
          <w:p w14:paraId="040BB149" w14:textId="77777777" w:rsidR="002669BC" w:rsidRPr="00CF37F4" w:rsidRDefault="002669BC" w:rsidP="00CF37F4">
            <w:pPr>
              <w:rPr>
                <w:rFonts w:cs="Times New Roman"/>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D00A8"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1700</w:t>
            </w:r>
          </w:p>
        </w:tc>
      </w:tr>
      <w:tr w:rsidR="002669BC" w:rsidRPr="00CF37F4" w14:paraId="5A61A16E" w14:textId="77777777" w:rsidTr="00393A90">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77B3E"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27</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FA2F5" w14:textId="77777777" w:rsidR="002669BC" w:rsidRPr="00CF37F4" w:rsidRDefault="002669BC" w:rsidP="00CF37F4">
            <w:pPr>
              <w:rPr>
                <w:rFonts w:cs="Times New Roman"/>
                <w:color w:val="auto"/>
                <w:sz w:val="20"/>
                <w:szCs w:val="20"/>
              </w:rPr>
            </w:pPr>
            <w:r w:rsidRPr="00CF37F4">
              <w:rPr>
                <w:rFonts w:cs="Times New Roman"/>
                <w:color w:val="auto"/>
                <w:sz w:val="20"/>
                <w:szCs w:val="20"/>
              </w:rPr>
              <w:t>Sekretarz</w:t>
            </w:r>
          </w:p>
        </w:tc>
        <w:tc>
          <w:tcPr>
            <w:tcW w:w="2069" w:type="dxa"/>
            <w:vMerge/>
            <w:tcBorders>
              <w:left w:val="single" w:sz="4" w:space="0" w:color="000000"/>
              <w:right w:val="single" w:sz="4" w:space="0" w:color="000000"/>
            </w:tcBorders>
            <w:shd w:val="clear" w:color="auto" w:fill="auto"/>
          </w:tcPr>
          <w:p w14:paraId="351B7C01" w14:textId="77777777" w:rsidR="002669BC" w:rsidRPr="00CF37F4" w:rsidRDefault="002669BC" w:rsidP="00CF37F4">
            <w:pPr>
              <w:rPr>
                <w:rFonts w:cs="Times New Roman"/>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0F486"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1800</w:t>
            </w:r>
          </w:p>
        </w:tc>
      </w:tr>
      <w:tr w:rsidR="002669BC" w:rsidRPr="00CF37F4" w14:paraId="3DFFAAE8" w14:textId="77777777" w:rsidTr="00393A90">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AD066"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28</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9D848" w14:textId="77777777" w:rsidR="002669BC" w:rsidRPr="00CF37F4" w:rsidRDefault="002669BC" w:rsidP="00CF37F4">
            <w:pPr>
              <w:rPr>
                <w:rFonts w:cs="Times New Roman"/>
                <w:color w:val="auto"/>
                <w:sz w:val="20"/>
                <w:szCs w:val="20"/>
              </w:rPr>
            </w:pPr>
            <w:r w:rsidRPr="00CF37F4">
              <w:rPr>
                <w:rFonts w:cs="Times New Roman"/>
                <w:color w:val="auto"/>
                <w:sz w:val="20"/>
                <w:szCs w:val="20"/>
              </w:rPr>
              <w:t>Członek</w:t>
            </w:r>
          </w:p>
        </w:tc>
        <w:tc>
          <w:tcPr>
            <w:tcW w:w="2069" w:type="dxa"/>
            <w:vMerge/>
            <w:tcBorders>
              <w:left w:val="single" w:sz="4" w:space="0" w:color="000000"/>
              <w:bottom w:val="single" w:sz="4" w:space="0" w:color="000000"/>
              <w:right w:val="single" w:sz="4" w:space="0" w:color="000000"/>
            </w:tcBorders>
            <w:shd w:val="clear" w:color="auto" w:fill="auto"/>
          </w:tcPr>
          <w:p w14:paraId="410B2C7B" w14:textId="77777777" w:rsidR="002669BC" w:rsidRPr="00CF37F4" w:rsidRDefault="002669BC" w:rsidP="00CF37F4">
            <w:pPr>
              <w:rPr>
                <w:rFonts w:cs="Times New Roman"/>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63AEE"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1300</w:t>
            </w:r>
          </w:p>
        </w:tc>
      </w:tr>
      <w:tr w:rsidR="002669BC" w:rsidRPr="00CF37F4" w14:paraId="708A858F" w14:textId="77777777" w:rsidTr="00393A90">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C5615"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29</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F2843" w14:textId="77777777" w:rsidR="002669BC" w:rsidRPr="00CF37F4" w:rsidRDefault="002669BC" w:rsidP="00CF37F4">
            <w:pPr>
              <w:rPr>
                <w:rFonts w:cs="Times New Roman"/>
                <w:color w:val="auto"/>
                <w:sz w:val="20"/>
                <w:szCs w:val="20"/>
              </w:rPr>
            </w:pPr>
            <w:r w:rsidRPr="00CF37F4">
              <w:rPr>
                <w:rFonts w:cs="Times New Roman"/>
                <w:color w:val="auto"/>
                <w:sz w:val="20"/>
                <w:szCs w:val="20"/>
              </w:rPr>
              <w:t>Przewodniczący</w:t>
            </w:r>
          </w:p>
        </w:tc>
        <w:tc>
          <w:tcPr>
            <w:tcW w:w="2069" w:type="dxa"/>
            <w:vMerge w:val="restart"/>
            <w:tcBorders>
              <w:top w:val="single" w:sz="4" w:space="0" w:color="000000"/>
              <w:left w:val="single" w:sz="4" w:space="0" w:color="000000"/>
              <w:right w:val="single" w:sz="4" w:space="0" w:color="000000"/>
            </w:tcBorders>
            <w:shd w:val="clear" w:color="auto" w:fill="auto"/>
            <w:vAlign w:val="center"/>
          </w:tcPr>
          <w:p w14:paraId="42087ADD"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 xml:space="preserve">powyżej 351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E5909"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2200</w:t>
            </w:r>
          </w:p>
        </w:tc>
      </w:tr>
      <w:tr w:rsidR="002669BC" w:rsidRPr="00CF37F4" w14:paraId="4B0963D9" w14:textId="77777777" w:rsidTr="00393A90">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2B03F"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30</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00693" w14:textId="6F78D954" w:rsidR="002669BC" w:rsidRPr="00CF37F4" w:rsidRDefault="00393A90" w:rsidP="00CF37F4">
            <w:pPr>
              <w:rPr>
                <w:rFonts w:cs="Times New Roman"/>
                <w:color w:val="auto"/>
                <w:sz w:val="20"/>
                <w:szCs w:val="20"/>
              </w:rPr>
            </w:pPr>
            <w:r w:rsidRPr="00CF37F4">
              <w:rPr>
                <w:rFonts w:cs="Times New Roman"/>
                <w:color w:val="auto"/>
                <w:sz w:val="20"/>
                <w:szCs w:val="20"/>
              </w:rPr>
              <w:t>Zastęp</w:t>
            </w:r>
            <w:r w:rsidR="002669BC" w:rsidRPr="00CF37F4">
              <w:rPr>
                <w:rFonts w:cs="Times New Roman"/>
                <w:color w:val="auto"/>
                <w:sz w:val="20"/>
                <w:szCs w:val="20"/>
              </w:rPr>
              <w:t>ca przewodniczącego</w:t>
            </w:r>
          </w:p>
        </w:tc>
        <w:tc>
          <w:tcPr>
            <w:tcW w:w="2069" w:type="dxa"/>
            <w:vMerge/>
            <w:tcBorders>
              <w:left w:val="single" w:sz="4" w:space="0" w:color="000000"/>
              <w:right w:val="single" w:sz="4" w:space="0" w:color="000000"/>
            </w:tcBorders>
            <w:shd w:val="clear" w:color="auto" w:fill="auto"/>
          </w:tcPr>
          <w:p w14:paraId="52291D41" w14:textId="77777777" w:rsidR="002669BC" w:rsidRPr="00CF37F4" w:rsidRDefault="002669BC" w:rsidP="00CF37F4">
            <w:pPr>
              <w:rPr>
                <w:rFonts w:cs="Times New Roman"/>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4172A"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2000</w:t>
            </w:r>
          </w:p>
        </w:tc>
      </w:tr>
      <w:tr w:rsidR="002669BC" w:rsidRPr="00CF37F4" w14:paraId="1AA2404B" w14:textId="77777777" w:rsidTr="00393A90">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86183"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31</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1A4B8" w14:textId="77777777" w:rsidR="002669BC" w:rsidRPr="00CF37F4" w:rsidRDefault="002669BC" w:rsidP="00CF37F4">
            <w:pPr>
              <w:rPr>
                <w:rFonts w:cs="Times New Roman"/>
                <w:color w:val="auto"/>
                <w:sz w:val="20"/>
                <w:szCs w:val="20"/>
              </w:rPr>
            </w:pPr>
            <w:r w:rsidRPr="00CF37F4">
              <w:rPr>
                <w:rFonts w:cs="Times New Roman"/>
                <w:color w:val="auto"/>
                <w:sz w:val="20"/>
                <w:szCs w:val="20"/>
              </w:rPr>
              <w:t>Sekretarz</w:t>
            </w:r>
          </w:p>
        </w:tc>
        <w:tc>
          <w:tcPr>
            <w:tcW w:w="2069" w:type="dxa"/>
            <w:vMerge/>
            <w:tcBorders>
              <w:left w:val="single" w:sz="4" w:space="0" w:color="000000"/>
              <w:right w:val="single" w:sz="4" w:space="0" w:color="000000"/>
            </w:tcBorders>
            <w:shd w:val="clear" w:color="auto" w:fill="auto"/>
          </w:tcPr>
          <w:p w14:paraId="1EA927A6" w14:textId="77777777" w:rsidR="002669BC" w:rsidRPr="00CF37F4" w:rsidRDefault="002669BC" w:rsidP="00CF37F4">
            <w:pPr>
              <w:rPr>
                <w:rFonts w:cs="Times New Roman"/>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2C812"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2100</w:t>
            </w:r>
          </w:p>
        </w:tc>
      </w:tr>
      <w:tr w:rsidR="002669BC" w:rsidRPr="00CF37F4" w14:paraId="56721CCD" w14:textId="77777777" w:rsidTr="00393A90">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94A59"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32</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60EA5" w14:textId="77777777" w:rsidR="002669BC" w:rsidRPr="00CF37F4" w:rsidRDefault="002669BC" w:rsidP="00CF37F4">
            <w:pPr>
              <w:rPr>
                <w:rFonts w:cs="Times New Roman"/>
                <w:color w:val="auto"/>
                <w:sz w:val="20"/>
                <w:szCs w:val="20"/>
              </w:rPr>
            </w:pPr>
            <w:r w:rsidRPr="00CF37F4">
              <w:rPr>
                <w:rFonts w:cs="Times New Roman"/>
                <w:color w:val="auto"/>
                <w:sz w:val="20"/>
                <w:szCs w:val="20"/>
              </w:rPr>
              <w:t>Członek</w:t>
            </w:r>
          </w:p>
        </w:tc>
        <w:tc>
          <w:tcPr>
            <w:tcW w:w="2069" w:type="dxa"/>
            <w:vMerge/>
            <w:tcBorders>
              <w:left w:val="single" w:sz="4" w:space="0" w:color="000000"/>
              <w:bottom w:val="single" w:sz="4" w:space="0" w:color="000000"/>
              <w:right w:val="single" w:sz="4" w:space="0" w:color="000000"/>
            </w:tcBorders>
            <w:shd w:val="clear" w:color="auto" w:fill="auto"/>
          </w:tcPr>
          <w:p w14:paraId="589CD9BC" w14:textId="77777777" w:rsidR="002669BC" w:rsidRPr="00CF37F4" w:rsidRDefault="002669BC" w:rsidP="00CF37F4">
            <w:pPr>
              <w:rPr>
                <w:rFonts w:cs="Times New Roman"/>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9DCA3" w14:textId="77777777" w:rsidR="002669BC" w:rsidRPr="00CF37F4" w:rsidRDefault="002669BC" w:rsidP="00CF37F4">
            <w:pPr>
              <w:jc w:val="center"/>
              <w:rPr>
                <w:rFonts w:cs="Times New Roman"/>
                <w:color w:val="auto"/>
                <w:sz w:val="20"/>
                <w:szCs w:val="20"/>
              </w:rPr>
            </w:pPr>
            <w:r w:rsidRPr="00CF37F4">
              <w:rPr>
                <w:rFonts w:cs="Times New Roman"/>
                <w:color w:val="auto"/>
                <w:sz w:val="20"/>
                <w:szCs w:val="20"/>
              </w:rPr>
              <w:t>1500</w:t>
            </w:r>
          </w:p>
        </w:tc>
      </w:tr>
    </w:tbl>
    <w:p w14:paraId="152BD346" w14:textId="77777777" w:rsidR="002669BC" w:rsidRPr="00CF37F4" w:rsidRDefault="002669BC" w:rsidP="00CF37F4">
      <w:pPr>
        <w:spacing w:line="276" w:lineRule="auto"/>
        <w:ind w:left="360" w:hanging="360"/>
        <w:jc w:val="right"/>
        <w:rPr>
          <w:sz w:val="22"/>
          <w:szCs w:val="22"/>
        </w:rPr>
      </w:pPr>
    </w:p>
    <w:p w14:paraId="675B1BD4" w14:textId="4D947A5A" w:rsidR="007B0776" w:rsidRPr="00CF37F4" w:rsidRDefault="002669BC" w:rsidP="00CF37F4">
      <w:pPr>
        <w:pStyle w:val="Nagwek3"/>
        <w:spacing w:after="240"/>
      </w:pPr>
      <w:bookmarkStart w:id="68" w:name="_Toc35933233"/>
      <w:r w:rsidRPr="00CF37F4">
        <w:lastRenderedPageBreak/>
        <w:t>Tabela 2</w:t>
      </w:r>
      <w:r w:rsidR="00C4435D" w:rsidRPr="00CF37F4">
        <w:t xml:space="preserve">. Dodatkowe wynagrodzenie </w:t>
      </w:r>
      <w:r w:rsidR="00C4435D" w:rsidRPr="00CF37F4">
        <w:br/>
        <w:t xml:space="preserve">związane z udziałem w pracach komisji rekrutacyjnej </w:t>
      </w:r>
      <w:r w:rsidR="00C4435D" w:rsidRPr="00CF37F4">
        <w:br/>
        <w:t xml:space="preserve">na studia </w:t>
      </w:r>
      <w:bookmarkStart w:id="69" w:name="_Hlk31798075"/>
      <w:r w:rsidR="00C4435D" w:rsidRPr="00CF37F4">
        <w:t xml:space="preserve">podyplomowe i inne formy kształcenia oraz do </w:t>
      </w:r>
      <w:r w:rsidR="004A0B01" w:rsidRPr="00CF37F4">
        <w:t>S</w:t>
      </w:r>
      <w:r w:rsidR="00C4435D" w:rsidRPr="00CF37F4">
        <w:t xml:space="preserve">zkoły </w:t>
      </w:r>
      <w:r w:rsidR="004A0B01" w:rsidRPr="00CF37F4">
        <w:t>D</w:t>
      </w:r>
      <w:r w:rsidR="00C4435D" w:rsidRPr="00CF37F4">
        <w:t>oktorskiej</w:t>
      </w:r>
      <w:bookmarkEnd w:id="68"/>
      <w:bookmarkEnd w:id="69"/>
    </w:p>
    <w:tbl>
      <w:tblPr>
        <w:tblStyle w:val="TableNormal12"/>
        <w:tblW w:w="8820"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7"/>
        <w:gridCol w:w="2223"/>
        <w:gridCol w:w="1980"/>
        <w:gridCol w:w="1980"/>
        <w:gridCol w:w="1980"/>
      </w:tblGrid>
      <w:tr w:rsidR="00E71F21" w:rsidRPr="00CF37F4" w14:paraId="773553A4" w14:textId="77777777" w:rsidTr="00E71F21">
        <w:trPr>
          <w:trHeight w:val="246"/>
        </w:trPr>
        <w:tc>
          <w:tcPr>
            <w:tcW w:w="65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7A51709E" w14:textId="321ECA16" w:rsidR="00E71F21" w:rsidRPr="00CF37F4" w:rsidRDefault="00E71F21" w:rsidP="00CF37F4">
            <w:pPr>
              <w:jc w:val="center"/>
              <w:rPr>
                <w:bCs/>
                <w:color w:val="auto"/>
                <w:spacing w:val="1"/>
                <w:sz w:val="20"/>
                <w:szCs w:val="20"/>
              </w:rPr>
            </w:pPr>
            <w:r w:rsidRPr="00CF37F4">
              <w:rPr>
                <w:bCs/>
                <w:color w:val="auto"/>
                <w:spacing w:val="1"/>
                <w:sz w:val="20"/>
                <w:szCs w:val="20"/>
              </w:rPr>
              <w:t>Lp.</w:t>
            </w:r>
          </w:p>
        </w:tc>
        <w:tc>
          <w:tcPr>
            <w:tcW w:w="222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215A446D" w14:textId="2BCFF576" w:rsidR="00E71F21" w:rsidRPr="00CF37F4" w:rsidRDefault="00E71F21" w:rsidP="00CF37F4">
            <w:pPr>
              <w:jc w:val="center"/>
              <w:rPr>
                <w:bCs/>
                <w:color w:val="auto"/>
                <w:sz w:val="20"/>
                <w:szCs w:val="20"/>
              </w:rPr>
            </w:pPr>
            <w:r w:rsidRPr="00CF37F4">
              <w:rPr>
                <w:bCs/>
                <w:color w:val="auto"/>
                <w:sz w:val="20"/>
                <w:szCs w:val="20"/>
              </w:rPr>
              <w:t>Funkcja w komisji</w:t>
            </w:r>
          </w:p>
        </w:tc>
        <w:tc>
          <w:tcPr>
            <w:tcW w:w="59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664E0F" w14:textId="5830430F" w:rsidR="00E71F21" w:rsidRPr="00CF37F4" w:rsidRDefault="00E71F21" w:rsidP="00CF37F4">
            <w:pPr>
              <w:jc w:val="center"/>
              <w:rPr>
                <w:bCs/>
                <w:color w:val="auto"/>
                <w:sz w:val="20"/>
                <w:szCs w:val="20"/>
              </w:rPr>
            </w:pPr>
            <w:r w:rsidRPr="00CF37F4">
              <w:rPr>
                <w:bCs/>
                <w:color w:val="auto"/>
                <w:sz w:val="20"/>
                <w:szCs w:val="20"/>
              </w:rPr>
              <w:t xml:space="preserve">Stawka wynagrodzenia (w zł) </w:t>
            </w:r>
          </w:p>
          <w:p w14:paraId="0E1C855F" w14:textId="27CD5225" w:rsidR="00E71F21" w:rsidRPr="00CF37F4" w:rsidRDefault="00E71F21" w:rsidP="00CF37F4">
            <w:pPr>
              <w:jc w:val="center"/>
              <w:rPr>
                <w:bCs/>
                <w:color w:val="auto"/>
                <w:sz w:val="20"/>
                <w:szCs w:val="20"/>
              </w:rPr>
            </w:pPr>
            <w:r w:rsidRPr="00CF37F4">
              <w:rPr>
                <w:bCs/>
                <w:color w:val="auto"/>
                <w:sz w:val="20"/>
                <w:szCs w:val="20"/>
              </w:rPr>
              <w:t>od kandydata</w:t>
            </w:r>
          </w:p>
        </w:tc>
      </w:tr>
      <w:tr w:rsidR="00E71F21" w:rsidRPr="00CF37F4" w14:paraId="38EF83DE" w14:textId="77777777" w:rsidTr="0087583A">
        <w:trPr>
          <w:trHeight w:val="630"/>
        </w:trPr>
        <w:tc>
          <w:tcPr>
            <w:tcW w:w="657"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148BE53A" w14:textId="09197EB6" w:rsidR="00E71F21" w:rsidRPr="00CF37F4" w:rsidRDefault="00E71F21" w:rsidP="00CF37F4">
            <w:pPr>
              <w:jc w:val="center"/>
              <w:rPr>
                <w:bCs/>
                <w:color w:val="auto"/>
                <w:sz w:val="20"/>
                <w:szCs w:val="20"/>
              </w:rPr>
            </w:pPr>
          </w:p>
        </w:tc>
        <w:tc>
          <w:tcPr>
            <w:tcW w:w="222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55E5A5A8" w14:textId="74D1B314" w:rsidR="00E71F21" w:rsidRPr="00CF37F4" w:rsidRDefault="00E71F21" w:rsidP="00CF37F4">
            <w:pPr>
              <w:jc w:val="center"/>
              <w:rPr>
                <w:bCs/>
                <w:color w:val="auto"/>
                <w:sz w:val="20"/>
                <w:szCs w:val="20"/>
              </w:rPr>
            </w:pP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839A54" w14:textId="3DDB6B8B" w:rsidR="00E71F21" w:rsidRPr="00CF37F4" w:rsidRDefault="00E71F21" w:rsidP="00CF37F4">
            <w:pPr>
              <w:jc w:val="center"/>
              <w:rPr>
                <w:bCs/>
                <w:color w:val="auto"/>
                <w:sz w:val="20"/>
                <w:szCs w:val="20"/>
              </w:rPr>
            </w:pPr>
            <w:r w:rsidRPr="00CF37F4">
              <w:rPr>
                <w:bCs/>
                <w:color w:val="auto"/>
                <w:sz w:val="20"/>
                <w:szCs w:val="20"/>
              </w:rPr>
              <w:t>który złożył dokumenty</w:t>
            </w:r>
          </w:p>
        </w:tc>
        <w:tc>
          <w:tcPr>
            <w:tcW w:w="1980" w:type="dxa"/>
            <w:tcBorders>
              <w:top w:val="single" w:sz="4" w:space="0" w:color="000000"/>
              <w:left w:val="single" w:sz="4" w:space="0" w:color="000000"/>
              <w:bottom w:val="single" w:sz="4" w:space="0" w:color="000000"/>
              <w:right w:val="single" w:sz="4" w:space="0" w:color="000000"/>
            </w:tcBorders>
            <w:vAlign w:val="center"/>
          </w:tcPr>
          <w:p w14:paraId="7BC468A5" w14:textId="11C9858B" w:rsidR="00E71F21" w:rsidRPr="00CF37F4" w:rsidRDefault="00E71F21" w:rsidP="00CF37F4">
            <w:pPr>
              <w:jc w:val="center"/>
              <w:rPr>
                <w:bCs/>
                <w:color w:val="auto"/>
                <w:sz w:val="20"/>
                <w:szCs w:val="20"/>
              </w:rPr>
            </w:pPr>
            <w:r w:rsidRPr="00CF37F4">
              <w:rPr>
                <w:bCs/>
                <w:color w:val="auto"/>
                <w:sz w:val="20"/>
                <w:szCs w:val="20"/>
              </w:rPr>
              <w:t>za przeprowadzenie rozmowy kwalifikacyjnej</w:t>
            </w:r>
          </w:p>
        </w:tc>
      </w:tr>
      <w:tr w:rsidR="00E71F21" w:rsidRPr="00CF37F4" w14:paraId="5F424ED8" w14:textId="77777777" w:rsidTr="00393A90">
        <w:trPr>
          <w:trHeight w:val="630"/>
        </w:trPr>
        <w:tc>
          <w:tcPr>
            <w:tcW w:w="65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A2B44A" w14:textId="77777777" w:rsidR="00E71F21" w:rsidRPr="00CF37F4" w:rsidRDefault="00E71F21" w:rsidP="00CF37F4">
            <w:pPr>
              <w:jc w:val="center"/>
              <w:rPr>
                <w:bCs/>
                <w:color w:val="auto"/>
                <w:spacing w:val="1"/>
                <w:sz w:val="20"/>
                <w:szCs w:val="20"/>
              </w:rPr>
            </w:pPr>
          </w:p>
        </w:tc>
        <w:tc>
          <w:tcPr>
            <w:tcW w:w="222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EB5027" w14:textId="77777777" w:rsidR="00E71F21" w:rsidRPr="00CF37F4" w:rsidRDefault="00E71F21" w:rsidP="00CF37F4">
            <w:pPr>
              <w:jc w:val="center"/>
              <w:rPr>
                <w:bCs/>
                <w:color w:val="auto"/>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6EB6C5" w14:textId="4799B8B7" w:rsidR="00E71F21" w:rsidRPr="00CF37F4" w:rsidRDefault="00E71F21" w:rsidP="00CF37F4">
            <w:pPr>
              <w:jc w:val="center"/>
              <w:rPr>
                <w:bCs/>
                <w:color w:val="auto"/>
                <w:sz w:val="20"/>
                <w:szCs w:val="20"/>
              </w:rPr>
            </w:pPr>
            <w:r w:rsidRPr="00CF37F4">
              <w:rPr>
                <w:bCs/>
                <w:color w:val="auto"/>
                <w:sz w:val="20"/>
                <w:szCs w:val="20"/>
              </w:rPr>
              <w:t>studia podyplomowe i inne formy kształcenia</w:t>
            </w:r>
          </w:p>
        </w:tc>
        <w:tc>
          <w:tcPr>
            <w:tcW w:w="3960" w:type="dxa"/>
            <w:gridSpan w:val="2"/>
            <w:tcBorders>
              <w:top w:val="single" w:sz="4" w:space="0" w:color="000000"/>
              <w:left w:val="single" w:sz="4" w:space="0" w:color="000000"/>
              <w:bottom w:val="single" w:sz="4" w:space="0" w:color="000000"/>
              <w:right w:val="single" w:sz="4" w:space="0" w:color="000000"/>
            </w:tcBorders>
            <w:vAlign w:val="center"/>
          </w:tcPr>
          <w:p w14:paraId="67666BCC" w14:textId="77777777" w:rsidR="00E71F21" w:rsidRPr="00CF37F4" w:rsidRDefault="00E71F21" w:rsidP="00CF37F4">
            <w:pPr>
              <w:jc w:val="center"/>
              <w:rPr>
                <w:bCs/>
                <w:color w:val="auto"/>
                <w:sz w:val="20"/>
                <w:szCs w:val="20"/>
              </w:rPr>
            </w:pPr>
            <w:r w:rsidRPr="00CF37F4">
              <w:rPr>
                <w:bCs/>
                <w:color w:val="auto"/>
                <w:sz w:val="20"/>
                <w:szCs w:val="20"/>
              </w:rPr>
              <w:t>Szkoła Doktorska</w:t>
            </w:r>
          </w:p>
        </w:tc>
      </w:tr>
      <w:tr w:rsidR="007B0776" w:rsidRPr="00CF37F4" w14:paraId="6AA7D201" w14:textId="77777777" w:rsidTr="000F61F1">
        <w:trPr>
          <w:trHeight w:val="300"/>
        </w:trPr>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7973A" w14:textId="77777777" w:rsidR="007B0776" w:rsidRPr="00CF37F4" w:rsidRDefault="007B0776" w:rsidP="00CF37F4">
            <w:pPr>
              <w:jc w:val="center"/>
              <w:rPr>
                <w:color w:val="auto"/>
                <w:sz w:val="20"/>
                <w:szCs w:val="20"/>
              </w:rPr>
            </w:pPr>
            <w:bookmarkStart w:id="70" w:name="_Hlk31193930"/>
            <w:r w:rsidRPr="00CF37F4">
              <w:rPr>
                <w:color w:val="auto"/>
                <w:sz w:val="20"/>
                <w:szCs w:val="20"/>
              </w:rPr>
              <w:t>1</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14EFC" w14:textId="77777777" w:rsidR="007B0776" w:rsidRPr="00CF37F4" w:rsidRDefault="007B0776" w:rsidP="00CF37F4">
            <w:pPr>
              <w:rPr>
                <w:color w:val="auto"/>
                <w:sz w:val="20"/>
                <w:szCs w:val="20"/>
              </w:rPr>
            </w:pPr>
            <w:r w:rsidRPr="00CF37F4">
              <w:rPr>
                <w:color w:val="auto"/>
                <w:sz w:val="20"/>
                <w:szCs w:val="20"/>
              </w:rPr>
              <w:t>Przewodniczący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FD4E4" w14:textId="77777777" w:rsidR="007B0776" w:rsidRPr="00CF37F4" w:rsidRDefault="007B0776" w:rsidP="00CF37F4">
            <w:pPr>
              <w:jc w:val="center"/>
              <w:rPr>
                <w:color w:val="auto"/>
                <w:sz w:val="20"/>
                <w:szCs w:val="20"/>
              </w:rPr>
            </w:pPr>
            <w:r w:rsidRPr="00CF37F4">
              <w:rPr>
                <w:color w:val="auto"/>
                <w:sz w:val="20"/>
                <w:szCs w:val="20"/>
              </w:rPr>
              <w:t>12,00</w:t>
            </w:r>
          </w:p>
        </w:tc>
        <w:tc>
          <w:tcPr>
            <w:tcW w:w="1980" w:type="dxa"/>
            <w:tcBorders>
              <w:top w:val="single" w:sz="4" w:space="0" w:color="000000"/>
              <w:left w:val="single" w:sz="4" w:space="0" w:color="000000"/>
              <w:bottom w:val="single" w:sz="4" w:space="0" w:color="000000"/>
              <w:right w:val="single" w:sz="4" w:space="0" w:color="000000"/>
            </w:tcBorders>
          </w:tcPr>
          <w:p w14:paraId="0A270347" w14:textId="77777777" w:rsidR="007B0776" w:rsidRPr="00CF37F4" w:rsidRDefault="007B0776" w:rsidP="00CF37F4">
            <w:pPr>
              <w:jc w:val="center"/>
              <w:rPr>
                <w:color w:val="auto"/>
                <w:sz w:val="20"/>
                <w:szCs w:val="20"/>
              </w:rPr>
            </w:pPr>
            <w:r w:rsidRPr="00CF37F4">
              <w:rPr>
                <w:color w:val="auto"/>
                <w:sz w:val="20"/>
                <w:szCs w:val="20"/>
              </w:rPr>
              <w:t>15,00</w:t>
            </w:r>
          </w:p>
        </w:tc>
        <w:tc>
          <w:tcPr>
            <w:tcW w:w="1980" w:type="dxa"/>
            <w:tcBorders>
              <w:top w:val="single" w:sz="4" w:space="0" w:color="000000"/>
              <w:left w:val="single" w:sz="4" w:space="0" w:color="000000"/>
              <w:bottom w:val="single" w:sz="4" w:space="0" w:color="000000"/>
              <w:right w:val="single" w:sz="4" w:space="0" w:color="000000"/>
            </w:tcBorders>
          </w:tcPr>
          <w:p w14:paraId="15B5631B" w14:textId="77777777" w:rsidR="007B0776" w:rsidRPr="00CF37F4" w:rsidRDefault="007B0776" w:rsidP="00CF37F4">
            <w:pPr>
              <w:jc w:val="center"/>
              <w:rPr>
                <w:color w:val="auto"/>
                <w:sz w:val="20"/>
                <w:szCs w:val="20"/>
              </w:rPr>
            </w:pPr>
            <w:r w:rsidRPr="00CF37F4">
              <w:rPr>
                <w:color w:val="auto"/>
                <w:sz w:val="20"/>
                <w:szCs w:val="20"/>
              </w:rPr>
              <w:t>50,00</w:t>
            </w:r>
          </w:p>
        </w:tc>
      </w:tr>
      <w:tr w:rsidR="007B0776" w:rsidRPr="00CF37F4" w14:paraId="1E39DE87" w14:textId="77777777" w:rsidTr="000F61F1">
        <w:trPr>
          <w:trHeight w:val="300"/>
        </w:trPr>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07057" w14:textId="77777777" w:rsidR="007B0776" w:rsidRPr="00CF37F4" w:rsidRDefault="007B0776" w:rsidP="00CF37F4">
            <w:pPr>
              <w:jc w:val="center"/>
              <w:rPr>
                <w:color w:val="auto"/>
                <w:sz w:val="20"/>
                <w:szCs w:val="20"/>
              </w:rPr>
            </w:pPr>
            <w:r w:rsidRPr="00CF37F4">
              <w:rPr>
                <w:color w:val="auto"/>
                <w:sz w:val="20"/>
                <w:szCs w:val="20"/>
              </w:rPr>
              <w:t>2</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29CBD" w14:textId="77777777" w:rsidR="007B0776" w:rsidRPr="00CF37F4" w:rsidRDefault="007B0776" w:rsidP="00CF37F4">
            <w:pPr>
              <w:rPr>
                <w:color w:val="auto"/>
                <w:sz w:val="20"/>
                <w:szCs w:val="20"/>
              </w:rPr>
            </w:pPr>
            <w:r w:rsidRPr="00CF37F4">
              <w:rPr>
                <w:color w:val="auto"/>
                <w:sz w:val="20"/>
                <w:szCs w:val="20"/>
              </w:rPr>
              <w:t>Członkowie</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3BE0C" w14:textId="77777777" w:rsidR="007B0776" w:rsidRPr="00CF37F4" w:rsidRDefault="007B0776" w:rsidP="00CF37F4">
            <w:pPr>
              <w:jc w:val="center"/>
              <w:rPr>
                <w:color w:val="auto"/>
                <w:sz w:val="20"/>
                <w:szCs w:val="20"/>
              </w:rPr>
            </w:pPr>
            <w:r w:rsidRPr="00CF37F4">
              <w:rPr>
                <w:color w:val="auto"/>
                <w:sz w:val="20"/>
                <w:szCs w:val="20"/>
              </w:rPr>
              <w:t>9,00</w:t>
            </w:r>
          </w:p>
        </w:tc>
        <w:tc>
          <w:tcPr>
            <w:tcW w:w="1980" w:type="dxa"/>
            <w:tcBorders>
              <w:top w:val="single" w:sz="4" w:space="0" w:color="000000"/>
              <w:left w:val="single" w:sz="4" w:space="0" w:color="000000"/>
              <w:bottom w:val="single" w:sz="4" w:space="0" w:color="000000"/>
              <w:right w:val="single" w:sz="4" w:space="0" w:color="000000"/>
            </w:tcBorders>
          </w:tcPr>
          <w:p w14:paraId="07AEC5D4" w14:textId="77777777" w:rsidR="007B0776" w:rsidRPr="00CF37F4" w:rsidRDefault="007B0776" w:rsidP="00CF37F4">
            <w:pPr>
              <w:jc w:val="center"/>
              <w:rPr>
                <w:color w:val="auto"/>
                <w:sz w:val="20"/>
                <w:szCs w:val="20"/>
              </w:rPr>
            </w:pPr>
            <w:r w:rsidRPr="00CF37F4">
              <w:rPr>
                <w:color w:val="auto"/>
                <w:sz w:val="20"/>
                <w:szCs w:val="20"/>
              </w:rPr>
              <w:t>10,00</w:t>
            </w:r>
          </w:p>
        </w:tc>
        <w:tc>
          <w:tcPr>
            <w:tcW w:w="1980" w:type="dxa"/>
            <w:tcBorders>
              <w:top w:val="single" w:sz="4" w:space="0" w:color="000000"/>
              <w:left w:val="single" w:sz="4" w:space="0" w:color="000000"/>
              <w:bottom w:val="single" w:sz="4" w:space="0" w:color="000000"/>
              <w:right w:val="single" w:sz="4" w:space="0" w:color="000000"/>
            </w:tcBorders>
          </w:tcPr>
          <w:p w14:paraId="56E805F8" w14:textId="77777777" w:rsidR="007B0776" w:rsidRPr="00CF37F4" w:rsidRDefault="007B0776" w:rsidP="00CF37F4">
            <w:pPr>
              <w:jc w:val="center"/>
              <w:rPr>
                <w:color w:val="auto"/>
                <w:sz w:val="20"/>
                <w:szCs w:val="20"/>
              </w:rPr>
            </w:pPr>
            <w:r w:rsidRPr="00CF37F4">
              <w:rPr>
                <w:color w:val="auto"/>
                <w:sz w:val="20"/>
                <w:szCs w:val="20"/>
              </w:rPr>
              <w:t>40,00</w:t>
            </w:r>
          </w:p>
        </w:tc>
      </w:tr>
      <w:tr w:rsidR="007B0776" w:rsidRPr="00CF37F4" w14:paraId="3B08F73A" w14:textId="77777777" w:rsidTr="000F61F1">
        <w:trPr>
          <w:trHeight w:val="300"/>
        </w:trPr>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A95F2" w14:textId="77777777" w:rsidR="007B0776" w:rsidRPr="00CF37F4" w:rsidRDefault="007B0776" w:rsidP="00CF37F4">
            <w:pPr>
              <w:jc w:val="center"/>
              <w:rPr>
                <w:color w:val="auto"/>
                <w:sz w:val="20"/>
                <w:szCs w:val="20"/>
              </w:rPr>
            </w:pPr>
            <w:r w:rsidRPr="00CF37F4">
              <w:rPr>
                <w:color w:val="auto"/>
                <w:sz w:val="20"/>
                <w:szCs w:val="20"/>
              </w:rPr>
              <w:t>3</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72187" w14:textId="77777777" w:rsidR="007B0776" w:rsidRPr="00CF37F4" w:rsidRDefault="007B0776" w:rsidP="00CF37F4">
            <w:pPr>
              <w:rPr>
                <w:color w:val="auto"/>
                <w:sz w:val="20"/>
                <w:szCs w:val="20"/>
              </w:rPr>
            </w:pPr>
            <w:r w:rsidRPr="00CF37F4">
              <w:rPr>
                <w:color w:val="auto"/>
                <w:sz w:val="20"/>
                <w:szCs w:val="20"/>
              </w:rPr>
              <w:t>Sekretarz</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E3638" w14:textId="77777777" w:rsidR="007B0776" w:rsidRPr="00CF37F4" w:rsidRDefault="007B0776" w:rsidP="00CF37F4">
            <w:pPr>
              <w:jc w:val="center"/>
              <w:rPr>
                <w:color w:val="auto"/>
                <w:sz w:val="20"/>
                <w:szCs w:val="20"/>
              </w:rPr>
            </w:pPr>
            <w:r w:rsidRPr="00CF37F4">
              <w:rPr>
                <w:color w:val="auto"/>
                <w:sz w:val="20"/>
                <w:szCs w:val="20"/>
              </w:rPr>
              <w:t>9,00</w:t>
            </w:r>
          </w:p>
        </w:tc>
        <w:tc>
          <w:tcPr>
            <w:tcW w:w="1980" w:type="dxa"/>
            <w:tcBorders>
              <w:top w:val="single" w:sz="4" w:space="0" w:color="000000"/>
              <w:left w:val="single" w:sz="4" w:space="0" w:color="000000"/>
              <w:bottom w:val="single" w:sz="4" w:space="0" w:color="000000"/>
              <w:right w:val="single" w:sz="4" w:space="0" w:color="000000"/>
            </w:tcBorders>
          </w:tcPr>
          <w:p w14:paraId="6002FE0C" w14:textId="77777777" w:rsidR="007B0776" w:rsidRPr="00CF37F4" w:rsidRDefault="007B0776" w:rsidP="00CF37F4">
            <w:pPr>
              <w:jc w:val="center"/>
              <w:rPr>
                <w:color w:val="auto"/>
                <w:sz w:val="20"/>
                <w:szCs w:val="20"/>
              </w:rPr>
            </w:pPr>
            <w:r w:rsidRPr="00CF37F4">
              <w:rPr>
                <w:color w:val="auto"/>
                <w:sz w:val="20"/>
                <w:szCs w:val="20"/>
              </w:rPr>
              <w:t>10,00</w:t>
            </w:r>
          </w:p>
        </w:tc>
        <w:tc>
          <w:tcPr>
            <w:tcW w:w="1980" w:type="dxa"/>
            <w:tcBorders>
              <w:top w:val="single" w:sz="4" w:space="0" w:color="000000"/>
              <w:left w:val="single" w:sz="4" w:space="0" w:color="000000"/>
              <w:bottom w:val="single" w:sz="4" w:space="0" w:color="000000"/>
              <w:right w:val="single" w:sz="4" w:space="0" w:color="000000"/>
            </w:tcBorders>
          </w:tcPr>
          <w:p w14:paraId="6DD90E5D" w14:textId="77777777" w:rsidR="007B0776" w:rsidRPr="00CF37F4" w:rsidRDefault="007B0776" w:rsidP="00CF37F4">
            <w:pPr>
              <w:jc w:val="center"/>
              <w:rPr>
                <w:color w:val="auto"/>
                <w:sz w:val="20"/>
                <w:szCs w:val="20"/>
              </w:rPr>
            </w:pPr>
            <w:r w:rsidRPr="00CF37F4">
              <w:rPr>
                <w:color w:val="auto"/>
                <w:sz w:val="20"/>
                <w:szCs w:val="20"/>
              </w:rPr>
              <w:t>20,00</w:t>
            </w:r>
          </w:p>
        </w:tc>
      </w:tr>
      <w:bookmarkEnd w:id="70"/>
    </w:tbl>
    <w:p w14:paraId="6770D9E5" w14:textId="66D79C92" w:rsidR="008F7AA4" w:rsidRPr="00CF37F4" w:rsidRDefault="008F7AA4" w:rsidP="00CF37F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240" w:line="360" w:lineRule="auto"/>
        <w:jc w:val="both"/>
        <w:rPr>
          <w:rFonts w:eastAsia="Courier New" w:cs="Times New Roman"/>
          <w:color w:val="auto"/>
          <w:sz w:val="22"/>
          <w:szCs w:val="22"/>
          <w:bdr w:val="none" w:sz="0" w:space="0" w:color="auto"/>
          <w:lang w:eastAsia="en-US"/>
        </w:rPr>
        <w:sectPr w:rsidR="008F7AA4" w:rsidRPr="00CF37F4" w:rsidSect="00287599">
          <w:pgSz w:w="11900" w:h="16840"/>
          <w:pgMar w:top="567" w:right="1418" w:bottom="567" w:left="1418" w:header="567" w:footer="567" w:gutter="0"/>
          <w:cols w:space="708"/>
          <w:docGrid w:linePitch="326"/>
        </w:sectPr>
      </w:pPr>
    </w:p>
    <w:p w14:paraId="6F64239E" w14:textId="65D21B7B" w:rsidR="008F7AA4" w:rsidRPr="00CF37F4" w:rsidRDefault="00F55182" w:rsidP="00CF37F4">
      <w:pPr>
        <w:spacing w:line="276" w:lineRule="auto"/>
        <w:ind w:left="360" w:hanging="360"/>
        <w:jc w:val="right"/>
        <w:rPr>
          <w:sz w:val="20"/>
          <w:szCs w:val="20"/>
        </w:rPr>
      </w:pPr>
      <w:r w:rsidRPr="00CF37F4">
        <w:rPr>
          <w:sz w:val="20"/>
          <w:szCs w:val="20"/>
        </w:rPr>
        <w:lastRenderedPageBreak/>
        <w:t xml:space="preserve">Załącznik nr </w:t>
      </w:r>
      <w:r w:rsidR="009D0F58" w:rsidRPr="00CF37F4">
        <w:rPr>
          <w:sz w:val="20"/>
          <w:szCs w:val="20"/>
        </w:rPr>
        <w:t>6</w:t>
      </w:r>
    </w:p>
    <w:p w14:paraId="6FB76725" w14:textId="0CA488D1" w:rsidR="008F7AA4" w:rsidRPr="00CF37F4" w:rsidRDefault="00F55182" w:rsidP="00CF37F4">
      <w:pPr>
        <w:spacing w:line="276" w:lineRule="auto"/>
        <w:ind w:left="360" w:hanging="360"/>
        <w:jc w:val="right"/>
        <w:rPr>
          <w:sz w:val="20"/>
          <w:szCs w:val="20"/>
        </w:rPr>
      </w:pPr>
      <w:r w:rsidRPr="00CF37F4">
        <w:rPr>
          <w:sz w:val="20"/>
          <w:szCs w:val="20"/>
        </w:rPr>
        <w:t>do Regulaminu wynagradzania</w:t>
      </w:r>
      <w:r w:rsidR="00393A90" w:rsidRPr="00CF37F4">
        <w:rPr>
          <w:sz w:val="20"/>
          <w:szCs w:val="20"/>
        </w:rPr>
        <w:t xml:space="preserve"> pracowników ZUT</w:t>
      </w:r>
    </w:p>
    <w:p w14:paraId="4CB47343" w14:textId="77777777" w:rsidR="008F7AA4" w:rsidRPr="00CF37F4" w:rsidRDefault="008F7AA4" w:rsidP="00CF37F4">
      <w:pPr>
        <w:spacing w:line="276" w:lineRule="auto"/>
        <w:ind w:left="360" w:hanging="360"/>
        <w:rPr>
          <w:sz w:val="22"/>
          <w:szCs w:val="22"/>
        </w:rPr>
      </w:pPr>
    </w:p>
    <w:p w14:paraId="3A439AD0" w14:textId="1B19B69D" w:rsidR="008F7AA4" w:rsidRPr="00CF37F4" w:rsidRDefault="00393A90" w:rsidP="00CF37F4">
      <w:pPr>
        <w:pStyle w:val="Nagwek3"/>
        <w:rPr>
          <w:rStyle w:val="Ppogrubienie"/>
          <w:b/>
          <w:bCs w:val="0"/>
        </w:rPr>
      </w:pPr>
      <w:bookmarkStart w:id="71" w:name="_Toc35933234"/>
      <w:r w:rsidRPr="00CF37F4">
        <w:rPr>
          <w:rStyle w:val="Ppogrubienie"/>
          <w:b/>
          <w:bCs w:val="0"/>
        </w:rPr>
        <w:t xml:space="preserve">Dodatkowe </w:t>
      </w:r>
      <w:r w:rsidRPr="00CF37F4">
        <w:rPr>
          <w:rStyle w:val="Nagwek3Znak"/>
          <w:b/>
        </w:rPr>
        <w:t>jednorazowe wynagrodzeni</w:t>
      </w:r>
      <w:r w:rsidR="009D0F58" w:rsidRPr="00CF37F4">
        <w:rPr>
          <w:rStyle w:val="Nagwek3Znak"/>
          <w:b/>
        </w:rPr>
        <w:t>e</w:t>
      </w:r>
      <w:r w:rsidRPr="00CF37F4">
        <w:rPr>
          <w:rStyle w:val="Nagwek3Znak"/>
          <w:b/>
        </w:rPr>
        <w:t xml:space="preserve"> nauczycieli akademickich</w:t>
      </w:r>
      <w:r w:rsidR="00D83931" w:rsidRPr="00CF37F4">
        <w:rPr>
          <w:rStyle w:val="Nagwek3Znak"/>
          <w:b/>
        </w:rPr>
        <w:br/>
      </w:r>
      <w:r w:rsidRPr="00CF37F4">
        <w:rPr>
          <w:rStyle w:val="Nagwek3Znak"/>
          <w:b/>
        </w:rPr>
        <w:t>za sprawowanie opieki</w:t>
      </w:r>
      <w:r w:rsidRPr="00CF37F4">
        <w:rPr>
          <w:rStyle w:val="Ppogrubienie"/>
          <w:b/>
          <w:bCs w:val="0"/>
        </w:rPr>
        <w:t xml:space="preserve"> lub kierowanie studenckimi praktykami zawodowymi</w:t>
      </w:r>
      <w:bookmarkEnd w:id="71"/>
    </w:p>
    <w:p w14:paraId="600830AD" w14:textId="354047FF" w:rsidR="009D0F58" w:rsidRPr="00CF37F4" w:rsidRDefault="009D0F58" w:rsidP="00CF37F4"/>
    <w:tbl>
      <w:tblPr>
        <w:tblStyle w:val="TableNormal1"/>
        <w:tblW w:w="7006" w:type="dxa"/>
        <w:tblInd w:w="16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4"/>
        <w:gridCol w:w="1981"/>
        <w:gridCol w:w="1373"/>
        <w:gridCol w:w="3118"/>
      </w:tblGrid>
      <w:tr w:rsidR="00541B1C" w:rsidRPr="00CF37F4" w14:paraId="5AC9992E" w14:textId="77777777" w:rsidTr="00E71F21">
        <w:trPr>
          <w:trHeight w:val="757"/>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867EC11" w14:textId="77777777" w:rsidR="00541B1C" w:rsidRPr="00CF37F4" w:rsidRDefault="00541B1C" w:rsidP="00CF37F4">
            <w:pPr>
              <w:jc w:val="center"/>
              <w:rPr>
                <w:sz w:val="20"/>
                <w:szCs w:val="20"/>
              </w:rPr>
            </w:pPr>
            <w:r w:rsidRPr="00CF37F4">
              <w:rPr>
                <w:sz w:val="20"/>
                <w:szCs w:val="20"/>
              </w:rPr>
              <w:t>Lp.</w:t>
            </w:r>
          </w:p>
        </w:tc>
        <w:tc>
          <w:tcPr>
            <w:tcW w:w="19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5D81D5F" w14:textId="77777777" w:rsidR="00541B1C" w:rsidRPr="00CF37F4" w:rsidRDefault="00541B1C" w:rsidP="00CF37F4">
            <w:pPr>
              <w:jc w:val="center"/>
              <w:rPr>
                <w:sz w:val="20"/>
                <w:szCs w:val="20"/>
              </w:rPr>
            </w:pPr>
            <w:r w:rsidRPr="00CF37F4">
              <w:rPr>
                <w:sz w:val="20"/>
                <w:szCs w:val="20"/>
              </w:rPr>
              <w:t xml:space="preserve">Rodzaj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EB8D24" w14:textId="77777777" w:rsidR="00541B1C" w:rsidRPr="00CF37F4" w:rsidRDefault="00541B1C" w:rsidP="00CF37F4">
            <w:pPr>
              <w:jc w:val="center"/>
              <w:rPr>
                <w:sz w:val="20"/>
                <w:szCs w:val="20"/>
              </w:rPr>
            </w:pPr>
            <w:r w:rsidRPr="00CF37F4">
              <w:rPr>
                <w:sz w:val="20"/>
                <w:szCs w:val="20"/>
              </w:rPr>
              <w:t>Liczba studentów</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391953" w14:textId="4FDF3385" w:rsidR="00541B1C" w:rsidRPr="00CF37F4" w:rsidRDefault="00541B1C" w:rsidP="00CF37F4">
            <w:pPr>
              <w:jc w:val="center"/>
              <w:rPr>
                <w:sz w:val="20"/>
                <w:szCs w:val="20"/>
              </w:rPr>
            </w:pPr>
            <w:r w:rsidRPr="00CF37F4">
              <w:rPr>
                <w:sz w:val="20"/>
                <w:szCs w:val="20"/>
              </w:rPr>
              <w:t xml:space="preserve">Maksymalna </w:t>
            </w:r>
            <w:r w:rsidR="00D10DF0" w:rsidRPr="00CF37F4">
              <w:rPr>
                <w:sz w:val="20"/>
                <w:szCs w:val="20"/>
              </w:rPr>
              <w:t xml:space="preserve">jednorazowa </w:t>
            </w:r>
            <w:r w:rsidRPr="00CF37F4">
              <w:rPr>
                <w:sz w:val="20"/>
                <w:szCs w:val="20"/>
              </w:rPr>
              <w:t>roczna stawka wynagrodzenia</w:t>
            </w:r>
          </w:p>
          <w:p w14:paraId="5D9290CB" w14:textId="3E24A22D" w:rsidR="009D0F58" w:rsidRPr="00CF37F4" w:rsidRDefault="009D0F58" w:rsidP="00CF37F4">
            <w:pPr>
              <w:jc w:val="center"/>
              <w:rPr>
                <w:sz w:val="20"/>
                <w:szCs w:val="20"/>
              </w:rPr>
            </w:pPr>
            <w:r w:rsidRPr="00CF37F4">
              <w:rPr>
                <w:sz w:val="20"/>
                <w:szCs w:val="20"/>
              </w:rPr>
              <w:t>(zł)</w:t>
            </w:r>
          </w:p>
        </w:tc>
      </w:tr>
      <w:tr w:rsidR="00541B1C" w:rsidRPr="00CF37F4" w14:paraId="644F87BD" w14:textId="77777777" w:rsidTr="00E71F21">
        <w:trPr>
          <w:trHeight w:val="247"/>
        </w:trPr>
        <w:tc>
          <w:tcPr>
            <w:tcW w:w="534" w:type="dxa"/>
            <w:vMerge/>
            <w:tcBorders>
              <w:top w:val="single" w:sz="4" w:space="0" w:color="000000"/>
              <w:left w:val="single" w:sz="4" w:space="0" w:color="000000"/>
              <w:bottom w:val="single" w:sz="4" w:space="0" w:color="000000"/>
              <w:right w:val="single" w:sz="4" w:space="0" w:color="000000"/>
            </w:tcBorders>
            <w:shd w:val="clear" w:color="auto" w:fill="FFFFFF"/>
          </w:tcPr>
          <w:p w14:paraId="030666F6" w14:textId="77777777" w:rsidR="00541B1C" w:rsidRPr="00CF37F4" w:rsidRDefault="00541B1C" w:rsidP="00CF37F4">
            <w:pPr>
              <w:rPr>
                <w:sz w:val="20"/>
                <w:szCs w:val="20"/>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FFFFFF"/>
          </w:tcPr>
          <w:p w14:paraId="27A89867" w14:textId="77777777" w:rsidR="00541B1C" w:rsidRPr="00CF37F4" w:rsidRDefault="00541B1C" w:rsidP="00CF37F4">
            <w:pPr>
              <w:rPr>
                <w:sz w:val="20"/>
                <w:szCs w:val="20"/>
              </w:rPr>
            </w:pPr>
          </w:p>
        </w:tc>
        <w:tc>
          <w:tcPr>
            <w:tcW w:w="1373" w:type="dxa"/>
            <w:vMerge/>
            <w:tcBorders>
              <w:top w:val="single" w:sz="4" w:space="0" w:color="000000"/>
              <w:left w:val="single" w:sz="4" w:space="0" w:color="000000"/>
              <w:bottom w:val="single" w:sz="4" w:space="0" w:color="000000"/>
              <w:right w:val="single" w:sz="4" w:space="0" w:color="000000"/>
            </w:tcBorders>
            <w:shd w:val="clear" w:color="auto" w:fill="FFFFFF"/>
          </w:tcPr>
          <w:p w14:paraId="09EB6145" w14:textId="77777777" w:rsidR="00541B1C" w:rsidRPr="00CF37F4" w:rsidRDefault="00541B1C" w:rsidP="00CF37F4">
            <w:pPr>
              <w:rPr>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689CAD" w14:textId="5BA1122F" w:rsidR="00541B1C" w:rsidRPr="00CF37F4" w:rsidRDefault="00541B1C" w:rsidP="00CF37F4">
            <w:pPr>
              <w:jc w:val="center"/>
              <w:rPr>
                <w:sz w:val="20"/>
                <w:szCs w:val="20"/>
              </w:rPr>
            </w:pPr>
            <w:r w:rsidRPr="00CF37F4">
              <w:rPr>
                <w:sz w:val="20"/>
                <w:szCs w:val="20"/>
              </w:rPr>
              <w:t>Opiekun/Kierownik</w:t>
            </w:r>
          </w:p>
        </w:tc>
      </w:tr>
      <w:tr w:rsidR="00541B1C" w:rsidRPr="00CF37F4" w14:paraId="2F01D2A7" w14:textId="77777777" w:rsidTr="00C61D51">
        <w:trPr>
          <w:trHeight w:val="454"/>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175744" w14:textId="77777777" w:rsidR="00541B1C" w:rsidRPr="00CF37F4" w:rsidRDefault="00541B1C" w:rsidP="00CF37F4">
            <w:pPr>
              <w:jc w:val="center"/>
              <w:rPr>
                <w:sz w:val="20"/>
                <w:szCs w:val="20"/>
              </w:rPr>
            </w:pPr>
            <w:r w:rsidRPr="00CF37F4">
              <w:rPr>
                <w:sz w:val="20"/>
                <w:szCs w:val="20"/>
              </w:rPr>
              <w:t>1</w:t>
            </w:r>
          </w:p>
        </w:tc>
        <w:tc>
          <w:tcPr>
            <w:tcW w:w="19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7BC456" w14:textId="77777777" w:rsidR="00541B1C" w:rsidRPr="00CF37F4" w:rsidRDefault="00541B1C" w:rsidP="00CF37F4">
            <w:pPr>
              <w:jc w:val="center"/>
              <w:rPr>
                <w:sz w:val="20"/>
                <w:szCs w:val="20"/>
              </w:rPr>
            </w:pPr>
            <w:r w:rsidRPr="00CF37F4">
              <w:rPr>
                <w:sz w:val="20"/>
                <w:szCs w:val="20"/>
              </w:rPr>
              <w:t>Praktyki zawodowe</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280204" w14:textId="77777777" w:rsidR="00541B1C" w:rsidRPr="00CF37F4" w:rsidRDefault="00541B1C" w:rsidP="00CF37F4">
            <w:pPr>
              <w:jc w:val="center"/>
              <w:rPr>
                <w:sz w:val="20"/>
                <w:szCs w:val="20"/>
              </w:rPr>
            </w:pPr>
            <w:r w:rsidRPr="00CF37F4">
              <w:rPr>
                <w:sz w:val="20"/>
                <w:szCs w:val="20"/>
              </w:rPr>
              <w:t>do 20</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E22712" w14:textId="77777777" w:rsidR="00541B1C" w:rsidRPr="00CF37F4" w:rsidRDefault="00541B1C" w:rsidP="00CF37F4">
            <w:pPr>
              <w:jc w:val="center"/>
              <w:rPr>
                <w:sz w:val="20"/>
                <w:szCs w:val="20"/>
              </w:rPr>
            </w:pPr>
            <w:r w:rsidRPr="00CF37F4">
              <w:rPr>
                <w:sz w:val="20"/>
                <w:szCs w:val="20"/>
              </w:rPr>
              <w:t>1000</w:t>
            </w:r>
          </w:p>
        </w:tc>
      </w:tr>
      <w:tr w:rsidR="00541B1C" w:rsidRPr="00CF37F4" w14:paraId="3E20C2E7" w14:textId="77777777" w:rsidTr="00C61D51">
        <w:trPr>
          <w:trHeight w:val="454"/>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FB26E8" w14:textId="77777777" w:rsidR="00541B1C" w:rsidRPr="00CF37F4" w:rsidRDefault="00541B1C" w:rsidP="00CF37F4">
            <w:pPr>
              <w:jc w:val="center"/>
              <w:rPr>
                <w:sz w:val="20"/>
                <w:szCs w:val="20"/>
              </w:rPr>
            </w:pPr>
            <w:r w:rsidRPr="00CF37F4">
              <w:rPr>
                <w:sz w:val="20"/>
                <w:szCs w:val="20"/>
              </w:rPr>
              <w:t>2</w:t>
            </w: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0510951C" w14:textId="77777777" w:rsidR="00541B1C" w:rsidRPr="00CF37F4" w:rsidRDefault="00541B1C" w:rsidP="00CF37F4">
            <w:pPr>
              <w:rPr>
                <w:sz w:val="20"/>
                <w:szCs w:val="20"/>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350C57" w14:textId="2899404A" w:rsidR="00541B1C" w:rsidRPr="00CF37F4" w:rsidRDefault="00541B1C" w:rsidP="00CF37F4">
            <w:pPr>
              <w:jc w:val="center"/>
              <w:rPr>
                <w:sz w:val="20"/>
                <w:szCs w:val="20"/>
              </w:rPr>
            </w:pPr>
            <w:r w:rsidRPr="00CF37F4">
              <w:rPr>
                <w:sz w:val="20"/>
                <w:szCs w:val="20"/>
              </w:rPr>
              <w:t>21</w:t>
            </w:r>
            <w:r w:rsidR="00C61D51" w:rsidRPr="00CF37F4">
              <w:rPr>
                <w:sz w:val="20"/>
                <w:szCs w:val="20"/>
              </w:rPr>
              <w:t>–</w:t>
            </w:r>
            <w:r w:rsidRPr="00CF37F4">
              <w:rPr>
                <w:sz w:val="20"/>
                <w:szCs w:val="20"/>
              </w:rPr>
              <w:t>50</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275626" w14:textId="77777777" w:rsidR="00541B1C" w:rsidRPr="00CF37F4" w:rsidRDefault="00541B1C" w:rsidP="00CF37F4">
            <w:pPr>
              <w:jc w:val="center"/>
              <w:rPr>
                <w:sz w:val="20"/>
                <w:szCs w:val="20"/>
              </w:rPr>
            </w:pPr>
            <w:r w:rsidRPr="00CF37F4">
              <w:rPr>
                <w:sz w:val="20"/>
                <w:szCs w:val="20"/>
              </w:rPr>
              <w:t>1500</w:t>
            </w:r>
          </w:p>
        </w:tc>
      </w:tr>
      <w:tr w:rsidR="00541B1C" w:rsidRPr="00CF37F4" w14:paraId="74FE4940" w14:textId="77777777" w:rsidTr="00C61D51">
        <w:trPr>
          <w:trHeight w:val="454"/>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E1DC42" w14:textId="77777777" w:rsidR="00541B1C" w:rsidRPr="00CF37F4" w:rsidRDefault="00541B1C" w:rsidP="00CF37F4">
            <w:pPr>
              <w:jc w:val="center"/>
              <w:rPr>
                <w:sz w:val="20"/>
                <w:szCs w:val="20"/>
              </w:rPr>
            </w:pPr>
            <w:r w:rsidRPr="00CF37F4">
              <w:rPr>
                <w:sz w:val="20"/>
                <w:szCs w:val="20"/>
              </w:rPr>
              <w:t>3</w:t>
            </w: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38CB7644" w14:textId="77777777" w:rsidR="00541B1C" w:rsidRPr="00CF37F4" w:rsidRDefault="00541B1C" w:rsidP="00CF37F4">
            <w:pPr>
              <w:rPr>
                <w:sz w:val="20"/>
                <w:szCs w:val="20"/>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4E192" w14:textId="1A441D78" w:rsidR="00541B1C" w:rsidRPr="00CF37F4" w:rsidRDefault="00541B1C" w:rsidP="00CF37F4">
            <w:pPr>
              <w:jc w:val="center"/>
              <w:rPr>
                <w:sz w:val="20"/>
                <w:szCs w:val="20"/>
              </w:rPr>
            </w:pPr>
            <w:r w:rsidRPr="00CF37F4">
              <w:rPr>
                <w:sz w:val="20"/>
                <w:szCs w:val="20"/>
              </w:rPr>
              <w:t>51</w:t>
            </w:r>
            <w:r w:rsidR="00C61D51" w:rsidRPr="00CF37F4">
              <w:rPr>
                <w:sz w:val="20"/>
                <w:szCs w:val="20"/>
              </w:rPr>
              <w:t>–</w:t>
            </w:r>
            <w:r w:rsidRPr="00CF37F4">
              <w:rPr>
                <w:sz w:val="20"/>
                <w:szCs w:val="20"/>
              </w:rPr>
              <w:t>100</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CE9A32" w14:textId="77777777" w:rsidR="00541B1C" w:rsidRPr="00CF37F4" w:rsidRDefault="00541B1C" w:rsidP="00CF37F4">
            <w:pPr>
              <w:jc w:val="center"/>
              <w:rPr>
                <w:sz w:val="20"/>
                <w:szCs w:val="20"/>
              </w:rPr>
            </w:pPr>
            <w:r w:rsidRPr="00CF37F4">
              <w:rPr>
                <w:sz w:val="20"/>
                <w:szCs w:val="20"/>
              </w:rPr>
              <w:t>2000</w:t>
            </w:r>
          </w:p>
        </w:tc>
      </w:tr>
      <w:tr w:rsidR="00541B1C" w:rsidRPr="00CF37F4" w14:paraId="24CE96DE" w14:textId="77777777" w:rsidTr="00C61D51">
        <w:trPr>
          <w:trHeight w:val="454"/>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4D1B54" w14:textId="77777777" w:rsidR="00541B1C" w:rsidRPr="00CF37F4" w:rsidRDefault="00541B1C" w:rsidP="00CF37F4">
            <w:pPr>
              <w:jc w:val="center"/>
              <w:rPr>
                <w:sz w:val="20"/>
                <w:szCs w:val="20"/>
              </w:rPr>
            </w:pPr>
            <w:r w:rsidRPr="00CF37F4">
              <w:rPr>
                <w:sz w:val="20"/>
                <w:szCs w:val="20"/>
              </w:rPr>
              <w:t>4</w:t>
            </w: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5B1E41C0" w14:textId="77777777" w:rsidR="00541B1C" w:rsidRPr="00CF37F4" w:rsidRDefault="00541B1C" w:rsidP="00CF37F4">
            <w:pPr>
              <w:rPr>
                <w:sz w:val="20"/>
                <w:szCs w:val="20"/>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CD5398" w14:textId="422B3C1E" w:rsidR="00541B1C" w:rsidRPr="00CF37F4" w:rsidRDefault="00541B1C" w:rsidP="00CF37F4">
            <w:pPr>
              <w:jc w:val="center"/>
              <w:rPr>
                <w:sz w:val="20"/>
                <w:szCs w:val="20"/>
              </w:rPr>
            </w:pPr>
            <w:r w:rsidRPr="00CF37F4">
              <w:rPr>
                <w:sz w:val="20"/>
                <w:szCs w:val="20"/>
              </w:rPr>
              <w:t>101</w:t>
            </w:r>
            <w:r w:rsidR="00C61D51" w:rsidRPr="00CF37F4">
              <w:rPr>
                <w:sz w:val="20"/>
                <w:szCs w:val="20"/>
              </w:rPr>
              <w:t>–</w:t>
            </w:r>
            <w:r w:rsidRPr="00CF37F4">
              <w:rPr>
                <w:sz w:val="20"/>
                <w:szCs w:val="20"/>
              </w:rPr>
              <w:t>150</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0CB6D4" w14:textId="77777777" w:rsidR="00541B1C" w:rsidRPr="00CF37F4" w:rsidRDefault="00541B1C" w:rsidP="00CF37F4">
            <w:pPr>
              <w:jc w:val="center"/>
              <w:rPr>
                <w:sz w:val="20"/>
                <w:szCs w:val="20"/>
              </w:rPr>
            </w:pPr>
            <w:r w:rsidRPr="00CF37F4">
              <w:rPr>
                <w:sz w:val="20"/>
                <w:szCs w:val="20"/>
              </w:rPr>
              <w:t>2500</w:t>
            </w:r>
          </w:p>
        </w:tc>
      </w:tr>
      <w:tr w:rsidR="00541B1C" w:rsidRPr="00CF37F4" w14:paraId="58C51E2F" w14:textId="77777777" w:rsidTr="00C61D51">
        <w:trPr>
          <w:trHeight w:val="454"/>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7E90CD" w14:textId="77777777" w:rsidR="00541B1C" w:rsidRPr="00CF37F4" w:rsidRDefault="00541B1C" w:rsidP="00CF37F4">
            <w:pPr>
              <w:jc w:val="center"/>
              <w:rPr>
                <w:sz w:val="20"/>
                <w:szCs w:val="20"/>
              </w:rPr>
            </w:pPr>
            <w:r w:rsidRPr="00CF37F4">
              <w:rPr>
                <w:sz w:val="20"/>
                <w:szCs w:val="20"/>
              </w:rPr>
              <w:t>5</w:t>
            </w: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2685CD42" w14:textId="77777777" w:rsidR="00541B1C" w:rsidRPr="00CF37F4" w:rsidRDefault="00541B1C" w:rsidP="00CF37F4">
            <w:pPr>
              <w:rPr>
                <w:sz w:val="20"/>
                <w:szCs w:val="20"/>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202D12" w14:textId="0FAE153B" w:rsidR="00541B1C" w:rsidRPr="00CF37F4" w:rsidRDefault="00541B1C" w:rsidP="00CF37F4">
            <w:pPr>
              <w:jc w:val="center"/>
              <w:rPr>
                <w:sz w:val="20"/>
                <w:szCs w:val="20"/>
              </w:rPr>
            </w:pPr>
            <w:r w:rsidRPr="00CF37F4">
              <w:rPr>
                <w:sz w:val="20"/>
                <w:szCs w:val="20"/>
              </w:rPr>
              <w:t>151</w:t>
            </w:r>
            <w:r w:rsidR="00C61D51" w:rsidRPr="00CF37F4">
              <w:rPr>
                <w:sz w:val="20"/>
                <w:szCs w:val="20"/>
              </w:rPr>
              <w:t>–</w:t>
            </w:r>
            <w:r w:rsidRPr="00CF37F4">
              <w:rPr>
                <w:sz w:val="20"/>
                <w:szCs w:val="20"/>
              </w:rPr>
              <w:t>200</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6E1269" w14:textId="77777777" w:rsidR="00541B1C" w:rsidRPr="00CF37F4" w:rsidRDefault="00541B1C" w:rsidP="00CF37F4">
            <w:pPr>
              <w:jc w:val="center"/>
              <w:rPr>
                <w:sz w:val="20"/>
                <w:szCs w:val="20"/>
              </w:rPr>
            </w:pPr>
            <w:r w:rsidRPr="00CF37F4">
              <w:rPr>
                <w:sz w:val="20"/>
                <w:szCs w:val="20"/>
              </w:rPr>
              <w:t>2800</w:t>
            </w:r>
          </w:p>
        </w:tc>
      </w:tr>
      <w:tr w:rsidR="00541B1C" w:rsidRPr="00CF37F4" w14:paraId="3F095B9F" w14:textId="77777777" w:rsidTr="00C61D51">
        <w:trPr>
          <w:trHeight w:val="454"/>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23DB53" w14:textId="77777777" w:rsidR="00541B1C" w:rsidRPr="00CF37F4" w:rsidRDefault="00541B1C" w:rsidP="00CF37F4">
            <w:pPr>
              <w:jc w:val="center"/>
              <w:rPr>
                <w:sz w:val="20"/>
                <w:szCs w:val="20"/>
              </w:rPr>
            </w:pPr>
            <w:r w:rsidRPr="00CF37F4">
              <w:rPr>
                <w:sz w:val="20"/>
                <w:szCs w:val="20"/>
              </w:rPr>
              <w:t>6</w:t>
            </w: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03A1C85C" w14:textId="77777777" w:rsidR="00541B1C" w:rsidRPr="00CF37F4" w:rsidRDefault="00541B1C" w:rsidP="00CF37F4">
            <w:pPr>
              <w:rPr>
                <w:sz w:val="20"/>
                <w:szCs w:val="20"/>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9036A7" w14:textId="77777777" w:rsidR="00541B1C" w:rsidRPr="00CF37F4" w:rsidRDefault="00541B1C" w:rsidP="00CF37F4">
            <w:pPr>
              <w:jc w:val="center"/>
              <w:rPr>
                <w:sz w:val="20"/>
                <w:szCs w:val="20"/>
              </w:rPr>
            </w:pPr>
            <w:r w:rsidRPr="00CF37F4">
              <w:rPr>
                <w:sz w:val="20"/>
                <w:szCs w:val="20"/>
              </w:rPr>
              <w:t>powyżej 200</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8D9E93" w14:textId="77777777" w:rsidR="00541B1C" w:rsidRPr="00CF37F4" w:rsidRDefault="00541B1C" w:rsidP="00CF37F4">
            <w:pPr>
              <w:jc w:val="center"/>
              <w:rPr>
                <w:sz w:val="20"/>
                <w:szCs w:val="20"/>
              </w:rPr>
            </w:pPr>
            <w:r w:rsidRPr="00CF37F4">
              <w:rPr>
                <w:sz w:val="20"/>
                <w:szCs w:val="20"/>
              </w:rPr>
              <w:t>3100</w:t>
            </w:r>
          </w:p>
        </w:tc>
      </w:tr>
    </w:tbl>
    <w:p w14:paraId="14DA1B95" w14:textId="77777777" w:rsidR="008F7AA4" w:rsidRPr="00CF37F4" w:rsidRDefault="008F7AA4" w:rsidP="00CF37F4">
      <w:pPr>
        <w:spacing w:line="276" w:lineRule="auto"/>
        <w:ind w:left="360" w:hanging="360"/>
        <w:rPr>
          <w:sz w:val="22"/>
          <w:szCs w:val="22"/>
        </w:rPr>
        <w:sectPr w:rsidR="008F7AA4" w:rsidRPr="00CF37F4" w:rsidSect="00393A90">
          <w:headerReference w:type="default" r:id="rId13"/>
          <w:pgSz w:w="11900" w:h="16840"/>
          <w:pgMar w:top="567" w:right="851" w:bottom="567" w:left="1418" w:header="709" w:footer="709" w:gutter="0"/>
          <w:cols w:space="708"/>
        </w:sectPr>
      </w:pPr>
    </w:p>
    <w:p w14:paraId="0E60EA64" w14:textId="542786E5" w:rsidR="008F7AA4" w:rsidRPr="00CF37F4" w:rsidRDefault="00F55182" w:rsidP="00CF37F4">
      <w:pPr>
        <w:spacing w:line="276" w:lineRule="auto"/>
        <w:ind w:left="360" w:hanging="360"/>
        <w:jc w:val="right"/>
        <w:rPr>
          <w:sz w:val="20"/>
          <w:szCs w:val="20"/>
        </w:rPr>
      </w:pPr>
      <w:r w:rsidRPr="00CF37F4">
        <w:rPr>
          <w:sz w:val="20"/>
          <w:szCs w:val="20"/>
        </w:rPr>
        <w:lastRenderedPageBreak/>
        <w:t xml:space="preserve">Załącznik nr </w:t>
      </w:r>
      <w:r w:rsidR="009D0F58" w:rsidRPr="00CF37F4">
        <w:rPr>
          <w:sz w:val="20"/>
          <w:szCs w:val="20"/>
        </w:rPr>
        <w:t>7</w:t>
      </w:r>
    </w:p>
    <w:p w14:paraId="370CA7D7" w14:textId="109918BA" w:rsidR="008F7AA4" w:rsidRPr="00CF37F4" w:rsidRDefault="00F55182" w:rsidP="00CF37F4">
      <w:pPr>
        <w:spacing w:after="240" w:line="276" w:lineRule="auto"/>
        <w:ind w:left="360" w:hanging="360"/>
        <w:jc w:val="right"/>
        <w:rPr>
          <w:sz w:val="20"/>
          <w:szCs w:val="20"/>
        </w:rPr>
      </w:pPr>
      <w:r w:rsidRPr="00CF37F4">
        <w:rPr>
          <w:sz w:val="20"/>
          <w:szCs w:val="20"/>
        </w:rPr>
        <w:t>do Regulaminu wynagradzania</w:t>
      </w:r>
      <w:r w:rsidR="00D83931" w:rsidRPr="00CF37F4">
        <w:rPr>
          <w:sz w:val="20"/>
          <w:szCs w:val="20"/>
        </w:rPr>
        <w:t xml:space="preserve"> pracowników ZUT</w:t>
      </w:r>
    </w:p>
    <w:p w14:paraId="202FFF2A" w14:textId="2C861BF7" w:rsidR="007B0776" w:rsidRPr="00CF37F4" w:rsidRDefault="00D83931" w:rsidP="00CF37F4">
      <w:pPr>
        <w:pStyle w:val="Nagwek3"/>
        <w:spacing w:after="240"/>
      </w:pPr>
      <w:bookmarkStart w:id="72" w:name="_Toc35933235"/>
      <w:r w:rsidRPr="00CF37F4">
        <w:t>Wynagrodzenie nauczycieli akademickich za godziny ponadwymiarowe</w:t>
      </w:r>
      <w:bookmarkEnd w:id="72"/>
    </w:p>
    <w:tbl>
      <w:tblPr>
        <w:tblStyle w:val="TableNormal11"/>
        <w:tblW w:w="881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17"/>
        <w:gridCol w:w="1651"/>
        <w:gridCol w:w="3573"/>
        <w:gridCol w:w="1260"/>
        <w:gridCol w:w="1717"/>
      </w:tblGrid>
      <w:tr w:rsidR="007B0776" w:rsidRPr="00CF37F4" w14:paraId="2B0D4557" w14:textId="77777777" w:rsidTr="00E71F21">
        <w:trPr>
          <w:trHeight w:val="781"/>
        </w:trPr>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531154" w14:textId="77777777" w:rsidR="007B0776" w:rsidRPr="00CF37F4" w:rsidRDefault="007B0776" w:rsidP="00CF37F4">
            <w:pPr>
              <w:jc w:val="center"/>
              <w:rPr>
                <w:rFonts w:cs="Times New Roman"/>
                <w:color w:val="auto"/>
                <w:sz w:val="20"/>
                <w:szCs w:val="20"/>
              </w:rPr>
            </w:pPr>
            <w:r w:rsidRPr="00CF37F4">
              <w:rPr>
                <w:rFonts w:cs="Times New Roman"/>
                <w:color w:val="auto"/>
                <w:sz w:val="20"/>
                <w:szCs w:val="20"/>
              </w:rPr>
              <w:t>Lp.</w:t>
            </w:r>
          </w:p>
        </w:tc>
        <w:tc>
          <w:tcPr>
            <w:tcW w:w="165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CC8647" w14:textId="77777777" w:rsidR="007B0776" w:rsidRPr="00CF37F4" w:rsidRDefault="007B0776" w:rsidP="00CF37F4">
            <w:pPr>
              <w:jc w:val="center"/>
              <w:rPr>
                <w:rFonts w:cs="Times New Roman"/>
                <w:color w:val="auto"/>
                <w:sz w:val="20"/>
                <w:szCs w:val="20"/>
              </w:rPr>
            </w:pPr>
            <w:r w:rsidRPr="00CF37F4">
              <w:rPr>
                <w:rFonts w:cs="Times New Roman"/>
                <w:color w:val="auto"/>
                <w:sz w:val="20"/>
                <w:szCs w:val="20"/>
              </w:rPr>
              <w:t>Grupa stanowisk</w:t>
            </w:r>
          </w:p>
          <w:p w14:paraId="16482591" w14:textId="46A8EFFA" w:rsidR="007B0776" w:rsidRPr="00CF37F4" w:rsidRDefault="007B0776" w:rsidP="00CF37F4">
            <w:pPr>
              <w:jc w:val="center"/>
              <w:rPr>
                <w:rFonts w:cs="Times New Roman"/>
                <w:color w:val="auto"/>
                <w:sz w:val="20"/>
                <w:szCs w:val="20"/>
              </w:rPr>
            </w:pPr>
            <w:r w:rsidRPr="00CF37F4">
              <w:rPr>
                <w:rFonts w:cs="Times New Roman"/>
                <w:color w:val="auto"/>
                <w:sz w:val="20"/>
                <w:szCs w:val="20"/>
              </w:rPr>
              <w:t>naucz</w:t>
            </w:r>
            <w:r w:rsidR="00D83931" w:rsidRPr="00CF37F4">
              <w:rPr>
                <w:rFonts w:cs="Times New Roman"/>
                <w:color w:val="auto"/>
                <w:sz w:val="20"/>
                <w:szCs w:val="20"/>
              </w:rPr>
              <w:t>ycieli</w:t>
            </w:r>
            <w:r w:rsidRPr="00CF37F4">
              <w:rPr>
                <w:rFonts w:cs="Times New Roman"/>
                <w:color w:val="auto"/>
                <w:sz w:val="20"/>
                <w:szCs w:val="20"/>
              </w:rPr>
              <w:t xml:space="preserve"> akad</w:t>
            </w:r>
            <w:r w:rsidR="00D83931" w:rsidRPr="00CF37F4">
              <w:rPr>
                <w:rFonts w:cs="Times New Roman"/>
                <w:color w:val="auto"/>
                <w:sz w:val="20"/>
                <w:szCs w:val="20"/>
              </w:rPr>
              <w:t>emickich</w:t>
            </w:r>
          </w:p>
        </w:tc>
        <w:tc>
          <w:tcPr>
            <w:tcW w:w="35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D5E1FF" w14:textId="77777777" w:rsidR="007B0776" w:rsidRPr="00CF37F4" w:rsidRDefault="007B0776" w:rsidP="00CF37F4">
            <w:pPr>
              <w:jc w:val="center"/>
              <w:rPr>
                <w:rFonts w:cs="Times New Roman"/>
                <w:color w:val="auto"/>
                <w:sz w:val="20"/>
                <w:szCs w:val="20"/>
              </w:rPr>
            </w:pPr>
            <w:r w:rsidRPr="00CF37F4">
              <w:rPr>
                <w:rFonts w:cs="Times New Roman"/>
                <w:color w:val="auto"/>
                <w:sz w:val="20"/>
                <w:szCs w:val="20"/>
              </w:rPr>
              <w:t>Nauczyciele akademiccy wg stanowisk</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BA3F4B" w14:textId="77777777" w:rsidR="00734659" w:rsidRPr="00CF37F4" w:rsidRDefault="007B0776" w:rsidP="00CF37F4">
            <w:pPr>
              <w:jc w:val="center"/>
              <w:rPr>
                <w:rFonts w:cs="Times New Roman"/>
                <w:color w:val="auto"/>
                <w:sz w:val="20"/>
                <w:szCs w:val="20"/>
              </w:rPr>
            </w:pPr>
            <w:r w:rsidRPr="00CF37F4">
              <w:rPr>
                <w:rFonts w:cs="Times New Roman"/>
                <w:bCs/>
                <w:color w:val="auto"/>
                <w:sz w:val="20"/>
                <w:szCs w:val="20"/>
              </w:rPr>
              <w:t>Wynagrodzenie za godzinę ponadwymiarową</w:t>
            </w:r>
            <w:r w:rsidRPr="00CF37F4">
              <w:rPr>
                <w:rFonts w:cs="Times New Roman"/>
                <w:color w:val="auto"/>
                <w:sz w:val="20"/>
                <w:szCs w:val="20"/>
              </w:rPr>
              <w:t xml:space="preserve"> </w:t>
            </w:r>
          </w:p>
          <w:p w14:paraId="507AA44B" w14:textId="07A8470C" w:rsidR="007B0776" w:rsidRPr="00CF37F4" w:rsidRDefault="007B0776" w:rsidP="00CF37F4">
            <w:pPr>
              <w:jc w:val="center"/>
              <w:rPr>
                <w:rFonts w:cs="Times New Roman"/>
                <w:color w:val="auto"/>
                <w:sz w:val="20"/>
                <w:szCs w:val="20"/>
              </w:rPr>
            </w:pPr>
            <w:r w:rsidRPr="00CF37F4">
              <w:rPr>
                <w:rFonts w:cs="Times New Roman"/>
                <w:color w:val="auto"/>
                <w:sz w:val="20"/>
                <w:szCs w:val="20"/>
              </w:rPr>
              <w:t>(odpowiadającą 45 min.)</w:t>
            </w:r>
          </w:p>
          <w:p w14:paraId="704BE7EC" w14:textId="3FC7629B" w:rsidR="00940825" w:rsidRPr="00CF37F4" w:rsidRDefault="00940825" w:rsidP="00CF37F4">
            <w:pPr>
              <w:jc w:val="center"/>
              <w:rPr>
                <w:rFonts w:cs="Times New Roman"/>
                <w:color w:val="auto"/>
                <w:sz w:val="20"/>
                <w:szCs w:val="20"/>
              </w:rPr>
            </w:pPr>
            <w:r w:rsidRPr="00CF37F4">
              <w:rPr>
                <w:rFonts w:cs="Times New Roman"/>
                <w:color w:val="auto"/>
                <w:sz w:val="20"/>
                <w:szCs w:val="20"/>
              </w:rPr>
              <w:t>(zł)</w:t>
            </w:r>
          </w:p>
        </w:tc>
      </w:tr>
      <w:tr w:rsidR="007B0776" w:rsidRPr="00CF37F4" w14:paraId="04946341" w14:textId="77777777" w:rsidTr="00D83931">
        <w:trPr>
          <w:trHeight w:val="287"/>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Pr>
          <w:p w14:paraId="3729F725" w14:textId="77777777" w:rsidR="007B0776" w:rsidRPr="00CF37F4" w:rsidRDefault="007B0776" w:rsidP="00CF37F4">
            <w:pPr>
              <w:rPr>
                <w:rFonts w:cs="Times New Roman"/>
                <w:color w:val="auto"/>
                <w:sz w:val="20"/>
                <w:szCs w:val="20"/>
              </w:rP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5FFB066E" w14:textId="77777777" w:rsidR="007B0776" w:rsidRPr="00CF37F4" w:rsidRDefault="007B0776" w:rsidP="00CF37F4">
            <w:pPr>
              <w:rPr>
                <w:rFonts w:cs="Times New Roman"/>
                <w:color w:val="auto"/>
                <w:sz w:val="20"/>
                <w:szCs w:val="20"/>
              </w:rPr>
            </w:pPr>
          </w:p>
        </w:tc>
        <w:tc>
          <w:tcPr>
            <w:tcW w:w="3573" w:type="dxa"/>
            <w:vMerge/>
            <w:tcBorders>
              <w:top w:val="single" w:sz="4" w:space="0" w:color="000000"/>
              <w:left w:val="single" w:sz="4" w:space="0" w:color="000000"/>
              <w:bottom w:val="single" w:sz="4" w:space="0" w:color="000000"/>
              <w:right w:val="single" w:sz="4" w:space="0" w:color="000000"/>
            </w:tcBorders>
            <w:shd w:val="clear" w:color="auto" w:fill="auto"/>
          </w:tcPr>
          <w:p w14:paraId="3C328872" w14:textId="77777777" w:rsidR="007B0776" w:rsidRPr="00CF37F4" w:rsidRDefault="007B0776" w:rsidP="00CF37F4">
            <w:pPr>
              <w:rPr>
                <w:rFonts w:cs="Times New Roman"/>
                <w:color w:val="auto"/>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A95920" w14:textId="127C2B68" w:rsidR="007B0776" w:rsidRPr="00CF37F4" w:rsidRDefault="00D83931" w:rsidP="00CF37F4">
            <w:pPr>
              <w:jc w:val="center"/>
              <w:rPr>
                <w:rFonts w:cs="Times New Roman"/>
                <w:color w:val="auto"/>
                <w:sz w:val="20"/>
                <w:szCs w:val="20"/>
              </w:rPr>
            </w:pPr>
            <w:r w:rsidRPr="00CF37F4">
              <w:rPr>
                <w:rFonts w:cs="Times New Roman"/>
                <w:color w:val="auto"/>
                <w:sz w:val="20"/>
                <w:szCs w:val="20"/>
              </w:rPr>
              <w:t>m</w:t>
            </w:r>
            <w:r w:rsidR="007B0776" w:rsidRPr="00CF37F4">
              <w:rPr>
                <w:rFonts w:cs="Times New Roman"/>
                <w:color w:val="auto"/>
                <w:sz w:val="20"/>
                <w:szCs w:val="20"/>
              </w:rPr>
              <w:t>inimalne</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CD070D" w14:textId="69EBEF1B" w:rsidR="007B0776" w:rsidRPr="00CF37F4" w:rsidRDefault="00D83931" w:rsidP="00CF37F4">
            <w:pPr>
              <w:jc w:val="center"/>
              <w:rPr>
                <w:rFonts w:cs="Times New Roman"/>
                <w:color w:val="auto"/>
                <w:sz w:val="20"/>
                <w:szCs w:val="20"/>
              </w:rPr>
            </w:pPr>
            <w:r w:rsidRPr="00CF37F4">
              <w:rPr>
                <w:rFonts w:cs="Times New Roman"/>
                <w:color w:val="auto"/>
                <w:sz w:val="20"/>
                <w:szCs w:val="20"/>
              </w:rPr>
              <w:t>m</w:t>
            </w:r>
            <w:r w:rsidR="007B0776" w:rsidRPr="00CF37F4">
              <w:rPr>
                <w:rFonts w:cs="Times New Roman"/>
                <w:color w:val="auto"/>
                <w:sz w:val="20"/>
                <w:szCs w:val="20"/>
              </w:rPr>
              <w:t>aksymalne</w:t>
            </w:r>
          </w:p>
        </w:tc>
      </w:tr>
      <w:tr w:rsidR="007B0776" w:rsidRPr="00CF37F4" w14:paraId="7DF30B5E" w14:textId="77777777" w:rsidTr="00E71F21">
        <w:trPr>
          <w:trHeight w:val="397"/>
        </w:trPr>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B06CE2" w14:textId="77777777" w:rsidR="007B0776" w:rsidRPr="00CF37F4" w:rsidRDefault="007B0776" w:rsidP="00CF37F4">
            <w:pPr>
              <w:jc w:val="center"/>
              <w:rPr>
                <w:rFonts w:cs="Times New Roman"/>
                <w:color w:val="auto"/>
                <w:sz w:val="20"/>
                <w:szCs w:val="20"/>
              </w:rPr>
            </w:pPr>
            <w:r w:rsidRPr="00CF37F4">
              <w:rPr>
                <w:rFonts w:cs="Times New Roman"/>
                <w:color w:val="auto"/>
                <w:sz w:val="20"/>
                <w:szCs w:val="20"/>
              </w:rPr>
              <w:t>1</w:t>
            </w:r>
          </w:p>
        </w:tc>
        <w:tc>
          <w:tcPr>
            <w:tcW w:w="165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4E03C0" w14:textId="77777777" w:rsidR="007B0776" w:rsidRPr="00CF37F4" w:rsidRDefault="007B0776" w:rsidP="00CF37F4">
            <w:pPr>
              <w:jc w:val="center"/>
              <w:rPr>
                <w:rFonts w:cs="Times New Roman"/>
                <w:color w:val="auto"/>
                <w:sz w:val="20"/>
                <w:szCs w:val="20"/>
              </w:rPr>
            </w:pPr>
            <w:r w:rsidRPr="00CF37F4">
              <w:rPr>
                <w:rFonts w:cs="Times New Roman"/>
                <w:color w:val="auto"/>
                <w:sz w:val="20"/>
                <w:szCs w:val="20"/>
              </w:rPr>
              <w:t>Profesorowie</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F2BAF0" w14:textId="221C8AAD" w:rsidR="007B0776" w:rsidRPr="00CF37F4" w:rsidRDefault="00E71F21" w:rsidP="00CF37F4">
            <w:pPr>
              <w:rPr>
                <w:rFonts w:cs="Times New Roman"/>
                <w:color w:val="auto"/>
                <w:sz w:val="20"/>
                <w:szCs w:val="20"/>
              </w:rPr>
            </w:pPr>
            <w:r w:rsidRPr="00CF37F4">
              <w:rPr>
                <w:rFonts w:cs="Times New Roman"/>
                <w:color w:val="auto"/>
                <w:sz w:val="20"/>
                <w:szCs w:val="20"/>
              </w:rPr>
              <w:t>p</w:t>
            </w:r>
            <w:r w:rsidR="007B0776" w:rsidRPr="00CF37F4">
              <w:rPr>
                <w:rFonts w:cs="Times New Roman"/>
                <w:color w:val="auto"/>
                <w:sz w:val="20"/>
                <w:szCs w:val="20"/>
              </w:rPr>
              <w:t>rofesor</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D06217" w14:textId="18457297" w:rsidR="007B0776" w:rsidRPr="00CF37F4" w:rsidRDefault="00E86EC5" w:rsidP="00CF37F4">
            <w:pPr>
              <w:jc w:val="center"/>
              <w:rPr>
                <w:rFonts w:cs="Times New Roman"/>
                <w:color w:val="auto"/>
                <w:sz w:val="20"/>
                <w:szCs w:val="20"/>
              </w:rPr>
            </w:pPr>
            <w:r>
              <w:rPr>
                <w:rFonts w:cs="Times New Roman"/>
                <w:color w:val="auto"/>
                <w:sz w:val="20"/>
                <w:szCs w:val="20"/>
              </w:rPr>
              <w:t>98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C2EC61" w14:textId="293D1C7C" w:rsidR="007B0776" w:rsidRPr="00CF37F4" w:rsidRDefault="00940825" w:rsidP="00CF37F4">
            <w:pPr>
              <w:jc w:val="center"/>
              <w:rPr>
                <w:rFonts w:cs="Times New Roman"/>
                <w:color w:val="auto"/>
                <w:sz w:val="20"/>
                <w:szCs w:val="20"/>
              </w:rPr>
            </w:pPr>
            <w:r w:rsidRPr="00CF37F4">
              <w:rPr>
                <w:rFonts w:cs="Times New Roman"/>
                <w:color w:val="auto"/>
                <w:sz w:val="20"/>
                <w:szCs w:val="20"/>
              </w:rPr>
              <w:t>212</w:t>
            </w:r>
          </w:p>
        </w:tc>
      </w:tr>
      <w:tr w:rsidR="007B0776" w:rsidRPr="00CF37F4" w14:paraId="34C50D42" w14:textId="77777777" w:rsidTr="00E71F21">
        <w:trPr>
          <w:trHeight w:val="397"/>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Pr>
          <w:p w14:paraId="700815F3" w14:textId="77777777" w:rsidR="007B0776" w:rsidRPr="00CF37F4" w:rsidRDefault="007B0776" w:rsidP="00CF37F4">
            <w:pPr>
              <w:rPr>
                <w:rFonts w:cs="Times New Roman"/>
                <w:color w:val="auto"/>
                <w:sz w:val="20"/>
                <w:szCs w:val="20"/>
              </w:rP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013EEE69" w14:textId="77777777" w:rsidR="007B0776" w:rsidRPr="00CF37F4" w:rsidRDefault="007B0776" w:rsidP="00CF37F4">
            <w:pPr>
              <w:rPr>
                <w:rFonts w:cs="Times New Roman"/>
                <w:color w:val="auto"/>
                <w:sz w:val="20"/>
                <w:szCs w:val="20"/>
              </w:rPr>
            </w:pP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4CF19B" w14:textId="06FD3B5E" w:rsidR="007B0776" w:rsidRPr="00CF37F4" w:rsidRDefault="00E71F21" w:rsidP="00CF37F4">
            <w:pPr>
              <w:rPr>
                <w:rFonts w:cs="Times New Roman"/>
                <w:color w:val="auto"/>
                <w:sz w:val="20"/>
                <w:szCs w:val="20"/>
              </w:rPr>
            </w:pPr>
            <w:r w:rsidRPr="00CF37F4">
              <w:rPr>
                <w:rFonts w:cs="Times New Roman"/>
                <w:color w:val="auto"/>
                <w:sz w:val="20"/>
                <w:szCs w:val="20"/>
              </w:rPr>
              <w:t>p</w:t>
            </w:r>
            <w:r w:rsidR="007B0776" w:rsidRPr="00CF37F4">
              <w:rPr>
                <w:rFonts w:cs="Times New Roman"/>
                <w:color w:val="auto"/>
                <w:sz w:val="20"/>
                <w:szCs w:val="20"/>
              </w:rPr>
              <w:t>rofesor uczelni posiadający stopień naukowy doktora habilitowanego</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5E73AF" w14:textId="6C39FAD5" w:rsidR="007B0776" w:rsidRPr="00CF37F4" w:rsidRDefault="00E86EC5" w:rsidP="00CF37F4">
            <w:pPr>
              <w:jc w:val="center"/>
              <w:rPr>
                <w:rFonts w:cs="Times New Roman"/>
                <w:color w:val="auto"/>
                <w:sz w:val="20"/>
                <w:szCs w:val="20"/>
              </w:rPr>
            </w:pPr>
            <w:r>
              <w:rPr>
                <w:rFonts w:cs="Times New Roman"/>
                <w:color w:val="auto"/>
                <w:sz w:val="20"/>
                <w:szCs w:val="20"/>
              </w:rPr>
              <w:t>83</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7AA2D2" w14:textId="51CB0B63" w:rsidR="007B0776" w:rsidRPr="00CF37F4" w:rsidRDefault="00E712DE" w:rsidP="00CF37F4">
            <w:pPr>
              <w:jc w:val="center"/>
              <w:rPr>
                <w:rFonts w:cs="Times New Roman"/>
                <w:color w:val="auto"/>
                <w:sz w:val="20"/>
                <w:szCs w:val="20"/>
              </w:rPr>
            </w:pPr>
            <w:r w:rsidRPr="00CF37F4">
              <w:rPr>
                <w:rFonts w:cs="Times New Roman"/>
                <w:color w:val="auto"/>
                <w:sz w:val="20"/>
                <w:szCs w:val="20"/>
              </w:rPr>
              <w:t>180</w:t>
            </w:r>
          </w:p>
        </w:tc>
      </w:tr>
      <w:tr w:rsidR="007B0776" w:rsidRPr="00CF37F4" w14:paraId="1C3E887A" w14:textId="77777777" w:rsidTr="00E71F21">
        <w:trPr>
          <w:trHeight w:val="397"/>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Pr>
          <w:p w14:paraId="069A74F2" w14:textId="77777777" w:rsidR="007B0776" w:rsidRPr="00CF37F4" w:rsidRDefault="007B0776" w:rsidP="00CF37F4">
            <w:pPr>
              <w:rPr>
                <w:rFonts w:cs="Times New Roman"/>
                <w:color w:val="auto"/>
                <w:sz w:val="20"/>
                <w:szCs w:val="20"/>
              </w:rP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6E8524D4" w14:textId="77777777" w:rsidR="007B0776" w:rsidRPr="00CF37F4" w:rsidRDefault="007B0776" w:rsidP="00CF37F4">
            <w:pPr>
              <w:rPr>
                <w:rFonts w:cs="Times New Roman"/>
                <w:color w:val="auto"/>
                <w:sz w:val="20"/>
                <w:szCs w:val="20"/>
              </w:rPr>
            </w:pP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E2CCB5" w14:textId="643D821D" w:rsidR="007B0776" w:rsidRPr="00CF37F4" w:rsidRDefault="00E71F21" w:rsidP="00CF37F4">
            <w:pPr>
              <w:rPr>
                <w:rFonts w:cs="Times New Roman"/>
                <w:color w:val="auto"/>
                <w:sz w:val="20"/>
                <w:szCs w:val="20"/>
              </w:rPr>
            </w:pPr>
            <w:r w:rsidRPr="00CF37F4">
              <w:rPr>
                <w:rFonts w:cs="Times New Roman"/>
                <w:color w:val="auto"/>
                <w:sz w:val="20"/>
                <w:szCs w:val="20"/>
              </w:rPr>
              <w:t>p</w:t>
            </w:r>
            <w:r w:rsidR="007B0776" w:rsidRPr="00CF37F4">
              <w:rPr>
                <w:rFonts w:cs="Times New Roman"/>
                <w:color w:val="auto"/>
                <w:sz w:val="20"/>
                <w:szCs w:val="20"/>
              </w:rPr>
              <w:t>rofesor uczelni nieposiadający stopnia naukowego doktora habilitowanego</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285E1A" w14:textId="5CD02289" w:rsidR="007B0776" w:rsidRPr="00CF37F4" w:rsidRDefault="00E86EC5" w:rsidP="00CF37F4">
            <w:pPr>
              <w:jc w:val="center"/>
              <w:rPr>
                <w:rFonts w:cs="Times New Roman"/>
                <w:color w:val="auto"/>
                <w:sz w:val="20"/>
                <w:szCs w:val="20"/>
              </w:rPr>
            </w:pPr>
            <w:r>
              <w:rPr>
                <w:rFonts w:cs="Times New Roman"/>
                <w:color w:val="auto"/>
                <w:sz w:val="20"/>
                <w:szCs w:val="20"/>
              </w:rPr>
              <w:t>80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00AECC" w14:textId="522EB62D" w:rsidR="007B0776" w:rsidRPr="00CF37F4" w:rsidRDefault="00940825" w:rsidP="00CF37F4">
            <w:pPr>
              <w:jc w:val="center"/>
              <w:rPr>
                <w:rFonts w:cs="Times New Roman"/>
                <w:color w:val="auto"/>
                <w:sz w:val="20"/>
                <w:szCs w:val="20"/>
              </w:rPr>
            </w:pPr>
            <w:r w:rsidRPr="00CF37F4">
              <w:rPr>
                <w:rFonts w:cs="Times New Roman"/>
                <w:color w:val="auto"/>
                <w:sz w:val="20"/>
                <w:szCs w:val="20"/>
              </w:rPr>
              <w:t>176</w:t>
            </w:r>
          </w:p>
        </w:tc>
      </w:tr>
      <w:tr w:rsidR="001D15B9" w:rsidRPr="00CF37F4" w14:paraId="692D72FC" w14:textId="77777777" w:rsidTr="00E71F21">
        <w:trPr>
          <w:trHeight w:val="397"/>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0664EC" w14:textId="77777777" w:rsidR="001D15B9" w:rsidRPr="00CF37F4" w:rsidRDefault="001D15B9" w:rsidP="00CF37F4">
            <w:pPr>
              <w:jc w:val="center"/>
              <w:rPr>
                <w:rFonts w:cs="Times New Roman"/>
                <w:color w:val="auto"/>
                <w:sz w:val="20"/>
                <w:szCs w:val="20"/>
              </w:rPr>
            </w:pPr>
            <w:r w:rsidRPr="00CF37F4">
              <w:rPr>
                <w:rFonts w:cs="Times New Roman"/>
                <w:color w:val="auto"/>
                <w:sz w:val="20"/>
                <w:szCs w:val="20"/>
              </w:rPr>
              <w:t xml:space="preserve"> 2</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5A78D7" w14:textId="77777777" w:rsidR="001D15B9" w:rsidRPr="00CF37F4" w:rsidRDefault="001D15B9" w:rsidP="00CF37F4">
            <w:pPr>
              <w:jc w:val="center"/>
              <w:rPr>
                <w:rFonts w:cs="Times New Roman"/>
                <w:color w:val="auto"/>
                <w:sz w:val="20"/>
                <w:szCs w:val="20"/>
              </w:rPr>
            </w:pPr>
            <w:r w:rsidRPr="00CF37F4">
              <w:rPr>
                <w:rFonts w:cs="Times New Roman"/>
                <w:color w:val="auto"/>
                <w:sz w:val="20"/>
                <w:szCs w:val="20"/>
              </w:rPr>
              <w:t xml:space="preserve">Adiunkci </w:t>
            </w:r>
          </w:p>
        </w:tc>
        <w:tc>
          <w:tcPr>
            <w:tcW w:w="357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FDAB868" w14:textId="1C72695D" w:rsidR="001D15B9" w:rsidRPr="00CF37F4" w:rsidRDefault="00E71F21" w:rsidP="00CF37F4">
            <w:pPr>
              <w:rPr>
                <w:rFonts w:cs="Times New Roman"/>
                <w:strike/>
                <w:color w:val="auto"/>
                <w:sz w:val="20"/>
                <w:szCs w:val="20"/>
              </w:rPr>
            </w:pPr>
            <w:r w:rsidRPr="00CF37F4">
              <w:rPr>
                <w:rFonts w:cs="Times New Roman"/>
                <w:color w:val="auto"/>
                <w:sz w:val="20"/>
                <w:szCs w:val="20"/>
              </w:rPr>
              <w:t>a</w:t>
            </w:r>
            <w:r w:rsidR="001D15B9" w:rsidRPr="00CF37F4">
              <w:rPr>
                <w:rFonts w:cs="Times New Roman"/>
                <w:color w:val="auto"/>
                <w:sz w:val="20"/>
                <w:szCs w:val="20"/>
              </w:rPr>
              <w:t xml:space="preserve">diunkt </w:t>
            </w:r>
          </w:p>
        </w:tc>
        <w:tc>
          <w:tcPr>
            <w:tcW w:w="126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09F7AC8" w14:textId="44C888FC" w:rsidR="001D15B9" w:rsidRPr="00CF37F4" w:rsidRDefault="00E86EC5" w:rsidP="00CF37F4">
            <w:pPr>
              <w:jc w:val="center"/>
              <w:rPr>
                <w:rFonts w:cs="Times New Roman"/>
                <w:color w:val="auto"/>
                <w:sz w:val="20"/>
                <w:szCs w:val="20"/>
              </w:rPr>
            </w:pPr>
            <w:r>
              <w:rPr>
                <w:rFonts w:cs="Times New Roman"/>
                <w:color w:val="auto"/>
                <w:sz w:val="20"/>
                <w:szCs w:val="20"/>
              </w:rPr>
              <w:t>69</w:t>
            </w:r>
          </w:p>
        </w:tc>
        <w:tc>
          <w:tcPr>
            <w:tcW w:w="171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2BBC97C" w14:textId="2281F3AE" w:rsidR="001D15B9" w:rsidRPr="00CF37F4" w:rsidRDefault="00940825" w:rsidP="00CF37F4">
            <w:pPr>
              <w:jc w:val="center"/>
              <w:rPr>
                <w:rFonts w:cs="Times New Roman"/>
                <w:color w:val="auto"/>
                <w:sz w:val="20"/>
                <w:szCs w:val="20"/>
              </w:rPr>
            </w:pPr>
            <w:r w:rsidRPr="00CF37F4">
              <w:rPr>
                <w:rFonts w:cs="Times New Roman"/>
                <w:color w:val="auto"/>
                <w:sz w:val="20"/>
                <w:szCs w:val="20"/>
              </w:rPr>
              <w:t>155</w:t>
            </w:r>
          </w:p>
        </w:tc>
      </w:tr>
      <w:tr w:rsidR="007B0776" w:rsidRPr="00CF37F4" w14:paraId="51ECD15A" w14:textId="77777777" w:rsidTr="00E71F21">
        <w:trPr>
          <w:trHeight w:val="397"/>
        </w:trPr>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26F3D9" w14:textId="77777777" w:rsidR="007B0776" w:rsidRPr="00CF37F4" w:rsidRDefault="007B0776" w:rsidP="00CF37F4">
            <w:pPr>
              <w:jc w:val="center"/>
              <w:rPr>
                <w:rFonts w:cs="Times New Roman"/>
                <w:color w:val="auto"/>
                <w:sz w:val="20"/>
                <w:szCs w:val="20"/>
              </w:rPr>
            </w:pPr>
            <w:r w:rsidRPr="00CF37F4">
              <w:rPr>
                <w:rFonts w:cs="Times New Roman"/>
                <w:color w:val="auto"/>
                <w:sz w:val="20"/>
                <w:szCs w:val="20"/>
              </w:rPr>
              <w:t>3</w:t>
            </w:r>
          </w:p>
        </w:tc>
        <w:tc>
          <w:tcPr>
            <w:tcW w:w="165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65B183" w14:textId="77777777" w:rsidR="007B0776" w:rsidRPr="00CF37F4" w:rsidRDefault="007B0776" w:rsidP="00CF37F4">
            <w:pPr>
              <w:jc w:val="center"/>
              <w:rPr>
                <w:rFonts w:cs="Times New Roman"/>
                <w:color w:val="auto"/>
                <w:sz w:val="20"/>
                <w:szCs w:val="20"/>
              </w:rPr>
            </w:pPr>
            <w:r w:rsidRPr="00CF37F4">
              <w:rPr>
                <w:rFonts w:cs="Times New Roman"/>
                <w:color w:val="auto"/>
                <w:sz w:val="20"/>
                <w:szCs w:val="20"/>
              </w:rPr>
              <w:t>Asystenci, lektorzy, instruktorzy</w:t>
            </w:r>
          </w:p>
        </w:tc>
        <w:tc>
          <w:tcPr>
            <w:tcW w:w="3573"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57B4CD" w14:textId="0ED646EB" w:rsidR="007B0776" w:rsidRPr="00CF37F4" w:rsidRDefault="00E71F21" w:rsidP="00CF37F4">
            <w:pPr>
              <w:rPr>
                <w:rFonts w:cs="Times New Roman"/>
                <w:color w:val="auto"/>
                <w:sz w:val="20"/>
                <w:szCs w:val="20"/>
              </w:rPr>
            </w:pPr>
            <w:r w:rsidRPr="00CF37F4">
              <w:rPr>
                <w:rFonts w:cs="Times New Roman"/>
                <w:color w:val="auto"/>
                <w:sz w:val="20"/>
                <w:szCs w:val="20"/>
              </w:rPr>
              <w:t>a</w:t>
            </w:r>
            <w:r w:rsidR="007B0776" w:rsidRPr="00CF37F4">
              <w:rPr>
                <w:rFonts w:cs="Times New Roman"/>
                <w:color w:val="auto"/>
                <w:sz w:val="20"/>
                <w:szCs w:val="20"/>
              </w:rPr>
              <w:t>systent</w:t>
            </w:r>
          </w:p>
        </w:tc>
        <w:tc>
          <w:tcPr>
            <w:tcW w:w="126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BBC1E4" w14:textId="7A8C5498" w:rsidR="007B0776" w:rsidRPr="00CF37F4" w:rsidRDefault="00E86EC5" w:rsidP="00CF37F4">
            <w:pPr>
              <w:jc w:val="center"/>
              <w:rPr>
                <w:rFonts w:cs="Times New Roman"/>
                <w:color w:val="auto"/>
                <w:sz w:val="20"/>
                <w:szCs w:val="20"/>
              </w:rPr>
            </w:pPr>
            <w:r>
              <w:rPr>
                <w:rFonts w:cs="Times New Roman"/>
                <w:color w:val="auto"/>
                <w:sz w:val="20"/>
                <w:szCs w:val="20"/>
              </w:rPr>
              <w:t>47</w:t>
            </w:r>
          </w:p>
        </w:tc>
        <w:tc>
          <w:tcPr>
            <w:tcW w:w="171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C6C7D3" w14:textId="733B97C1" w:rsidR="007B0776" w:rsidRPr="00CF37F4" w:rsidRDefault="00E712DE" w:rsidP="00CF37F4">
            <w:pPr>
              <w:jc w:val="center"/>
              <w:rPr>
                <w:rFonts w:cs="Times New Roman"/>
                <w:color w:val="auto"/>
                <w:sz w:val="20"/>
                <w:szCs w:val="20"/>
              </w:rPr>
            </w:pPr>
            <w:r w:rsidRPr="00CF37F4">
              <w:rPr>
                <w:rFonts w:cs="Times New Roman"/>
                <w:color w:val="auto"/>
                <w:sz w:val="20"/>
                <w:szCs w:val="20"/>
              </w:rPr>
              <w:t>115</w:t>
            </w:r>
          </w:p>
        </w:tc>
      </w:tr>
      <w:tr w:rsidR="00BA6F23" w:rsidRPr="00CF37F4" w14:paraId="4EB29C63" w14:textId="77777777" w:rsidTr="00E71F21">
        <w:trPr>
          <w:trHeight w:val="397"/>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Pr>
          <w:p w14:paraId="0B6A9D07" w14:textId="77777777" w:rsidR="00BA6F23" w:rsidRPr="00CF37F4" w:rsidRDefault="00BA6F23" w:rsidP="00CF37F4">
            <w:pPr>
              <w:rPr>
                <w:rFonts w:cs="Times New Roman"/>
                <w:color w:val="auto"/>
                <w:sz w:val="20"/>
                <w:szCs w:val="20"/>
              </w:rP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1416DA68" w14:textId="77777777" w:rsidR="00BA6F23" w:rsidRPr="00CF37F4" w:rsidRDefault="00BA6F23" w:rsidP="00CF37F4">
            <w:pPr>
              <w:rPr>
                <w:rFonts w:cs="Times New Roman"/>
                <w:color w:val="auto"/>
                <w:sz w:val="20"/>
                <w:szCs w:val="20"/>
              </w:rPr>
            </w:pP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C5787C" w14:textId="2933DA67" w:rsidR="00BA6F23" w:rsidRPr="00CF37F4" w:rsidRDefault="00E71F21" w:rsidP="00CF37F4">
            <w:pPr>
              <w:rPr>
                <w:rFonts w:cs="Times New Roman"/>
                <w:color w:val="auto"/>
                <w:sz w:val="20"/>
                <w:szCs w:val="20"/>
              </w:rPr>
            </w:pPr>
            <w:r w:rsidRPr="00CF37F4">
              <w:rPr>
                <w:rFonts w:cs="Times New Roman"/>
                <w:color w:val="auto"/>
                <w:sz w:val="20"/>
                <w:szCs w:val="20"/>
              </w:rPr>
              <w:t>s</w:t>
            </w:r>
            <w:r w:rsidR="001D15B9" w:rsidRPr="00CF37F4">
              <w:rPr>
                <w:rFonts w:cs="Times New Roman"/>
                <w:color w:val="auto"/>
                <w:sz w:val="20"/>
                <w:szCs w:val="20"/>
              </w:rPr>
              <w:t>tarszy lektor</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AC096E" w14:textId="7B95C5F2" w:rsidR="00BA6F23" w:rsidRPr="00CF37F4" w:rsidRDefault="00E86EC5" w:rsidP="00CF37F4">
            <w:pPr>
              <w:jc w:val="center"/>
              <w:rPr>
                <w:rFonts w:cs="Times New Roman"/>
                <w:color w:val="auto"/>
                <w:sz w:val="20"/>
                <w:szCs w:val="20"/>
              </w:rPr>
            </w:pPr>
            <w:r>
              <w:rPr>
                <w:rFonts w:cs="Times New Roman"/>
                <w:color w:val="auto"/>
                <w:sz w:val="20"/>
                <w:szCs w:val="20"/>
              </w:rPr>
              <w:t>47</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F2BFBD" w14:textId="23743687" w:rsidR="00BA6F23" w:rsidRPr="00CF37F4" w:rsidRDefault="00940825" w:rsidP="00CF37F4">
            <w:pPr>
              <w:jc w:val="center"/>
              <w:rPr>
                <w:rFonts w:cs="Times New Roman"/>
                <w:color w:val="auto"/>
                <w:sz w:val="20"/>
                <w:szCs w:val="20"/>
              </w:rPr>
            </w:pPr>
            <w:r w:rsidRPr="00CF37F4">
              <w:rPr>
                <w:rFonts w:cs="Times New Roman"/>
                <w:color w:val="auto"/>
                <w:sz w:val="20"/>
                <w:szCs w:val="20"/>
              </w:rPr>
              <w:t>115</w:t>
            </w:r>
          </w:p>
        </w:tc>
      </w:tr>
      <w:tr w:rsidR="007B0776" w:rsidRPr="00CF37F4" w14:paraId="1374EEA3" w14:textId="77777777" w:rsidTr="00E71F21">
        <w:trPr>
          <w:trHeight w:val="397"/>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Pr>
          <w:p w14:paraId="05285286" w14:textId="77777777" w:rsidR="007B0776" w:rsidRPr="00CF37F4" w:rsidRDefault="007B0776" w:rsidP="00CF37F4">
            <w:pPr>
              <w:rPr>
                <w:rFonts w:cs="Times New Roman"/>
                <w:color w:val="auto"/>
                <w:sz w:val="20"/>
                <w:szCs w:val="20"/>
              </w:rP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76F29693" w14:textId="77777777" w:rsidR="007B0776" w:rsidRPr="00CF37F4" w:rsidRDefault="007B0776" w:rsidP="00CF37F4">
            <w:pPr>
              <w:rPr>
                <w:rFonts w:cs="Times New Roman"/>
                <w:color w:val="auto"/>
                <w:sz w:val="20"/>
                <w:szCs w:val="20"/>
              </w:rPr>
            </w:pP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877292" w14:textId="6E1DAD2E" w:rsidR="007B0776" w:rsidRPr="00CF37F4" w:rsidRDefault="00E71F21" w:rsidP="00CF37F4">
            <w:pPr>
              <w:rPr>
                <w:rFonts w:cs="Times New Roman"/>
                <w:color w:val="auto"/>
                <w:sz w:val="20"/>
                <w:szCs w:val="20"/>
              </w:rPr>
            </w:pPr>
            <w:r w:rsidRPr="00CF37F4">
              <w:rPr>
                <w:rFonts w:cs="Times New Roman"/>
                <w:color w:val="auto"/>
                <w:sz w:val="20"/>
                <w:szCs w:val="20"/>
              </w:rPr>
              <w:t>l</w:t>
            </w:r>
            <w:r w:rsidR="007B0776" w:rsidRPr="00CF37F4">
              <w:rPr>
                <w:rFonts w:cs="Times New Roman"/>
                <w:color w:val="auto"/>
                <w:sz w:val="20"/>
                <w:szCs w:val="20"/>
              </w:rPr>
              <w:t>ektor</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AAB237" w14:textId="48718439" w:rsidR="007B0776" w:rsidRPr="00CF37F4" w:rsidRDefault="00940825" w:rsidP="00CF37F4">
            <w:pPr>
              <w:jc w:val="center"/>
              <w:rPr>
                <w:rFonts w:cs="Times New Roman"/>
                <w:color w:val="auto"/>
                <w:sz w:val="20"/>
                <w:szCs w:val="20"/>
              </w:rPr>
            </w:pPr>
            <w:r w:rsidRPr="00CF37F4">
              <w:rPr>
                <w:rFonts w:cs="Times New Roman"/>
                <w:color w:val="auto"/>
                <w:sz w:val="20"/>
                <w:szCs w:val="20"/>
              </w:rPr>
              <w:t>45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505FB8" w14:textId="734197F9" w:rsidR="007B0776" w:rsidRPr="00CF37F4" w:rsidRDefault="00940825" w:rsidP="00CF37F4">
            <w:pPr>
              <w:jc w:val="center"/>
              <w:rPr>
                <w:rFonts w:cs="Times New Roman"/>
                <w:color w:val="auto"/>
                <w:sz w:val="20"/>
                <w:szCs w:val="20"/>
              </w:rPr>
            </w:pPr>
            <w:r w:rsidRPr="00CF37F4">
              <w:rPr>
                <w:rFonts w:cs="Times New Roman"/>
                <w:color w:val="auto"/>
                <w:sz w:val="20"/>
                <w:szCs w:val="20"/>
              </w:rPr>
              <w:t>113</w:t>
            </w:r>
          </w:p>
        </w:tc>
      </w:tr>
      <w:tr w:rsidR="00BA6F23" w:rsidRPr="00CF37F4" w14:paraId="4D555CA1" w14:textId="77777777" w:rsidTr="00E71F21">
        <w:trPr>
          <w:trHeight w:val="397"/>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Pr>
          <w:p w14:paraId="77B26937" w14:textId="77777777" w:rsidR="00BA6F23" w:rsidRPr="00CF37F4" w:rsidRDefault="00BA6F23" w:rsidP="00CF37F4">
            <w:pPr>
              <w:rPr>
                <w:rFonts w:cs="Times New Roman"/>
                <w:color w:val="auto"/>
                <w:sz w:val="20"/>
                <w:szCs w:val="20"/>
              </w:rP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127B61D6" w14:textId="77777777" w:rsidR="00BA6F23" w:rsidRPr="00CF37F4" w:rsidRDefault="00BA6F23" w:rsidP="00CF37F4">
            <w:pPr>
              <w:rPr>
                <w:rFonts w:cs="Times New Roman"/>
                <w:color w:val="auto"/>
                <w:sz w:val="20"/>
                <w:szCs w:val="20"/>
              </w:rPr>
            </w:pP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651627" w14:textId="56BA8695" w:rsidR="00BA6F23" w:rsidRPr="00CF37F4" w:rsidRDefault="00E71F21" w:rsidP="00CF37F4">
            <w:pPr>
              <w:rPr>
                <w:rFonts w:cs="Times New Roman"/>
                <w:color w:val="auto"/>
                <w:sz w:val="20"/>
                <w:szCs w:val="20"/>
              </w:rPr>
            </w:pPr>
            <w:r w:rsidRPr="00CF37F4">
              <w:rPr>
                <w:rFonts w:cs="Times New Roman"/>
                <w:color w:val="auto"/>
                <w:sz w:val="20"/>
                <w:szCs w:val="20"/>
              </w:rPr>
              <w:t>s</w:t>
            </w:r>
            <w:r w:rsidR="001D15B9" w:rsidRPr="00CF37F4">
              <w:rPr>
                <w:rFonts w:cs="Times New Roman"/>
                <w:color w:val="auto"/>
                <w:sz w:val="20"/>
                <w:szCs w:val="20"/>
              </w:rPr>
              <w:t>tarszy instruktor</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0F8D9E" w14:textId="5E9C99BC" w:rsidR="00BA6F23" w:rsidRPr="00CF37F4" w:rsidRDefault="00940825" w:rsidP="00CF37F4">
            <w:pPr>
              <w:jc w:val="center"/>
              <w:rPr>
                <w:rFonts w:cs="Times New Roman"/>
                <w:color w:val="auto"/>
                <w:sz w:val="20"/>
                <w:szCs w:val="20"/>
              </w:rPr>
            </w:pPr>
            <w:r w:rsidRPr="00CF37F4">
              <w:rPr>
                <w:rFonts w:cs="Times New Roman"/>
                <w:color w:val="auto"/>
                <w:sz w:val="20"/>
                <w:szCs w:val="20"/>
              </w:rPr>
              <w:t>4</w:t>
            </w:r>
            <w:r w:rsidR="00E86EC5">
              <w:rPr>
                <w:rFonts w:cs="Times New Roman"/>
                <w:color w:val="auto"/>
                <w:sz w:val="20"/>
                <w:szCs w:val="20"/>
              </w:rPr>
              <w:t>7</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B8A9C2" w14:textId="29A9A802" w:rsidR="00BA6F23" w:rsidRPr="00CF37F4" w:rsidRDefault="00E712DE" w:rsidP="00CF37F4">
            <w:pPr>
              <w:jc w:val="center"/>
              <w:rPr>
                <w:rFonts w:cs="Times New Roman"/>
                <w:color w:val="auto"/>
                <w:sz w:val="20"/>
                <w:szCs w:val="20"/>
              </w:rPr>
            </w:pPr>
            <w:r w:rsidRPr="00CF37F4">
              <w:rPr>
                <w:rFonts w:cs="Times New Roman"/>
                <w:color w:val="auto"/>
                <w:sz w:val="20"/>
                <w:szCs w:val="20"/>
              </w:rPr>
              <w:t>115</w:t>
            </w:r>
          </w:p>
        </w:tc>
      </w:tr>
      <w:tr w:rsidR="007B0776" w:rsidRPr="00CF37F4" w14:paraId="04939851" w14:textId="77777777" w:rsidTr="00E71F21">
        <w:trPr>
          <w:trHeight w:val="397"/>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Pr>
          <w:p w14:paraId="07F3A00F" w14:textId="77777777" w:rsidR="007B0776" w:rsidRPr="00CF37F4" w:rsidRDefault="007B0776" w:rsidP="00CF37F4">
            <w:pPr>
              <w:rPr>
                <w:rFonts w:cs="Times New Roman"/>
                <w:color w:val="auto"/>
                <w:sz w:val="20"/>
                <w:szCs w:val="20"/>
              </w:rP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285025CF" w14:textId="77777777" w:rsidR="007B0776" w:rsidRPr="00CF37F4" w:rsidRDefault="007B0776" w:rsidP="00CF37F4">
            <w:pPr>
              <w:rPr>
                <w:rFonts w:cs="Times New Roman"/>
                <w:color w:val="auto"/>
                <w:sz w:val="20"/>
                <w:szCs w:val="20"/>
              </w:rPr>
            </w:pP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C73F2E" w14:textId="764DB32B" w:rsidR="007B0776" w:rsidRPr="00CF37F4" w:rsidRDefault="00E71F21" w:rsidP="00CF37F4">
            <w:pPr>
              <w:rPr>
                <w:rFonts w:cs="Times New Roman"/>
                <w:color w:val="auto"/>
                <w:sz w:val="20"/>
                <w:szCs w:val="20"/>
              </w:rPr>
            </w:pPr>
            <w:r w:rsidRPr="00CF37F4">
              <w:rPr>
                <w:rFonts w:cs="Times New Roman"/>
                <w:color w:val="auto"/>
                <w:sz w:val="20"/>
                <w:szCs w:val="20"/>
              </w:rPr>
              <w:t>i</w:t>
            </w:r>
            <w:r w:rsidR="007B0776" w:rsidRPr="00CF37F4">
              <w:rPr>
                <w:rFonts w:cs="Times New Roman"/>
                <w:color w:val="auto"/>
                <w:sz w:val="20"/>
                <w:szCs w:val="20"/>
              </w:rPr>
              <w:t>nstruktor</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FCB554" w14:textId="1F7B2039" w:rsidR="007B0776" w:rsidRPr="00CF37F4" w:rsidRDefault="00E712DE" w:rsidP="00CF37F4">
            <w:pPr>
              <w:jc w:val="center"/>
              <w:rPr>
                <w:rFonts w:cs="Times New Roman"/>
                <w:color w:val="auto"/>
                <w:sz w:val="20"/>
                <w:szCs w:val="20"/>
              </w:rPr>
            </w:pPr>
            <w:r w:rsidRPr="00CF37F4">
              <w:rPr>
                <w:rFonts w:cs="Times New Roman"/>
                <w:color w:val="auto"/>
                <w:sz w:val="20"/>
                <w:szCs w:val="20"/>
              </w:rPr>
              <w:t>4</w:t>
            </w:r>
            <w:r w:rsidR="00E86EC5">
              <w:rPr>
                <w:rFonts w:cs="Times New Roman"/>
                <w:color w:val="auto"/>
                <w:sz w:val="20"/>
                <w:szCs w:val="20"/>
              </w:rPr>
              <w:t>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2362D6" w14:textId="66EEF304" w:rsidR="007B0776" w:rsidRPr="00CF37F4" w:rsidRDefault="00E712DE" w:rsidP="00CF37F4">
            <w:pPr>
              <w:jc w:val="center"/>
              <w:rPr>
                <w:rFonts w:cs="Times New Roman"/>
                <w:color w:val="auto"/>
                <w:sz w:val="20"/>
                <w:szCs w:val="20"/>
              </w:rPr>
            </w:pPr>
            <w:r w:rsidRPr="00CF37F4">
              <w:rPr>
                <w:rFonts w:cs="Times New Roman"/>
                <w:color w:val="auto"/>
                <w:sz w:val="20"/>
                <w:szCs w:val="20"/>
              </w:rPr>
              <w:t>113</w:t>
            </w:r>
          </w:p>
        </w:tc>
      </w:tr>
    </w:tbl>
    <w:p w14:paraId="6DE5E906" w14:textId="772DB550" w:rsidR="008F7AA4" w:rsidRPr="00CF37F4" w:rsidRDefault="008F7AA4" w:rsidP="00CF37F4">
      <w:pPr>
        <w:jc w:val="center"/>
        <w:rPr>
          <w:sz w:val="22"/>
          <w:szCs w:val="22"/>
        </w:rPr>
      </w:pPr>
    </w:p>
    <w:p w14:paraId="28297880" w14:textId="77777777" w:rsidR="008F7AA4" w:rsidRPr="00CF37F4" w:rsidRDefault="008F7AA4" w:rsidP="00CF37F4">
      <w:pPr>
        <w:spacing w:line="276" w:lineRule="auto"/>
        <w:ind w:left="360" w:hanging="360"/>
        <w:rPr>
          <w:sz w:val="22"/>
          <w:szCs w:val="22"/>
        </w:rPr>
        <w:sectPr w:rsidR="008F7AA4" w:rsidRPr="00CF37F4" w:rsidSect="00D83931">
          <w:headerReference w:type="default" r:id="rId14"/>
          <w:pgSz w:w="11900" w:h="16840"/>
          <w:pgMar w:top="567" w:right="851" w:bottom="567" w:left="1418" w:header="709" w:footer="709" w:gutter="0"/>
          <w:cols w:space="708"/>
        </w:sectPr>
      </w:pPr>
    </w:p>
    <w:p w14:paraId="25688957" w14:textId="23A799BD" w:rsidR="0040779D" w:rsidRPr="00CF37F4" w:rsidRDefault="0040779D" w:rsidP="00CF37F4">
      <w:pPr>
        <w:spacing w:line="276" w:lineRule="auto"/>
        <w:ind w:left="360" w:hanging="360"/>
        <w:jc w:val="right"/>
        <w:rPr>
          <w:sz w:val="20"/>
          <w:szCs w:val="20"/>
        </w:rPr>
      </w:pPr>
      <w:r w:rsidRPr="00CF37F4">
        <w:rPr>
          <w:sz w:val="20"/>
          <w:szCs w:val="20"/>
        </w:rPr>
        <w:lastRenderedPageBreak/>
        <w:t xml:space="preserve">Załącznik nr </w:t>
      </w:r>
      <w:r w:rsidR="00734659" w:rsidRPr="00CF37F4">
        <w:rPr>
          <w:sz w:val="20"/>
          <w:szCs w:val="20"/>
        </w:rPr>
        <w:t>8</w:t>
      </w:r>
    </w:p>
    <w:p w14:paraId="36699843" w14:textId="44008588" w:rsidR="0040779D" w:rsidRPr="00CF37F4" w:rsidRDefault="0040779D" w:rsidP="00CF37F4">
      <w:pPr>
        <w:spacing w:after="360" w:line="276" w:lineRule="auto"/>
        <w:ind w:left="360" w:hanging="360"/>
        <w:jc w:val="right"/>
        <w:rPr>
          <w:sz w:val="20"/>
          <w:szCs w:val="20"/>
        </w:rPr>
      </w:pPr>
      <w:r w:rsidRPr="00CF37F4">
        <w:rPr>
          <w:sz w:val="20"/>
          <w:szCs w:val="20"/>
        </w:rPr>
        <w:t>do Regulaminu wynagradzania</w:t>
      </w:r>
      <w:r w:rsidR="00D83931" w:rsidRPr="00CF37F4">
        <w:rPr>
          <w:sz w:val="20"/>
          <w:szCs w:val="20"/>
        </w:rPr>
        <w:t xml:space="preserve"> pracowników ZUT</w:t>
      </w:r>
    </w:p>
    <w:p w14:paraId="2E142AC1" w14:textId="73C254E4" w:rsidR="0040779D" w:rsidRPr="00CF37F4" w:rsidRDefault="00D83931" w:rsidP="00CF37F4">
      <w:pPr>
        <w:pStyle w:val="Nagwek3"/>
        <w:keepNext w:val="0"/>
        <w:keepLines w:val="0"/>
        <w:spacing w:after="360"/>
        <w:rPr>
          <w:rStyle w:val="Ppogrubienie"/>
          <w:b/>
          <w:bCs w:val="0"/>
        </w:rPr>
      </w:pPr>
      <w:bookmarkStart w:id="73" w:name="_Toc35933236"/>
      <w:r w:rsidRPr="00CF37F4">
        <w:rPr>
          <w:rStyle w:val="Ppogrubienie"/>
          <w:b/>
          <w:bCs w:val="0"/>
        </w:rPr>
        <w:t>Miesięczne stawki dodatk</w:t>
      </w:r>
      <w:r w:rsidR="00AC289B" w:rsidRPr="00CF37F4">
        <w:rPr>
          <w:rStyle w:val="Ppogrubienie"/>
          <w:b/>
          <w:bCs w:val="0"/>
        </w:rPr>
        <w:t>u</w:t>
      </w:r>
      <w:r w:rsidRPr="00CF37F4">
        <w:rPr>
          <w:rStyle w:val="Ppogrubienie"/>
          <w:b/>
          <w:bCs w:val="0"/>
        </w:rPr>
        <w:t xml:space="preserve"> funkcyjn</w:t>
      </w:r>
      <w:r w:rsidR="00AC289B" w:rsidRPr="00CF37F4">
        <w:rPr>
          <w:rStyle w:val="Ppogrubienie"/>
          <w:b/>
          <w:bCs w:val="0"/>
        </w:rPr>
        <w:t>ego</w:t>
      </w:r>
      <w:r w:rsidR="00E71F21" w:rsidRPr="00CF37F4">
        <w:rPr>
          <w:rStyle w:val="Ppogrubienie"/>
          <w:b/>
          <w:bCs w:val="0"/>
        </w:rPr>
        <w:t xml:space="preserve"> </w:t>
      </w:r>
      <w:r w:rsidR="00DA30BD" w:rsidRPr="00CF37F4">
        <w:rPr>
          <w:rStyle w:val="Ppogrubienie"/>
          <w:b/>
          <w:bCs w:val="0"/>
          <w:strike/>
        </w:rPr>
        <w:br/>
      </w:r>
      <w:r w:rsidR="00DA30BD" w:rsidRPr="00CF37F4">
        <w:rPr>
          <w:rStyle w:val="Ppogrubienie"/>
          <w:b/>
          <w:bCs w:val="0"/>
        </w:rPr>
        <w:t xml:space="preserve">osób powołanych do pełnienia funkcji kierowniczych w Uczelni, </w:t>
      </w:r>
      <w:r w:rsidR="00E71F21" w:rsidRPr="00CF37F4">
        <w:rPr>
          <w:rStyle w:val="Ppogrubienie"/>
          <w:b/>
          <w:bCs w:val="0"/>
        </w:rPr>
        <w:br/>
      </w:r>
      <w:r w:rsidR="00DA30BD" w:rsidRPr="00CF37F4">
        <w:rPr>
          <w:rStyle w:val="Ppogrubienie"/>
          <w:b/>
          <w:bCs w:val="0"/>
        </w:rPr>
        <w:t>o których mowa w art. 23 ust. 2 pkt 6 i art. 34 ust. 1 pkt 6 ustawy</w:t>
      </w:r>
      <w:bookmarkEnd w:id="73"/>
      <w:r w:rsidR="00DA30BD" w:rsidRPr="00CF37F4">
        <w:rPr>
          <w:rStyle w:val="Ppogrubienie"/>
          <w:b/>
          <w:bCs w:val="0"/>
        </w:rPr>
        <w:t xml:space="preserve"> </w:t>
      </w:r>
    </w:p>
    <w:tbl>
      <w:tblPr>
        <w:tblW w:w="94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496"/>
        <w:gridCol w:w="6237"/>
        <w:gridCol w:w="1350"/>
        <w:gridCol w:w="1352"/>
      </w:tblGrid>
      <w:tr w:rsidR="0009617C" w:rsidRPr="00BD39FB" w14:paraId="6ABD6105" w14:textId="77777777" w:rsidTr="00BD39FB">
        <w:trPr>
          <w:trHeight w:val="567"/>
        </w:trPr>
        <w:tc>
          <w:tcPr>
            <w:tcW w:w="496"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0BAA3219" w14:textId="77777777" w:rsidR="0009617C" w:rsidRPr="00BD39FB" w:rsidRDefault="0009617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Lp.</w:t>
            </w:r>
          </w:p>
        </w:tc>
        <w:tc>
          <w:tcPr>
            <w:tcW w:w="6237"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1B50B343" w14:textId="77777777" w:rsidR="0009617C" w:rsidRPr="00BD39FB" w:rsidRDefault="0009617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Funkcja</w:t>
            </w:r>
          </w:p>
        </w:tc>
        <w:tc>
          <w:tcPr>
            <w:tcW w:w="27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58C2BDBD" w14:textId="77777777" w:rsidR="0009617C" w:rsidRPr="00BD39FB" w:rsidRDefault="0009617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 xml:space="preserve">Stawka dodatku funkcyjnego </w:t>
            </w:r>
          </w:p>
          <w:p w14:paraId="01F9E470" w14:textId="0FD9C45B" w:rsidR="00B70E87" w:rsidRPr="00BD39FB" w:rsidRDefault="00B70E87"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(zł)</w:t>
            </w:r>
          </w:p>
        </w:tc>
      </w:tr>
      <w:tr w:rsidR="0009617C" w:rsidRPr="00BD39FB" w14:paraId="60B849D8" w14:textId="77777777" w:rsidTr="00BD39FB">
        <w:trPr>
          <w:trHeight w:val="227"/>
        </w:trPr>
        <w:tc>
          <w:tcPr>
            <w:tcW w:w="49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3FEFD5" w14:textId="77777777" w:rsidR="0009617C" w:rsidRPr="00BD39FB" w:rsidRDefault="0009617C"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2"/>
                <w:szCs w:val="22"/>
                <w:bdr w:val="none" w:sz="0" w:space="0" w:color="auto"/>
              </w:rPr>
            </w:pPr>
          </w:p>
        </w:tc>
        <w:tc>
          <w:tcPr>
            <w:tcW w:w="6237"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E0A840" w14:textId="77777777" w:rsidR="0009617C" w:rsidRPr="00BD39FB" w:rsidRDefault="0009617C"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2"/>
                <w:szCs w:val="22"/>
                <w:bdr w:val="none" w:sz="0" w:space="0" w:color="auto"/>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46A3926A" w14:textId="6DCECBAA" w:rsidR="0009617C" w:rsidRPr="00BD39FB" w:rsidRDefault="00E71F21"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m</w:t>
            </w:r>
            <w:r w:rsidR="0009617C" w:rsidRPr="00BD39FB">
              <w:rPr>
                <w:rFonts w:eastAsia="Times New Roman" w:cs="Times New Roman"/>
                <w:color w:val="auto"/>
                <w:sz w:val="20"/>
                <w:szCs w:val="20"/>
                <w:bdr w:val="none" w:sz="0" w:space="0" w:color="auto"/>
              </w:rPr>
              <w:t>inimalny</w:t>
            </w:r>
          </w:p>
        </w:tc>
        <w:tc>
          <w:tcPr>
            <w:tcW w:w="13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0C34CD65" w14:textId="0275B420" w:rsidR="0009617C" w:rsidRPr="00BD39FB" w:rsidRDefault="00E71F21"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m</w:t>
            </w:r>
            <w:r w:rsidR="0009617C" w:rsidRPr="00BD39FB">
              <w:rPr>
                <w:rFonts w:eastAsia="Times New Roman" w:cs="Times New Roman"/>
                <w:color w:val="auto"/>
                <w:sz w:val="20"/>
                <w:szCs w:val="20"/>
                <w:bdr w:val="none" w:sz="0" w:space="0" w:color="auto"/>
              </w:rPr>
              <w:t>aksymalny</w:t>
            </w:r>
          </w:p>
        </w:tc>
      </w:tr>
      <w:tr w:rsidR="0009617C" w:rsidRPr="00BD39FB" w14:paraId="6D1786B2" w14:textId="77777777" w:rsidTr="00BD39FB">
        <w:trPr>
          <w:trHeight w:val="397"/>
        </w:trPr>
        <w:tc>
          <w:tcPr>
            <w:tcW w:w="4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50A6DB43" w14:textId="5775361F" w:rsidR="0009617C" w:rsidRPr="00BD39FB" w:rsidRDefault="00B62CA3"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1</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2C3684B7" w14:textId="77777777" w:rsidR="0009617C" w:rsidRPr="00BD39FB" w:rsidRDefault="0009617C"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 xml:space="preserve">Prorektor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614CBC68" w14:textId="1590C4F0" w:rsidR="0009617C" w:rsidRPr="00BD39FB" w:rsidRDefault="0009617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3205</w:t>
            </w:r>
          </w:p>
        </w:tc>
        <w:tc>
          <w:tcPr>
            <w:tcW w:w="13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7CE4B598" w14:textId="5A726CFE" w:rsidR="0009617C" w:rsidRPr="00BD39FB" w:rsidRDefault="0009617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4295</w:t>
            </w:r>
          </w:p>
        </w:tc>
      </w:tr>
      <w:tr w:rsidR="0009617C" w:rsidRPr="00BD39FB" w14:paraId="1BF56BF1" w14:textId="77777777" w:rsidTr="00BD39FB">
        <w:trPr>
          <w:trHeight w:val="397"/>
        </w:trPr>
        <w:tc>
          <w:tcPr>
            <w:tcW w:w="4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3A974BE2" w14:textId="3EA94DFB" w:rsidR="0009617C" w:rsidRPr="00BD39FB" w:rsidRDefault="00B62CA3"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2</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5946E242" w14:textId="77777777" w:rsidR="0009617C" w:rsidRPr="00BD39FB" w:rsidRDefault="0009617C"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 xml:space="preserve">Dziekan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61C13346" w14:textId="1D999D6F" w:rsidR="0009617C" w:rsidRPr="00BD39FB" w:rsidRDefault="0009617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1923</w:t>
            </w:r>
          </w:p>
        </w:tc>
        <w:tc>
          <w:tcPr>
            <w:tcW w:w="13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59D6AE9C" w14:textId="10152224" w:rsidR="0009617C" w:rsidRPr="00BD39FB" w:rsidRDefault="0009617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3205</w:t>
            </w:r>
          </w:p>
        </w:tc>
      </w:tr>
      <w:tr w:rsidR="0009617C" w:rsidRPr="00BD39FB" w14:paraId="3C8EA0D8" w14:textId="77777777" w:rsidTr="00BD39FB">
        <w:trPr>
          <w:trHeight w:val="397"/>
        </w:trPr>
        <w:tc>
          <w:tcPr>
            <w:tcW w:w="4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13ACB27" w14:textId="1E604184" w:rsidR="0009617C" w:rsidRPr="00BD39FB" w:rsidRDefault="00B62CA3"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3</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7905F66" w14:textId="77777777" w:rsidR="0009617C" w:rsidRPr="00BD39FB" w:rsidRDefault="0009617C"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Przewodniczący Rady Dyscypliny</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9868D24" w14:textId="5C8E6B9F" w:rsidR="0009617C" w:rsidRPr="00BD39FB" w:rsidRDefault="0009617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
                <w:bCs/>
                <w:color w:val="auto"/>
                <w:sz w:val="20"/>
                <w:szCs w:val="20"/>
                <w:bdr w:val="none" w:sz="0" w:space="0" w:color="auto"/>
              </w:rPr>
            </w:pPr>
            <w:r w:rsidRPr="00BD39FB">
              <w:rPr>
                <w:rFonts w:eastAsia="Times New Roman" w:cs="Times New Roman"/>
                <w:color w:val="auto"/>
                <w:sz w:val="20"/>
                <w:szCs w:val="20"/>
                <w:bdr w:val="none" w:sz="0" w:space="0" w:color="auto"/>
              </w:rPr>
              <w:t>1282</w:t>
            </w:r>
          </w:p>
        </w:tc>
        <w:tc>
          <w:tcPr>
            <w:tcW w:w="13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652AB9E" w14:textId="4D635E13" w:rsidR="0009617C" w:rsidRPr="00BD39FB" w:rsidRDefault="0009617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
                <w:bCs/>
                <w:color w:val="auto"/>
                <w:sz w:val="20"/>
                <w:szCs w:val="20"/>
                <w:bdr w:val="none" w:sz="0" w:space="0" w:color="auto"/>
              </w:rPr>
            </w:pPr>
            <w:r w:rsidRPr="00BD39FB">
              <w:rPr>
                <w:rFonts w:eastAsia="Times New Roman" w:cs="Times New Roman"/>
                <w:color w:val="auto"/>
                <w:sz w:val="20"/>
                <w:szCs w:val="20"/>
                <w:bdr w:val="none" w:sz="0" w:space="0" w:color="auto"/>
              </w:rPr>
              <w:t>3205</w:t>
            </w:r>
          </w:p>
        </w:tc>
      </w:tr>
      <w:tr w:rsidR="0009617C" w:rsidRPr="00BD39FB" w14:paraId="1E0800F3" w14:textId="77777777" w:rsidTr="00BD39FB">
        <w:trPr>
          <w:trHeight w:val="397"/>
        </w:trPr>
        <w:tc>
          <w:tcPr>
            <w:tcW w:w="4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46BD4D25" w14:textId="34E6840A" w:rsidR="0009617C" w:rsidRPr="00BD39FB" w:rsidRDefault="00B62CA3"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4</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674553A3" w14:textId="77777777" w:rsidR="0009617C" w:rsidRPr="00BD39FB" w:rsidRDefault="0009617C"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Dyrektor Szkoły Doktorskiej</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368FFEEF" w14:textId="1544D467" w:rsidR="0009617C" w:rsidRPr="00BD39FB" w:rsidRDefault="0009617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1603</w:t>
            </w:r>
          </w:p>
        </w:tc>
        <w:tc>
          <w:tcPr>
            <w:tcW w:w="13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58ADC915" w14:textId="7F5AF7E0" w:rsidR="0009617C" w:rsidRPr="00BD39FB" w:rsidRDefault="0009617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2885</w:t>
            </w:r>
          </w:p>
        </w:tc>
      </w:tr>
      <w:tr w:rsidR="0009617C" w:rsidRPr="00BD39FB" w14:paraId="7618D3DC" w14:textId="77777777" w:rsidTr="00BD39FB">
        <w:trPr>
          <w:trHeight w:val="397"/>
        </w:trPr>
        <w:tc>
          <w:tcPr>
            <w:tcW w:w="4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34192758" w14:textId="450E2BDA" w:rsidR="0009617C" w:rsidRPr="00BD39FB" w:rsidRDefault="00B62CA3"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5</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4407363B" w14:textId="77777777" w:rsidR="0009617C" w:rsidRPr="00BD39FB" w:rsidRDefault="0009617C"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Prodziekan</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3224B253" w14:textId="70AA2A76" w:rsidR="0009617C" w:rsidRPr="00BD39FB" w:rsidRDefault="0009617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Cs/>
                <w:color w:val="auto"/>
                <w:sz w:val="20"/>
                <w:szCs w:val="20"/>
                <w:bdr w:val="none" w:sz="0" w:space="0" w:color="auto"/>
              </w:rPr>
            </w:pPr>
            <w:r w:rsidRPr="00BD39FB">
              <w:rPr>
                <w:rFonts w:eastAsia="Times New Roman" w:cs="Times New Roman"/>
                <w:bCs/>
                <w:color w:val="auto"/>
                <w:sz w:val="20"/>
                <w:szCs w:val="20"/>
                <w:bdr w:val="none" w:sz="0" w:space="0" w:color="auto"/>
              </w:rPr>
              <w:t>1282</w:t>
            </w:r>
          </w:p>
        </w:tc>
        <w:tc>
          <w:tcPr>
            <w:tcW w:w="13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77C5B0B4" w14:textId="4CC3F953" w:rsidR="0009617C" w:rsidRPr="00BD39FB" w:rsidRDefault="0009617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
                <w:bCs/>
                <w:color w:val="auto"/>
                <w:sz w:val="20"/>
                <w:szCs w:val="20"/>
                <w:bdr w:val="none" w:sz="0" w:space="0" w:color="auto"/>
              </w:rPr>
            </w:pPr>
            <w:r w:rsidRPr="00BD39FB">
              <w:rPr>
                <w:rFonts w:eastAsia="Times New Roman" w:cs="Times New Roman"/>
                <w:color w:val="auto"/>
                <w:sz w:val="20"/>
                <w:szCs w:val="20"/>
                <w:bdr w:val="none" w:sz="0" w:space="0" w:color="auto"/>
              </w:rPr>
              <w:t>2885</w:t>
            </w:r>
          </w:p>
        </w:tc>
      </w:tr>
      <w:tr w:rsidR="0009617C" w:rsidRPr="00BD39FB" w14:paraId="0810C821" w14:textId="77777777" w:rsidTr="00BD39FB">
        <w:trPr>
          <w:trHeight w:val="567"/>
        </w:trPr>
        <w:tc>
          <w:tcPr>
            <w:tcW w:w="4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3184A379" w14:textId="012E282F" w:rsidR="0009617C" w:rsidRPr="00BD39FB" w:rsidRDefault="00B62CA3"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6</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488018DF" w14:textId="77777777" w:rsidR="0009617C" w:rsidRPr="00BD39FB" w:rsidRDefault="0009617C"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Kierownik lub dyrektor jednostki ogólnouczelnianej, kierownik jednostki międzywydziałowej</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3F05ECE0" w14:textId="4F298097" w:rsidR="0009617C" w:rsidRPr="00BD39FB" w:rsidRDefault="0009617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321</w:t>
            </w:r>
          </w:p>
        </w:tc>
        <w:tc>
          <w:tcPr>
            <w:tcW w:w="13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4F8DA571" w14:textId="51F3D7F8" w:rsidR="0009617C" w:rsidRPr="00BD39FB" w:rsidRDefault="0009617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2885</w:t>
            </w:r>
          </w:p>
        </w:tc>
      </w:tr>
      <w:tr w:rsidR="0009617C" w:rsidRPr="00BD39FB" w14:paraId="2B10D913" w14:textId="77777777" w:rsidTr="00BD39FB">
        <w:trPr>
          <w:trHeight w:val="567"/>
        </w:trPr>
        <w:tc>
          <w:tcPr>
            <w:tcW w:w="4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06DA58EF" w14:textId="38C01B77" w:rsidR="0009617C" w:rsidRPr="00BD39FB" w:rsidRDefault="00B62CA3"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7</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01926C1F" w14:textId="5220157E" w:rsidR="0009617C" w:rsidRPr="00BD39FB" w:rsidRDefault="00B70E87"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Z</w:t>
            </w:r>
            <w:r w:rsidR="0009617C" w:rsidRPr="00BD39FB">
              <w:rPr>
                <w:rFonts w:eastAsia="Times New Roman" w:cs="Times New Roman"/>
                <w:color w:val="auto"/>
                <w:sz w:val="20"/>
                <w:szCs w:val="20"/>
                <w:bdr w:val="none" w:sz="0" w:space="0" w:color="auto"/>
              </w:rPr>
              <w:t>astępca kierownika lub dyrektora jednostki ogólnouczelnianej, zastępca kierownika jednostki międzywydziałowej</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694A8394" w14:textId="399ED23C" w:rsidR="0009617C" w:rsidRPr="00BD39FB" w:rsidRDefault="0009617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321</w:t>
            </w:r>
          </w:p>
        </w:tc>
        <w:tc>
          <w:tcPr>
            <w:tcW w:w="13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163930C6" w14:textId="736CDB5B" w:rsidR="0009617C" w:rsidRPr="00BD39FB" w:rsidRDefault="0009617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2564</w:t>
            </w:r>
          </w:p>
        </w:tc>
      </w:tr>
      <w:tr w:rsidR="0009617C" w:rsidRPr="00BD39FB" w14:paraId="41386C2B" w14:textId="77777777" w:rsidTr="00BD39FB">
        <w:trPr>
          <w:trHeight w:val="397"/>
        </w:trPr>
        <w:tc>
          <w:tcPr>
            <w:tcW w:w="4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406469C5" w14:textId="09A8B916" w:rsidR="0009617C" w:rsidRPr="00BD39FB" w:rsidRDefault="00B62CA3"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8</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673A896C" w14:textId="00B7495E" w:rsidR="0009617C" w:rsidRPr="00BD39FB" w:rsidRDefault="00B70E87"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K</w:t>
            </w:r>
            <w:r w:rsidR="0009617C" w:rsidRPr="00BD39FB">
              <w:rPr>
                <w:rFonts w:eastAsia="Times New Roman" w:cs="Times New Roman"/>
                <w:color w:val="auto"/>
                <w:sz w:val="20"/>
                <w:szCs w:val="20"/>
                <w:bdr w:val="none" w:sz="0" w:space="0" w:color="auto"/>
              </w:rPr>
              <w:t>ierownik katedry</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448D0134" w14:textId="196F59CA" w:rsidR="0009617C" w:rsidRPr="00BD39FB" w:rsidRDefault="0009617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449</w:t>
            </w:r>
          </w:p>
        </w:tc>
        <w:tc>
          <w:tcPr>
            <w:tcW w:w="13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2F789D54" w14:textId="748D1EAB" w:rsidR="0009617C" w:rsidRPr="00BD39FB" w:rsidRDefault="0009617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1923</w:t>
            </w:r>
          </w:p>
        </w:tc>
      </w:tr>
      <w:tr w:rsidR="0009617C" w:rsidRPr="00CF37F4" w14:paraId="46BE5468" w14:textId="77777777" w:rsidTr="00BD39FB">
        <w:trPr>
          <w:trHeight w:val="510"/>
        </w:trPr>
        <w:tc>
          <w:tcPr>
            <w:tcW w:w="4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2C9A807E" w14:textId="357DB9F6" w:rsidR="0009617C" w:rsidRPr="00BD39FB" w:rsidRDefault="00B62CA3"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9</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3E403791" w14:textId="44AE6B5E" w:rsidR="0009617C" w:rsidRPr="00BD39FB" w:rsidRDefault="00B70E87"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BD39FB">
              <w:rPr>
                <w:rFonts w:eastAsia="Times New Roman" w:cs="Times New Roman"/>
                <w:color w:val="auto"/>
                <w:sz w:val="20"/>
                <w:szCs w:val="20"/>
                <w:bdr w:val="none" w:sz="0" w:space="0" w:color="auto"/>
              </w:rPr>
              <w:t>K</w:t>
            </w:r>
            <w:r w:rsidR="0009617C" w:rsidRPr="00BD39FB">
              <w:rPr>
                <w:rFonts w:eastAsia="Times New Roman" w:cs="Times New Roman"/>
                <w:color w:val="auto"/>
                <w:sz w:val="20"/>
                <w:szCs w:val="20"/>
                <w:bdr w:val="none" w:sz="0" w:space="0" w:color="auto"/>
              </w:rPr>
              <w:t>ierownik lub dyrektor jednostki ogólnowydziałowej (laboratorium, centrum)</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6A8EEE0C" w14:textId="46F6F2AC" w:rsidR="0009617C" w:rsidRPr="00BD39FB" w:rsidRDefault="0009617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
                <w:bCs/>
                <w:color w:val="auto"/>
                <w:sz w:val="20"/>
                <w:szCs w:val="20"/>
                <w:bdr w:val="none" w:sz="0" w:space="0" w:color="auto"/>
              </w:rPr>
            </w:pPr>
            <w:r w:rsidRPr="00BD39FB">
              <w:rPr>
                <w:rFonts w:eastAsia="Times New Roman" w:cs="Times New Roman"/>
                <w:color w:val="auto"/>
                <w:sz w:val="20"/>
                <w:szCs w:val="20"/>
                <w:bdr w:val="none" w:sz="0" w:space="0" w:color="auto"/>
              </w:rPr>
              <w:t>321</w:t>
            </w:r>
          </w:p>
        </w:tc>
        <w:tc>
          <w:tcPr>
            <w:tcW w:w="13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5EF3B6F2" w14:textId="69F7FCA3" w:rsidR="0009617C" w:rsidRPr="00CF37F4" w:rsidRDefault="0009617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
                <w:bCs/>
                <w:color w:val="auto"/>
                <w:sz w:val="20"/>
                <w:szCs w:val="20"/>
                <w:bdr w:val="none" w:sz="0" w:space="0" w:color="auto"/>
              </w:rPr>
            </w:pPr>
            <w:r w:rsidRPr="00BD39FB">
              <w:rPr>
                <w:rFonts w:eastAsia="Times New Roman" w:cs="Times New Roman"/>
                <w:color w:val="auto"/>
                <w:sz w:val="20"/>
                <w:szCs w:val="20"/>
                <w:bdr w:val="none" w:sz="0" w:space="0" w:color="auto"/>
              </w:rPr>
              <w:t>1923</w:t>
            </w:r>
          </w:p>
        </w:tc>
      </w:tr>
    </w:tbl>
    <w:p w14:paraId="4467C9E1" w14:textId="788BD1F0" w:rsidR="008F7AA4" w:rsidRPr="00CF37F4" w:rsidRDefault="008F7AA4" w:rsidP="00CF37F4">
      <w:pPr>
        <w:jc w:val="center"/>
        <w:rPr>
          <w:strike/>
          <w:sz w:val="22"/>
          <w:szCs w:val="22"/>
        </w:rPr>
      </w:pPr>
    </w:p>
    <w:p w14:paraId="5CB89860" w14:textId="77777777" w:rsidR="008F7AA4" w:rsidRPr="00CF37F4" w:rsidRDefault="008F7AA4" w:rsidP="00CF37F4">
      <w:pPr>
        <w:spacing w:line="276" w:lineRule="auto"/>
        <w:rPr>
          <w:sz w:val="22"/>
          <w:szCs w:val="22"/>
        </w:rPr>
        <w:sectPr w:rsidR="008F7AA4" w:rsidRPr="00CF37F4" w:rsidSect="00D83931">
          <w:headerReference w:type="default" r:id="rId15"/>
          <w:pgSz w:w="11900" w:h="16840"/>
          <w:pgMar w:top="567" w:right="851" w:bottom="567" w:left="1418" w:header="709" w:footer="709" w:gutter="0"/>
          <w:cols w:space="708"/>
        </w:sectPr>
      </w:pPr>
    </w:p>
    <w:p w14:paraId="4EFA4167" w14:textId="6E6726B0" w:rsidR="00E56B26" w:rsidRPr="00CF37F4" w:rsidRDefault="00E56B26" w:rsidP="00CF37F4">
      <w:pPr>
        <w:spacing w:line="276" w:lineRule="auto"/>
        <w:ind w:left="360" w:hanging="360"/>
        <w:jc w:val="right"/>
        <w:rPr>
          <w:sz w:val="20"/>
          <w:szCs w:val="20"/>
        </w:rPr>
      </w:pPr>
      <w:r w:rsidRPr="00CF37F4">
        <w:rPr>
          <w:sz w:val="20"/>
          <w:szCs w:val="20"/>
        </w:rPr>
        <w:lastRenderedPageBreak/>
        <w:t xml:space="preserve">Załącznik nr </w:t>
      </w:r>
      <w:r w:rsidR="00DF23D1" w:rsidRPr="00CF37F4">
        <w:rPr>
          <w:sz w:val="20"/>
          <w:szCs w:val="20"/>
        </w:rPr>
        <w:t>9</w:t>
      </w:r>
    </w:p>
    <w:p w14:paraId="71ABD94B" w14:textId="68F5BEC3" w:rsidR="00E56B26" w:rsidRPr="00CF37F4" w:rsidRDefault="00E56B26" w:rsidP="00CF37F4">
      <w:pPr>
        <w:spacing w:line="276" w:lineRule="auto"/>
        <w:ind w:left="360" w:hanging="360"/>
        <w:jc w:val="right"/>
        <w:rPr>
          <w:sz w:val="20"/>
          <w:szCs w:val="20"/>
        </w:rPr>
      </w:pPr>
      <w:r w:rsidRPr="00CF37F4">
        <w:rPr>
          <w:sz w:val="20"/>
          <w:szCs w:val="20"/>
        </w:rPr>
        <w:t>do Regulaminu wynagradzania</w:t>
      </w:r>
      <w:r w:rsidR="005206CC" w:rsidRPr="00CF37F4">
        <w:rPr>
          <w:sz w:val="20"/>
          <w:szCs w:val="20"/>
        </w:rPr>
        <w:t xml:space="preserve"> pracowników ZUT</w:t>
      </w:r>
    </w:p>
    <w:p w14:paraId="35A2DD57" w14:textId="588C9345" w:rsidR="00612BF3" w:rsidRPr="00CF37F4" w:rsidRDefault="005206CC" w:rsidP="00CF37F4">
      <w:pPr>
        <w:pStyle w:val="Nagwek3"/>
        <w:rPr>
          <w:bdr w:val="none" w:sz="0" w:space="0" w:color="auto"/>
        </w:rPr>
      </w:pPr>
      <w:bookmarkStart w:id="74" w:name="_Toc35933237"/>
      <w:r w:rsidRPr="00CF37F4">
        <w:rPr>
          <w:bdr w:val="none" w:sz="0" w:space="0" w:color="auto"/>
        </w:rPr>
        <w:t xml:space="preserve">Wykaz podstawowych stanowisk, kwalifikacji, </w:t>
      </w:r>
      <w:r w:rsidR="002A2BFA" w:rsidRPr="00CF37F4">
        <w:rPr>
          <w:bdr w:val="none" w:sz="0" w:space="0" w:color="auto"/>
        </w:rPr>
        <w:t xml:space="preserve">miesięcznego </w:t>
      </w:r>
      <w:r w:rsidRPr="00CF37F4">
        <w:rPr>
          <w:bdr w:val="none" w:sz="0" w:space="0" w:color="auto"/>
        </w:rPr>
        <w:t xml:space="preserve">minimalnego wynagrodzenia </w:t>
      </w:r>
      <w:r w:rsidR="00337D91" w:rsidRPr="00CF37F4">
        <w:rPr>
          <w:bdr w:val="none" w:sz="0" w:space="0" w:color="auto"/>
        </w:rPr>
        <w:br/>
      </w:r>
      <w:r w:rsidRPr="00CF37F4">
        <w:rPr>
          <w:bdr w:val="none" w:sz="0" w:space="0" w:color="auto"/>
        </w:rPr>
        <w:t xml:space="preserve">zasadniczego i dodatku funkcyjnego </w:t>
      </w:r>
      <w:r w:rsidRPr="00CF37F4">
        <w:rPr>
          <w:bdr w:val="none" w:sz="0" w:space="0" w:color="auto"/>
        </w:rPr>
        <w:br/>
        <w:t>pracowników niebędących nauczycielami akademickimi</w:t>
      </w:r>
      <w:bookmarkEnd w:id="74"/>
    </w:p>
    <w:p w14:paraId="099033F5" w14:textId="77777777" w:rsidR="00612BF3" w:rsidRPr="00CF37F4" w:rsidRDefault="00612BF3"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Times New Roman"/>
          <w:b/>
          <w:bCs/>
          <w:color w:val="auto"/>
          <w:sz w:val="22"/>
          <w:szCs w:val="22"/>
          <w:bdr w:val="none" w:sz="0" w:space="0" w:color="auto"/>
        </w:rPr>
      </w:pPr>
      <w:r w:rsidRPr="00CF37F4">
        <w:rPr>
          <w:rFonts w:eastAsia="Times New Roman" w:cs="Times New Roman"/>
          <w:b/>
          <w:bCs/>
          <w:color w:val="auto"/>
          <w:sz w:val="22"/>
          <w:szCs w:val="22"/>
          <w:bdr w:val="none" w:sz="0" w:space="0" w:color="auto"/>
        </w:rPr>
        <w:t>Tabela A</w:t>
      </w:r>
    </w:p>
    <w:p w14:paraId="790E4677" w14:textId="071E708B" w:rsidR="00612BF3" w:rsidRPr="00CF37F4" w:rsidRDefault="00E00A67" w:rsidP="00CF37F4">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cs="Times New Roman"/>
          <w:b/>
          <w:bCs/>
          <w:color w:val="auto"/>
          <w:sz w:val="22"/>
          <w:szCs w:val="22"/>
          <w:bdr w:val="none" w:sz="0" w:space="0" w:color="auto"/>
        </w:rPr>
      </w:pPr>
      <w:r w:rsidRPr="00CF37F4">
        <w:rPr>
          <w:rFonts w:cs="Times New Roman"/>
          <w:b/>
          <w:bCs/>
          <w:color w:val="auto"/>
          <w:sz w:val="22"/>
          <w:szCs w:val="22"/>
          <w:bdr w:val="none" w:sz="0" w:space="0" w:color="auto"/>
        </w:rPr>
        <w:t>B</w:t>
      </w:r>
      <w:r w:rsidR="005206CC" w:rsidRPr="00CF37F4">
        <w:rPr>
          <w:rFonts w:cs="Times New Roman"/>
          <w:b/>
          <w:bCs/>
          <w:color w:val="auto"/>
          <w:sz w:val="22"/>
          <w:szCs w:val="22"/>
          <w:bdr w:val="none" w:sz="0" w:space="0" w:color="auto"/>
        </w:rPr>
        <w:t>adawczo-technicznych, inżynieryjno-technicznych, administracyjnych</w:t>
      </w:r>
      <w:r w:rsidRPr="00CF37F4">
        <w:rPr>
          <w:rFonts w:cs="Times New Roman"/>
          <w:b/>
          <w:bCs/>
          <w:color w:val="auto"/>
          <w:sz w:val="22"/>
          <w:szCs w:val="22"/>
          <w:bdr w:val="none" w:sz="0" w:space="0" w:color="auto"/>
        </w:rPr>
        <w:t xml:space="preserve"> </w:t>
      </w:r>
      <w:r w:rsidR="005206CC" w:rsidRPr="00CF37F4">
        <w:rPr>
          <w:rFonts w:cs="Times New Roman"/>
          <w:b/>
          <w:bCs/>
          <w:color w:val="auto"/>
          <w:sz w:val="22"/>
          <w:szCs w:val="22"/>
          <w:bdr w:val="none" w:sz="0" w:space="0" w:color="auto"/>
        </w:rPr>
        <w:t>i obsługi</w:t>
      </w:r>
    </w:p>
    <w:tbl>
      <w:tblPr>
        <w:tblW w:w="965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54"/>
        <w:gridCol w:w="3957"/>
        <w:gridCol w:w="1293"/>
        <w:gridCol w:w="1542"/>
        <w:gridCol w:w="1408"/>
        <w:gridCol w:w="964"/>
        <w:gridCol w:w="35"/>
      </w:tblGrid>
      <w:tr w:rsidR="00E71F21" w:rsidRPr="00CF37F4" w14:paraId="5CFFEF50" w14:textId="77777777" w:rsidTr="00A4122B">
        <w:trPr>
          <w:gridAfter w:val="1"/>
          <w:wAfter w:w="35" w:type="dxa"/>
          <w:trHeight w:val="303"/>
        </w:trPr>
        <w:tc>
          <w:tcPr>
            <w:tcW w:w="454" w:type="dxa"/>
            <w:vMerge w:val="restart"/>
            <w:tcBorders>
              <w:top w:val="single" w:sz="6" w:space="0" w:color="000000"/>
              <w:left w:val="single" w:sz="4" w:space="0" w:color="auto"/>
              <w:bottom w:val="single" w:sz="6" w:space="0" w:color="000000"/>
              <w:right w:val="single" w:sz="4" w:space="0" w:color="auto"/>
            </w:tcBorders>
            <w:shd w:val="clear" w:color="auto" w:fill="auto"/>
            <w:tcMar>
              <w:top w:w="80" w:type="dxa"/>
              <w:left w:w="80" w:type="dxa"/>
              <w:bottom w:w="80" w:type="dxa"/>
              <w:right w:w="80" w:type="dxa"/>
            </w:tcMar>
            <w:vAlign w:val="center"/>
          </w:tcPr>
          <w:p w14:paraId="5068372D" w14:textId="77777777" w:rsidR="00E71F21" w:rsidRPr="00CF37F4" w:rsidRDefault="00E71F21"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Lp.</w:t>
            </w:r>
          </w:p>
        </w:tc>
        <w:tc>
          <w:tcPr>
            <w:tcW w:w="3957" w:type="dxa"/>
            <w:vMerge w:val="restart"/>
            <w:tcBorders>
              <w:top w:val="single" w:sz="6" w:space="0" w:color="000000"/>
              <w:left w:val="single" w:sz="4" w:space="0" w:color="auto"/>
              <w:bottom w:val="single" w:sz="6" w:space="0" w:color="000000"/>
              <w:right w:val="single" w:sz="4" w:space="0" w:color="auto"/>
            </w:tcBorders>
            <w:shd w:val="clear" w:color="auto" w:fill="auto"/>
            <w:tcMar>
              <w:top w:w="80" w:type="dxa"/>
              <w:left w:w="80" w:type="dxa"/>
              <w:bottom w:w="80" w:type="dxa"/>
              <w:right w:w="80" w:type="dxa"/>
            </w:tcMar>
            <w:vAlign w:val="center"/>
          </w:tcPr>
          <w:p w14:paraId="4919A83E" w14:textId="77777777" w:rsidR="00E71F21" w:rsidRPr="00CF37F4" w:rsidRDefault="00E71F21"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 xml:space="preserve">Stanowisko </w:t>
            </w:r>
          </w:p>
          <w:p w14:paraId="785825C4" w14:textId="77777777" w:rsidR="00E71F21" w:rsidRPr="00CF37F4" w:rsidRDefault="00E71F21"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(lub stanowisko równorzędne)</w:t>
            </w:r>
          </w:p>
        </w:tc>
        <w:tc>
          <w:tcPr>
            <w:tcW w:w="2835" w:type="dxa"/>
            <w:gridSpan w:val="2"/>
            <w:tcBorders>
              <w:top w:val="single" w:sz="6" w:space="0" w:color="000000"/>
              <w:left w:val="single" w:sz="4" w:space="0" w:color="auto"/>
              <w:bottom w:val="single" w:sz="6" w:space="0" w:color="000000"/>
              <w:right w:val="single" w:sz="6" w:space="0" w:color="000000"/>
            </w:tcBorders>
            <w:shd w:val="clear" w:color="auto" w:fill="auto"/>
            <w:tcMar>
              <w:top w:w="80" w:type="dxa"/>
              <w:left w:w="80" w:type="dxa"/>
              <w:bottom w:w="80" w:type="dxa"/>
              <w:right w:w="80" w:type="dxa"/>
            </w:tcMar>
            <w:vAlign w:val="center"/>
          </w:tcPr>
          <w:p w14:paraId="68ADC8D6" w14:textId="77777777" w:rsidR="00E71F21" w:rsidRPr="00CF37F4" w:rsidRDefault="00E71F21"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Kwalifikacje</w:t>
            </w:r>
          </w:p>
        </w:tc>
        <w:tc>
          <w:tcPr>
            <w:tcW w:w="1408"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406D9196" w14:textId="77777777" w:rsidR="00E71F21" w:rsidRPr="00CF37F4" w:rsidRDefault="00E71F21"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Minimalne wynagrodzenie zasadnicze</w:t>
            </w:r>
          </w:p>
          <w:p w14:paraId="4D967AE2" w14:textId="70452D77" w:rsidR="00AF083E" w:rsidRPr="00CF37F4" w:rsidRDefault="00AF083E"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(zł)</w:t>
            </w:r>
          </w:p>
        </w:tc>
        <w:tc>
          <w:tcPr>
            <w:tcW w:w="964" w:type="dxa"/>
            <w:vMerge w:val="restart"/>
            <w:tcBorders>
              <w:top w:val="single" w:sz="6" w:space="0" w:color="000000"/>
              <w:left w:val="single" w:sz="6" w:space="0" w:color="000000"/>
              <w:right w:val="single" w:sz="6" w:space="0" w:color="000000"/>
            </w:tcBorders>
            <w:shd w:val="clear" w:color="auto" w:fill="auto"/>
            <w:vAlign w:val="center"/>
          </w:tcPr>
          <w:p w14:paraId="528F8B98" w14:textId="77777777" w:rsidR="00E71F21" w:rsidRPr="00CF37F4" w:rsidRDefault="00E71F21"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 xml:space="preserve">Minimalny </w:t>
            </w:r>
            <w:r w:rsidRPr="00CF37F4">
              <w:rPr>
                <w:rFonts w:eastAsia="Times New Roman" w:cs="Times New Roman"/>
                <w:color w:val="auto"/>
                <w:sz w:val="20"/>
                <w:szCs w:val="20"/>
                <w:bdr w:val="none" w:sz="0" w:space="0" w:color="auto"/>
              </w:rPr>
              <w:br/>
              <w:t>dodatek funkcyjny</w:t>
            </w:r>
          </w:p>
          <w:p w14:paraId="6DFEA4AA" w14:textId="59E26DDD" w:rsidR="00AF083E" w:rsidRPr="00CF37F4" w:rsidRDefault="00AF083E"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(zł)</w:t>
            </w:r>
          </w:p>
        </w:tc>
      </w:tr>
      <w:tr w:rsidR="00E71F21" w:rsidRPr="00CF37F4" w14:paraId="267D55AC" w14:textId="77777777" w:rsidTr="00A4122B">
        <w:trPr>
          <w:gridAfter w:val="1"/>
          <w:wAfter w:w="35" w:type="dxa"/>
          <w:trHeight w:val="288"/>
        </w:trPr>
        <w:tc>
          <w:tcPr>
            <w:tcW w:w="454" w:type="dxa"/>
            <w:vMerge/>
            <w:tcBorders>
              <w:left w:val="single" w:sz="4" w:space="0" w:color="auto"/>
              <w:bottom w:val="single" w:sz="4" w:space="0" w:color="auto"/>
              <w:right w:val="single" w:sz="4" w:space="0" w:color="auto"/>
            </w:tcBorders>
          </w:tcPr>
          <w:p w14:paraId="618CBD15" w14:textId="77777777" w:rsidR="00E71F21" w:rsidRPr="00CF37F4" w:rsidRDefault="00E71F21"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c>
          <w:tcPr>
            <w:tcW w:w="3957" w:type="dxa"/>
            <w:vMerge/>
            <w:tcBorders>
              <w:left w:val="single" w:sz="4" w:space="0" w:color="auto"/>
              <w:bottom w:val="single" w:sz="4" w:space="0" w:color="auto"/>
              <w:right w:val="single" w:sz="4" w:space="0" w:color="auto"/>
            </w:tcBorders>
          </w:tcPr>
          <w:p w14:paraId="6F3EB37B" w14:textId="77777777" w:rsidR="00E71F21" w:rsidRPr="00CF37F4" w:rsidRDefault="00E71F21"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c>
          <w:tcPr>
            <w:tcW w:w="1293" w:type="dxa"/>
            <w:tcBorders>
              <w:top w:val="single" w:sz="6" w:space="0" w:color="000000"/>
              <w:left w:val="single" w:sz="4" w:space="0" w:color="auto"/>
              <w:bottom w:val="single" w:sz="6" w:space="0" w:color="000000"/>
              <w:right w:val="single" w:sz="6" w:space="0" w:color="000000"/>
            </w:tcBorders>
            <w:shd w:val="clear" w:color="auto" w:fill="auto"/>
            <w:tcMar>
              <w:top w:w="80" w:type="dxa"/>
              <w:left w:w="80" w:type="dxa"/>
              <w:bottom w:w="80" w:type="dxa"/>
              <w:right w:w="80" w:type="dxa"/>
            </w:tcMar>
            <w:vAlign w:val="center"/>
          </w:tcPr>
          <w:p w14:paraId="4C5E3918" w14:textId="77777777" w:rsidR="00E71F21" w:rsidRPr="00CF37F4" w:rsidRDefault="00E71F21"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wykształcenie</w:t>
            </w:r>
          </w:p>
        </w:tc>
        <w:tc>
          <w:tcPr>
            <w:tcW w:w="15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FE635CC" w14:textId="77777777" w:rsidR="00E71F21" w:rsidRPr="00CF37F4" w:rsidRDefault="00E71F21"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liczba lat pracy</w:t>
            </w:r>
          </w:p>
        </w:tc>
        <w:tc>
          <w:tcPr>
            <w:tcW w:w="1408"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DAAC78C" w14:textId="2878321D" w:rsidR="00E71F21" w:rsidRPr="00CF37F4" w:rsidRDefault="00E71F21"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p>
        </w:tc>
        <w:tc>
          <w:tcPr>
            <w:tcW w:w="964"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BB62A30" w14:textId="7537822E" w:rsidR="00E71F21" w:rsidRPr="00CF37F4" w:rsidRDefault="00E71F21"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p>
        </w:tc>
      </w:tr>
      <w:tr w:rsidR="0087583A" w:rsidRPr="00CF37F4" w14:paraId="74B27E81" w14:textId="77777777" w:rsidTr="00A4122B">
        <w:trPr>
          <w:gridAfter w:val="1"/>
          <w:wAfter w:w="35" w:type="dxa"/>
          <w:trHeight w:val="20"/>
        </w:trPr>
        <w:tc>
          <w:tcPr>
            <w:tcW w:w="454" w:type="dxa"/>
            <w:tcBorders>
              <w:top w:val="single" w:sz="4" w:space="0" w:color="auto"/>
              <w:left w:val="single" w:sz="4" w:space="0" w:color="auto"/>
              <w:bottom w:val="single" w:sz="6" w:space="0" w:color="000000"/>
              <w:right w:val="single" w:sz="6" w:space="0" w:color="000000"/>
            </w:tcBorders>
            <w:shd w:val="clear" w:color="auto" w:fill="auto"/>
            <w:tcMar>
              <w:top w:w="28" w:type="dxa"/>
              <w:left w:w="80" w:type="dxa"/>
              <w:bottom w:w="28" w:type="dxa"/>
              <w:right w:w="80" w:type="dxa"/>
            </w:tcMar>
            <w:vAlign w:val="center"/>
          </w:tcPr>
          <w:p w14:paraId="314C5FFB" w14:textId="09BE0E4E" w:rsidR="00583A0B" w:rsidRPr="00CF37F4" w:rsidRDefault="00A4122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6"/>
                <w:szCs w:val="16"/>
                <w:bdr w:val="none" w:sz="0" w:space="0" w:color="auto"/>
              </w:rPr>
            </w:pPr>
            <w:r w:rsidRPr="00CF37F4">
              <w:rPr>
                <w:rFonts w:eastAsia="Times New Roman" w:cs="Times New Roman"/>
                <w:color w:val="auto"/>
                <w:sz w:val="16"/>
                <w:szCs w:val="16"/>
                <w:bdr w:val="none" w:sz="0" w:space="0" w:color="auto"/>
              </w:rPr>
              <w:t>1</w:t>
            </w:r>
          </w:p>
        </w:tc>
        <w:tc>
          <w:tcPr>
            <w:tcW w:w="3957" w:type="dxa"/>
            <w:tcBorders>
              <w:top w:val="single" w:sz="4" w:space="0" w:color="auto"/>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5A0AF85F"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6"/>
                <w:szCs w:val="16"/>
                <w:bdr w:val="none" w:sz="0" w:space="0" w:color="auto"/>
              </w:rPr>
            </w:pPr>
            <w:r w:rsidRPr="00CF37F4">
              <w:rPr>
                <w:rFonts w:eastAsia="Times New Roman" w:cs="Times New Roman"/>
                <w:color w:val="auto"/>
                <w:sz w:val="16"/>
                <w:szCs w:val="16"/>
                <w:bdr w:val="none" w:sz="0" w:space="0" w:color="auto"/>
              </w:rPr>
              <w:t>2</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71E74CB2"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3</w:t>
            </w:r>
          </w:p>
        </w:tc>
        <w:tc>
          <w:tcPr>
            <w:tcW w:w="1542"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51762FFD"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4</w:t>
            </w:r>
          </w:p>
        </w:tc>
        <w:tc>
          <w:tcPr>
            <w:tcW w:w="1408"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3E1BE955"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6"/>
                <w:szCs w:val="16"/>
                <w:bdr w:val="none" w:sz="0" w:space="0" w:color="auto"/>
              </w:rPr>
            </w:pPr>
            <w:r w:rsidRPr="00CF37F4">
              <w:rPr>
                <w:rFonts w:eastAsia="Times New Roman" w:cs="Times New Roman"/>
                <w:color w:val="auto"/>
                <w:sz w:val="16"/>
                <w:szCs w:val="16"/>
                <w:bdr w:val="none" w:sz="0" w:space="0" w:color="auto"/>
              </w:rPr>
              <w:t>5</w:t>
            </w:r>
          </w:p>
        </w:tc>
        <w:tc>
          <w:tcPr>
            <w:tcW w:w="964"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4FD33559"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6"/>
                <w:szCs w:val="16"/>
                <w:bdr w:val="none" w:sz="0" w:space="0" w:color="auto"/>
              </w:rPr>
            </w:pPr>
            <w:r w:rsidRPr="00CF37F4">
              <w:rPr>
                <w:rFonts w:eastAsia="Times New Roman" w:cs="Times New Roman"/>
                <w:color w:val="auto"/>
                <w:sz w:val="16"/>
                <w:szCs w:val="16"/>
                <w:bdr w:val="none" w:sz="0" w:space="0" w:color="auto"/>
              </w:rPr>
              <w:t>6</w:t>
            </w:r>
          </w:p>
        </w:tc>
      </w:tr>
      <w:tr w:rsidR="0087583A" w:rsidRPr="00CF37F4" w14:paraId="4FDBD61D" w14:textId="77777777" w:rsidTr="00A4122B">
        <w:trPr>
          <w:gridAfter w:val="1"/>
          <w:wAfter w:w="35" w:type="dxa"/>
          <w:trHeight w:val="227"/>
        </w:trPr>
        <w:tc>
          <w:tcPr>
            <w:tcW w:w="4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EAC1FA2"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1</w:t>
            </w:r>
          </w:p>
        </w:tc>
        <w:tc>
          <w:tcPr>
            <w:tcW w:w="39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C4684F6" w14:textId="27B70588" w:rsidR="00583A0B" w:rsidRPr="00CF37F4" w:rsidRDefault="00E71F21"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K</w:t>
            </w:r>
            <w:r w:rsidR="00583A0B" w:rsidRPr="00CF37F4">
              <w:rPr>
                <w:rFonts w:eastAsia="Times New Roman" w:cs="Times New Roman"/>
                <w:color w:val="auto"/>
                <w:sz w:val="20"/>
                <w:szCs w:val="20"/>
                <w:bdr w:val="none" w:sz="0" w:space="0" w:color="auto"/>
              </w:rPr>
              <w:t>anclerz</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8E4072C" w14:textId="5B369332"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wyższe</w:t>
            </w:r>
            <w:r w:rsidR="00A4122B" w:rsidRPr="00CF37F4">
              <w:rPr>
                <w:rFonts w:eastAsia="Times New Roman" w:cs="Times New Roman"/>
                <w:color w:val="auto"/>
                <w:sz w:val="18"/>
                <w:szCs w:val="18"/>
                <w:bdr w:val="none" w:sz="0" w:space="0" w:color="auto"/>
              </w:rPr>
              <w:t xml:space="preserve"> </w:t>
            </w:r>
            <w:r w:rsidRPr="00CF37F4">
              <w:rPr>
                <w:rFonts w:eastAsia="Times New Roman" w:cs="Times New Roman"/>
                <w:color w:val="auto"/>
                <w:sz w:val="18"/>
                <w:szCs w:val="18"/>
                <w:bdr w:val="none" w:sz="0" w:space="0" w:color="auto"/>
              </w:rPr>
              <w:t>magisterskie</w:t>
            </w:r>
          </w:p>
        </w:tc>
        <w:tc>
          <w:tcPr>
            <w:tcW w:w="15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EF3F9FA"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8, w tym 4 na stanowisku kierowniczym</w:t>
            </w:r>
          </w:p>
        </w:tc>
        <w:tc>
          <w:tcPr>
            <w:tcW w:w="1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7071DB2" w14:textId="02453903"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6410</w:t>
            </w:r>
          </w:p>
        </w:tc>
        <w:tc>
          <w:tcPr>
            <w:tcW w:w="9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03EAF68" w14:textId="34A8D8DF"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1923</w:t>
            </w:r>
          </w:p>
        </w:tc>
      </w:tr>
      <w:tr w:rsidR="0087583A" w:rsidRPr="00CF37F4" w14:paraId="6885A6F2" w14:textId="77777777" w:rsidTr="00A4122B">
        <w:trPr>
          <w:gridAfter w:val="1"/>
          <w:wAfter w:w="35" w:type="dxa"/>
          <w:trHeight w:val="283"/>
        </w:trPr>
        <w:tc>
          <w:tcPr>
            <w:tcW w:w="4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FB1EC41"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w:t>
            </w:r>
          </w:p>
        </w:tc>
        <w:tc>
          <w:tcPr>
            <w:tcW w:w="39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7C14BA9" w14:textId="28884714" w:rsidR="00583A0B" w:rsidRPr="00CF37F4" w:rsidRDefault="00E71F21"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K</w:t>
            </w:r>
            <w:r w:rsidR="00583A0B" w:rsidRPr="00CF37F4">
              <w:rPr>
                <w:rFonts w:eastAsia="Times New Roman" w:cs="Times New Roman"/>
                <w:color w:val="auto"/>
                <w:sz w:val="20"/>
                <w:szCs w:val="20"/>
                <w:bdr w:val="none" w:sz="0" w:space="0" w:color="auto"/>
              </w:rPr>
              <w:t>westor</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22CB254" w14:textId="0C5175FF"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wyższe</w:t>
            </w:r>
            <w:r w:rsidR="00A4122B" w:rsidRPr="00CF37F4">
              <w:rPr>
                <w:rFonts w:eastAsia="Times New Roman" w:cs="Times New Roman"/>
                <w:color w:val="auto"/>
                <w:sz w:val="18"/>
                <w:szCs w:val="18"/>
                <w:bdr w:val="none" w:sz="0" w:space="0" w:color="auto"/>
              </w:rPr>
              <w:t xml:space="preserve"> </w:t>
            </w:r>
            <w:r w:rsidRPr="00CF37F4">
              <w:rPr>
                <w:rFonts w:eastAsia="Times New Roman" w:cs="Times New Roman"/>
                <w:color w:val="auto"/>
                <w:sz w:val="18"/>
                <w:szCs w:val="18"/>
                <w:bdr w:val="none" w:sz="0" w:space="0" w:color="auto"/>
              </w:rPr>
              <w:t>magisterskie</w:t>
            </w:r>
          </w:p>
        </w:tc>
        <w:tc>
          <w:tcPr>
            <w:tcW w:w="15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7C1E7C8" w14:textId="35B80DF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 xml:space="preserve">8, w tym 4 na stanowisku kierowniczym </w:t>
            </w:r>
          </w:p>
        </w:tc>
        <w:tc>
          <w:tcPr>
            <w:tcW w:w="1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7EC501E" w14:textId="1D5E088E"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6410</w:t>
            </w:r>
          </w:p>
        </w:tc>
        <w:tc>
          <w:tcPr>
            <w:tcW w:w="9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5D71D23" w14:textId="64E94633" w:rsidR="00583A0B" w:rsidRPr="00CF37F4" w:rsidRDefault="00476CB1"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1</w:t>
            </w:r>
            <w:r w:rsidR="00583A0B" w:rsidRPr="00CF37F4">
              <w:rPr>
                <w:rFonts w:eastAsia="Times New Roman" w:cs="Times New Roman"/>
                <w:color w:val="auto"/>
                <w:sz w:val="20"/>
                <w:szCs w:val="20"/>
                <w:bdr w:val="none" w:sz="0" w:space="0" w:color="auto"/>
              </w:rPr>
              <w:t>923</w:t>
            </w:r>
          </w:p>
        </w:tc>
      </w:tr>
      <w:tr w:rsidR="0087583A" w:rsidRPr="00CF37F4" w14:paraId="0BD9B0BA" w14:textId="77777777" w:rsidTr="00A4122B">
        <w:trPr>
          <w:gridAfter w:val="1"/>
          <w:wAfter w:w="35" w:type="dxa"/>
          <w:trHeight w:val="283"/>
        </w:trPr>
        <w:tc>
          <w:tcPr>
            <w:tcW w:w="4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A628CF2"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3</w:t>
            </w:r>
          </w:p>
        </w:tc>
        <w:tc>
          <w:tcPr>
            <w:tcW w:w="39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1C6037E" w14:textId="2D7CF625" w:rsidR="00583A0B" w:rsidRPr="00CF37F4" w:rsidRDefault="00E71F21"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Z</w:t>
            </w:r>
            <w:r w:rsidR="00583A0B" w:rsidRPr="00CF37F4">
              <w:rPr>
                <w:rFonts w:eastAsia="Times New Roman" w:cs="Times New Roman"/>
                <w:color w:val="auto"/>
                <w:sz w:val="20"/>
                <w:szCs w:val="20"/>
                <w:bdr w:val="none" w:sz="0" w:space="0" w:color="auto"/>
              </w:rPr>
              <w:t>astępca kanclerza</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F69E832" w14:textId="2479F688"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wyższe</w:t>
            </w:r>
            <w:r w:rsidR="00A4122B" w:rsidRPr="00CF37F4">
              <w:rPr>
                <w:rFonts w:eastAsia="Times New Roman" w:cs="Times New Roman"/>
                <w:color w:val="auto"/>
                <w:sz w:val="18"/>
                <w:szCs w:val="18"/>
                <w:bdr w:val="none" w:sz="0" w:space="0" w:color="auto"/>
              </w:rPr>
              <w:t xml:space="preserve"> </w:t>
            </w:r>
            <w:r w:rsidRPr="00CF37F4">
              <w:rPr>
                <w:rFonts w:eastAsia="Times New Roman" w:cs="Times New Roman"/>
                <w:color w:val="auto"/>
                <w:sz w:val="18"/>
                <w:szCs w:val="18"/>
                <w:bdr w:val="none" w:sz="0" w:space="0" w:color="auto"/>
              </w:rPr>
              <w:t>magisterskie</w:t>
            </w:r>
          </w:p>
        </w:tc>
        <w:tc>
          <w:tcPr>
            <w:tcW w:w="15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CFD9EBA" w14:textId="4E67292F"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6, w tym 3 na stanowisku kierowniczym lub samodzielnym</w:t>
            </w:r>
          </w:p>
        </w:tc>
        <w:tc>
          <w:tcPr>
            <w:tcW w:w="1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B29E298" w14:textId="2F770BF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5128</w:t>
            </w:r>
          </w:p>
        </w:tc>
        <w:tc>
          <w:tcPr>
            <w:tcW w:w="9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CFC7322" w14:textId="4062CBBC"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962</w:t>
            </w:r>
          </w:p>
        </w:tc>
      </w:tr>
      <w:tr w:rsidR="0087583A" w:rsidRPr="00CF37F4" w14:paraId="1227793E" w14:textId="77777777" w:rsidTr="00A4122B">
        <w:trPr>
          <w:gridAfter w:val="1"/>
          <w:wAfter w:w="35" w:type="dxa"/>
          <w:trHeight w:val="283"/>
        </w:trPr>
        <w:tc>
          <w:tcPr>
            <w:tcW w:w="4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95D8D16"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4</w:t>
            </w:r>
          </w:p>
        </w:tc>
        <w:tc>
          <w:tcPr>
            <w:tcW w:w="39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4FA63B3" w14:textId="2DA38CB9" w:rsidR="00583A0B" w:rsidRPr="00CF37F4" w:rsidRDefault="00E71F21"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Z</w:t>
            </w:r>
            <w:r w:rsidR="00583A0B" w:rsidRPr="00CF37F4">
              <w:rPr>
                <w:rFonts w:eastAsia="Times New Roman" w:cs="Times New Roman"/>
                <w:color w:val="auto"/>
                <w:sz w:val="20"/>
                <w:szCs w:val="20"/>
                <w:bdr w:val="none" w:sz="0" w:space="0" w:color="auto"/>
              </w:rPr>
              <w:t>astępca kwestora</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0382601" w14:textId="17D8B649"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wyższe</w:t>
            </w:r>
            <w:r w:rsidR="00A4122B" w:rsidRPr="00CF37F4">
              <w:rPr>
                <w:rFonts w:eastAsia="Times New Roman" w:cs="Times New Roman"/>
                <w:color w:val="auto"/>
                <w:sz w:val="18"/>
                <w:szCs w:val="18"/>
                <w:bdr w:val="none" w:sz="0" w:space="0" w:color="auto"/>
              </w:rPr>
              <w:t xml:space="preserve"> </w:t>
            </w:r>
            <w:r w:rsidRPr="00CF37F4">
              <w:rPr>
                <w:rFonts w:eastAsia="Times New Roman" w:cs="Times New Roman"/>
                <w:color w:val="auto"/>
                <w:sz w:val="18"/>
                <w:szCs w:val="18"/>
                <w:bdr w:val="none" w:sz="0" w:space="0" w:color="auto"/>
              </w:rPr>
              <w:t>magisterskie</w:t>
            </w:r>
          </w:p>
        </w:tc>
        <w:tc>
          <w:tcPr>
            <w:tcW w:w="15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516DAF1" w14:textId="5AA76F6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6, w tym 2 na stanowisku kierowniczym lub samodzielnym</w:t>
            </w:r>
          </w:p>
        </w:tc>
        <w:tc>
          <w:tcPr>
            <w:tcW w:w="1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287291D" w14:textId="2B2B66F2"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5128</w:t>
            </w:r>
          </w:p>
        </w:tc>
        <w:tc>
          <w:tcPr>
            <w:tcW w:w="9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C3897E2" w14:textId="724F1A16"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962</w:t>
            </w:r>
          </w:p>
        </w:tc>
      </w:tr>
      <w:tr w:rsidR="0087583A" w:rsidRPr="00CF37F4" w14:paraId="3098857D" w14:textId="77777777" w:rsidTr="00A4122B">
        <w:trPr>
          <w:gridAfter w:val="1"/>
          <w:wAfter w:w="35" w:type="dxa"/>
          <w:trHeight w:val="283"/>
        </w:trPr>
        <w:tc>
          <w:tcPr>
            <w:tcW w:w="4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F630596" w14:textId="0058DF35" w:rsidR="00583A0B" w:rsidRPr="00CF37F4" w:rsidRDefault="00AD24DE"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5</w:t>
            </w:r>
          </w:p>
        </w:tc>
        <w:tc>
          <w:tcPr>
            <w:tcW w:w="39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4D9F899" w14:textId="04B25480" w:rsidR="00583A0B" w:rsidRPr="00CF37F4" w:rsidRDefault="00E71F21"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D</w:t>
            </w:r>
            <w:r w:rsidR="00583A0B" w:rsidRPr="00CF37F4">
              <w:rPr>
                <w:rFonts w:eastAsia="Times New Roman" w:cs="Times New Roman"/>
                <w:color w:val="auto"/>
                <w:sz w:val="20"/>
                <w:szCs w:val="20"/>
                <w:bdr w:val="none" w:sz="0" w:space="0" w:color="auto"/>
              </w:rPr>
              <w:t>yrektor centrum</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922ECC3"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wyższe</w:t>
            </w:r>
          </w:p>
        </w:tc>
        <w:tc>
          <w:tcPr>
            <w:tcW w:w="15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BE1ACE2" w14:textId="28AE36A5"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6 w tym 2 na stanowisku kierowniczym lub samodzielnym</w:t>
            </w:r>
          </w:p>
        </w:tc>
        <w:tc>
          <w:tcPr>
            <w:tcW w:w="1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37BBCE1" w14:textId="27AC920E"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3.846</w:t>
            </w:r>
          </w:p>
        </w:tc>
        <w:tc>
          <w:tcPr>
            <w:tcW w:w="9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B810B3A" w14:textId="77A1762A"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3</w:t>
            </w:r>
            <w:r w:rsidR="00E00A67" w:rsidRPr="00CF37F4">
              <w:rPr>
                <w:rFonts w:eastAsia="Times New Roman" w:cs="Times New Roman"/>
                <w:color w:val="auto"/>
                <w:sz w:val="20"/>
                <w:szCs w:val="20"/>
                <w:bdr w:val="none" w:sz="0" w:space="0" w:color="auto"/>
              </w:rPr>
              <w:t>21</w:t>
            </w:r>
          </w:p>
        </w:tc>
      </w:tr>
      <w:tr w:rsidR="0087583A" w:rsidRPr="00CF37F4" w14:paraId="7396E365" w14:textId="77777777" w:rsidTr="00A4122B">
        <w:trPr>
          <w:gridAfter w:val="1"/>
          <w:wAfter w:w="35" w:type="dxa"/>
          <w:trHeight w:val="283"/>
        </w:trPr>
        <w:tc>
          <w:tcPr>
            <w:tcW w:w="4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645E8F2" w14:textId="422BC7FB" w:rsidR="00583A0B" w:rsidRPr="00CF37F4" w:rsidRDefault="00AD24DE"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6</w:t>
            </w:r>
          </w:p>
        </w:tc>
        <w:tc>
          <w:tcPr>
            <w:tcW w:w="3957"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23067245" w14:textId="76582A0F" w:rsidR="00583A0B" w:rsidRPr="00CF37F4" w:rsidRDefault="00E71F21"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Z</w:t>
            </w:r>
            <w:r w:rsidR="00583A0B" w:rsidRPr="00CF37F4">
              <w:rPr>
                <w:rFonts w:eastAsia="Times New Roman" w:cs="Times New Roman"/>
                <w:color w:val="auto"/>
                <w:sz w:val="20"/>
                <w:szCs w:val="20"/>
                <w:bdr w:val="none" w:sz="0" w:space="0" w:color="auto"/>
              </w:rPr>
              <w:t>astęp</w:t>
            </w:r>
            <w:r w:rsidR="0087583A" w:rsidRPr="00CF37F4">
              <w:rPr>
                <w:rFonts w:eastAsia="Times New Roman" w:cs="Times New Roman"/>
                <w:color w:val="auto"/>
                <w:sz w:val="20"/>
                <w:szCs w:val="20"/>
                <w:bdr w:val="none" w:sz="0" w:space="0" w:color="auto"/>
              </w:rPr>
              <w:t>ca dyrektora C</w:t>
            </w:r>
            <w:r w:rsidR="00583A0B" w:rsidRPr="00CF37F4">
              <w:rPr>
                <w:rFonts w:eastAsia="Times New Roman" w:cs="Times New Roman"/>
                <w:color w:val="auto"/>
                <w:sz w:val="20"/>
                <w:szCs w:val="20"/>
                <w:bdr w:val="none" w:sz="0" w:space="0" w:color="auto"/>
              </w:rPr>
              <w:t>entrum</w:t>
            </w:r>
          </w:p>
        </w:tc>
        <w:tc>
          <w:tcPr>
            <w:tcW w:w="1293"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495A7930"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wyższe</w:t>
            </w:r>
          </w:p>
        </w:tc>
        <w:tc>
          <w:tcPr>
            <w:tcW w:w="1542"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2EE80227"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5</w:t>
            </w:r>
          </w:p>
        </w:tc>
        <w:tc>
          <w:tcPr>
            <w:tcW w:w="1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F0A86E3" w14:textId="281EEECA"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3205</w:t>
            </w:r>
          </w:p>
        </w:tc>
        <w:tc>
          <w:tcPr>
            <w:tcW w:w="9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DEE21E3" w14:textId="2B7F694D"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321</w:t>
            </w:r>
          </w:p>
        </w:tc>
      </w:tr>
      <w:tr w:rsidR="00583A0B" w:rsidRPr="00CF37F4" w14:paraId="16A43CA4" w14:textId="77777777" w:rsidTr="00A4122B">
        <w:trPr>
          <w:gridAfter w:val="1"/>
          <w:wAfter w:w="35" w:type="dxa"/>
          <w:trHeight w:val="283"/>
        </w:trPr>
        <w:tc>
          <w:tcPr>
            <w:tcW w:w="4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E9E8309" w14:textId="3BB2D6B2" w:rsidR="00583A0B" w:rsidRPr="00CF37F4" w:rsidRDefault="00AD24DE"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7</w:t>
            </w:r>
          </w:p>
        </w:tc>
        <w:tc>
          <w:tcPr>
            <w:tcW w:w="39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215FF76" w14:textId="0AE019DF" w:rsidR="00583A0B"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R</w:t>
            </w:r>
            <w:r w:rsidR="00583A0B" w:rsidRPr="00CF37F4">
              <w:rPr>
                <w:rFonts w:eastAsia="Times New Roman" w:cs="Times New Roman"/>
                <w:color w:val="auto"/>
                <w:sz w:val="20"/>
                <w:szCs w:val="20"/>
                <w:bdr w:val="none" w:sz="0" w:space="0" w:color="auto"/>
              </w:rPr>
              <w:t>adca prawny</w:t>
            </w:r>
          </w:p>
        </w:tc>
        <w:tc>
          <w:tcPr>
            <w:tcW w:w="2835" w:type="dxa"/>
            <w:gridSpan w:val="2"/>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1C92E27D" w14:textId="3A2B34CD" w:rsidR="00583A0B"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wg odrębnych przepisów</w:t>
            </w:r>
          </w:p>
        </w:tc>
        <w:tc>
          <w:tcPr>
            <w:tcW w:w="1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ED335DD" w14:textId="04A039B2"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3975</w:t>
            </w:r>
          </w:p>
        </w:tc>
        <w:tc>
          <w:tcPr>
            <w:tcW w:w="9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5714D02" w14:textId="3852B95A"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321</w:t>
            </w:r>
          </w:p>
        </w:tc>
      </w:tr>
      <w:tr w:rsidR="00583A0B" w:rsidRPr="00CF37F4" w14:paraId="1B7B599F" w14:textId="77777777" w:rsidTr="00A4122B">
        <w:trPr>
          <w:gridAfter w:val="1"/>
          <w:wAfter w:w="35" w:type="dxa"/>
          <w:trHeight w:val="283"/>
        </w:trPr>
        <w:tc>
          <w:tcPr>
            <w:tcW w:w="4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5B71D3F" w14:textId="6480804C" w:rsidR="00583A0B" w:rsidRPr="00CF37F4" w:rsidRDefault="00AD24DE"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8</w:t>
            </w:r>
          </w:p>
        </w:tc>
        <w:tc>
          <w:tcPr>
            <w:tcW w:w="39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CE9C02B" w14:textId="754A44C3" w:rsidR="00583A0B"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R</w:t>
            </w:r>
            <w:r w:rsidR="00583A0B" w:rsidRPr="00CF37F4">
              <w:rPr>
                <w:rFonts w:eastAsia="Times New Roman" w:cs="Times New Roman"/>
                <w:color w:val="auto"/>
                <w:sz w:val="20"/>
                <w:szCs w:val="20"/>
                <w:bdr w:val="none" w:sz="0" w:space="0" w:color="auto"/>
              </w:rPr>
              <w:t>zecznik patentowy</w:t>
            </w:r>
          </w:p>
        </w:tc>
        <w:tc>
          <w:tcPr>
            <w:tcW w:w="2835" w:type="dxa"/>
            <w:gridSpan w:val="2"/>
            <w:vMerge/>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3E7E19FF"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p>
        </w:tc>
        <w:tc>
          <w:tcPr>
            <w:tcW w:w="1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1A7E94F" w14:textId="4AE94E1B"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3846</w:t>
            </w:r>
          </w:p>
        </w:tc>
        <w:tc>
          <w:tcPr>
            <w:tcW w:w="9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1AE6C3F"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w:t>
            </w:r>
          </w:p>
        </w:tc>
      </w:tr>
      <w:tr w:rsidR="00583A0B" w:rsidRPr="00CF37F4" w14:paraId="33B78970" w14:textId="77777777" w:rsidTr="00A4122B">
        <w:trPr>
          <w:gridAfter w:val="1"/>
          <w:wAfter w:w="35" w:type="dxa"/>
          <w:trHeight w:val="283"/>
        </w:trPr>
        <w:tc>
          <w:tcPr>
            <w:tcW w:w="4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629ED19" w14:textId="59997B44" w:rsidR="00583A0B" w:rsidRPr="00CF37F4" w:rsidRDefault="00AD24DE"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9</w:t>
            </w:r>
          </w:p>
        </w:tc>
        <w:tc>
          <w:tcPr>
            <w:tcW w:w="39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179BBBC" w14:textId="647B7AE2" w:rsidR="00583A0B"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A</w:t>
            </w:r>
            <w:r w:rsidR="00583A0B" w:rsidRPr="00CF37F4">
              <w:rPr>
                <w:rFonts w:eastAsia="Times New Roman" w:cs="Times New Roman"/>
                <w:color w:val="auto"/>
                <w:sz w:val="20"/>
                <w:szCs w:val="20"/>
                <w:bdr w:val="none" w:sz="0" w:space="0" w:color="auto"/>
              </w:rPr>
              <w:t>udytor wewnętrzny</w:t>
            </w:r>
          </w:p>
        </w:tc>
        <w:tc>
          <w:tcPr>
            <w:tcW w:w="2835" w:type="dxa"/>
            <w:gridSpan w:val="2"/>
            <w:vMerge/>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66240B76"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p>
        </w:tc>
        <w:tc>
          <w:tcPr>
            <w:tcW w:w="1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621FFA5" w14:textId="31360828"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3462</w:t>
            </w:r>
          </w:p>
        </w:tc>
        <w:tc>
          <w:tcPr>
            <w:tcW w:w="9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1592399"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w:t>
            </w:r>
          </w:p>
        </w:tc>
      </w:tr>
      <w:tr w:rsidR="00583A0B" w:rsidRPr="00CF37F4" w14:paraId="4C005AA0" w14:textId="77777777" w:rsidTr="00A4122B">
        <w:trPr>
          <w:gridAfter w:val="1"/>
          <w:wAfter w:w="35" w:type="dxa"/>
          <w:trHeight w:val="283"/>
        </w:trPr>
        <w:tc>
          <w:tcPr>
            <w:tcW w:w="4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32053E6" w14:textId="4F075BBE"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1</w:t>
            </w:r>
            <w:r w:rsidR="00AD24DE" w:rsidRPr="00CF37F4">
              <w:rPr>
                <w:rFonts w:eastAsia="Times New Roman" w:cs="Times New Roman"/>
                <w:color w:val="auto"/>
                <w:sz w:val="20"/>
                <w:szCs w:val="20"/>
                <w:bdr w:val="none" w:sz="0" w:space="0" w:color="auto"/>
              </w:rPr>
              <w:t>0</w:t>
            </w:r>
          </w:p>
        </w:tc>
        <w:tc>
          <w:tcPr>
            <w:tcW w:w="3957"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2A3F599A" w14:textId="1D761D02" w:rsidR="00583A0B"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P</w:t>
            </w:r>
            <w:r w:rsidR="00583A0B" w:rsidRPr="00CF37F4">
              <w:rPr>
                <w:rFonts w:eastAsia="Times New Roman" w:cs="Times New Roman"/>
                <w:color w:val="auto"/>
                <w:sz w:val="20"/>
                <w:szCs w:val="20"/>
                <w:bdr w:val="none" w:sz="0" w:space="0" w:color="auto"/>
              </w:rPr>
              <w:t>ełnomocnik do spraw ochrony informacji niejawnych</w:t>
            </w:r>
            <w:r w:rsidR="00557743" w:rsidRPr="00CF37F4">
              <w:rPr>
                <w:rFonts w:eastAsia="Times New Roman" w:cs="Times New Roman"/>
                <w:color w:val="auto"/>
                <w:sz w:val="20"/>
                <w:szCs w:val="20"/>
                <w:bdr w:val="none" w:sz="0" w:space="0" w:color="auto"/>
              </w:rPr>
              <w:t>, Inspektor ochrony danych</w:t>
            </w:r>
          </w:p>
        </w:tc>
        <w:tc>
          <w:tcPr>
            <w:tcW w:w="2835" w:type="dxa"/>
            <w:gridSpan w:val="2"/>
            <w:vMerge/>
            <w:tcBorders>
              <w:left w:val="single" w:sz="6" w:space="0" w:color="000000"/>
              <w:bottom w:val="single" w:sz="4" w:space="0" w:color="auto"/>
              <w:right w:val="single" w:sz="6" w:space="0" w:color="000000"/>
            </w:tcBorders>
          </w:tcPr>
          <w:p w14:paraId="5B5D2184"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18"/>
                <w:szCs w:val="18"/>
                <w:bdr w:val="none" w:sz="0" w:space="0" w:color="auto"/>
              </w:rPr>
            </w:pPr>
          </w:p>
        </w:tc>
        <w:tc>
          <w:tcPr>
            <w:tcW w:w="1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B33BA3C" w14:textId="7EC123CD"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3013</w:t>
            </w:r>
          </w:p>
        </w:tc>
        <w:tc>
          <w:tcPr>
            <w:tcW w:w="9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4012BF6" w14:textId="15C5A9B8"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193</w:t>
            </w:r>
          </w:p>
        </w:tc>
      </w:tr>
      <w:tr w:rsidR="0087583A" w:rsidRPr="00CF37F4" w14:paraId="5583C27C" w14:textId="77777777" w:rsidTr="00A4122B">
        <w:trPr>
          <w:gridAfter w:val="1"/>
          <w:wAfter w:w="35" w:type="dxa"/>
          <w:trHeight w:val="340"/>
        </w:trPr>
        <w:tc>
          <w:tcPr>
            <w:tcW w:w="4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4AE7538" w14:textId="7AAB7474" w:rsidR="00583A0B"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1</w:t>
            </w:r>
            <w:r w:rsidR="00AD24DE" w:rsidRPr="00CF37F4">
              <w:rPr>
                <w:rFonts w:eastAsia="Times New Roman" w:cs="Times New Roman"/>
                <w:color w:val="auto"/>
                <w:sz w:val="20"/>
                <w:szCs w:val="20"/>
                <w:bdr w:val="none" w:sz="0" w:space="0" w:color="auto"/>
              </w:rPr>
              <w:t>1</w:t>
            </w:r>
          </w:p>
        </w:tc>
        <w:tc>
          <w:tcPr>
            <w:tcW w:w="39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27465BA" w14:textId="083F26C4" w:rsidR="00583A0B"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K</w:t>
            </w:r>
            <w:r w:rsidR="00583A0B" w:rsidRPr="00CF37F4">
              <w:rPr>
                <w:rFonts w:eastAsia="Times New Roman" w:cs="Times New Roman"/>
                <w:color w:val="auto"/>
                <w:sz w:val="20"/>
                <w:szCs w:val="20"/>
                <w:bdr w:val="none" w:sz="0" w:space="0" w:color="auto"/>
              </w:rPr>
              <w:t>ierownik działu lub innej równorzędnej jednostki organizacyjnej, kierownik biura,</w:t>
            </w:r>
            <w:r w:rsidRPr="00CF37F4">
              <w:rPr>
                <w:rFonts w:eastAsia="Times New Roman" w:cs="Times New Roman"/>
                <w:color w:val="auto"/>
                <w:sz w:val="20"/>
                <w:szCs w:val="20"/>
                <w:bdr w:val="none" w:sz="0" w:space="0" w:color="auto"/>
              </w:rPr>
              <w:t xml:space="preserve"> </w:t>
            </w:r>
            <w:r w:rsidR="00583A0B" w:rsidRPr="00CF37F4">
              <w:rPr>
                <w:rFonts w:eastAsia="Times New Roman" w:cs="Times New Roman"/>
                <w:color w:val="auto"/>
                <w:sz w:val="20"/>
                <w:szCs w:val="20"/>
                <w:bdr w:val="none" w:sz="0" w:space="0" w:color="auto"/>
              </w:rPr>
              <w:t>kierownik dziekanatu, kierownik ośrodka,</w:t>
            </w:r>
            <w:r w:rsidRPr="00CF37F4">
              <w:rPr>
                <w:rFonts w:eastAsia="Times New Roman" w:cs="Times New Roman"/>
                <w:color w:val="auto"/>
                <w:sz w:val="20"/>
                <w:szCs w:val="20"/>
                <w:bdr w:val="none" w:sz="0" w:space="0" w:color="auto"/>
              </w:rPr>
              <w:t xml:space="preserve"> </w:t>
            </w:r>
            <w:r w:rsidR="00583A0B" w:rsidRPr="00CF37F4">
              <w:rPr>
                <w:rFonts w:eastAsia="Times New Roman" w:cs="Times New Roman"/>
                <w:color w:val="auto"/>
                <w:sz w:val="20"/>
                <w:szCs w:val="20"/>
                <w:bdr w:val="none" w:sz="0" w:space="0" w:color="auto"/>
              </w:rPr>
              <w:t>kierownik osiedla studenckiego,</w:t>
            </w:r>
            <w:r w:rsidR="00A4122B" w:rsidRPr="00CF37F4">
              <w:rPr>
                <w:rFonts w:eastAsia="Times New Roman" w:cs="Times New Roman"/>
                <w:color w:val="auto"/>
                <w:sz w:val="20"/>
                <w:szCs w:val="20"/>
                <w:bdr w:val="none" w:sz="0" w:space="0" w:color="auto"/>
              </w:rPr>
              <w:t xml:space="preserve"> </w:t>
            </w:r>
            <w:r w:rsidR="00583A0B" w:rsidRPr="00CF37F4">
              <w:rPr>
                <w:rFonts w:eastAsia="Times New Roman" w:cs="Times New Roman"/>
                <w:color w:val="auto"/>
                <w:sz w:val="20"/>
                <w:szCs w:val="20"/>
                <w:bdr w:val="none" w:sz="0" w:space="0" w:color="auto"/>
              </w:rPr>
              <w:t>kierownik hoteli asystenckich</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0A46611" w14:textId="2695751D" w:rsidR="00583A0B"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wyższe</w:t>
            </w:r>
          </w:p>
        </w:tc>
        <w:tc>
          <w:tcPr>
            <w:tcW w:w="15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6FC2271" w14:textId="3B3A3819" w:rsidR="00583A0B" w:rsidRPr="00CF37F4" w:rsidRDefault="00A4122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 xml:space="preserve">4 w tym 2 na stanowisku </w:t>
            </w:r>
            <w:r w:rsidR="00583A0B" w:rsidRPr="00CF37F4">
              <w:rPr>
                <w:rFonts w:eastAsia="Times New Roman" w:cs="Times New Roman"/>
                <w:color w:val="auto"/>
                <w:sz w:val="18"/>
                <w:szCs w:val="18"/>
                <w:bdr w:val="none" w:sz="0" w:space="0" w:color="auto"/>
              </w:rPr>
              <w:t>zastępcy kierownika</w:t>
            </w:r>
            <w:r w:rsidRPr="00CF37F4">
              <w:rPr>
                <w:rFonts w:eastAsia="Times New Roman" w:cs="Times New Roman"/>
                <w:color w:val="auto"/>
                <w:sz w:val="18"/>
                <w:szCs w:val="18"/>
                <w:bdr w:val="none" w:sz="0" w:space="0" w:color="auto"/>
              </w:rPr>
              <w:t xml:space="preserve"> </w:t>
            </w:r>
            <w:r w:rsidR="00583A0B" w:rsidRPr="00CF37F4">
              <w:rPr>
                <w:rFonts w:eastAsia="Times New Roman" w:cs="Times New Roman"/>
                <w:color w:val="auto"/>
                <w:sz w:val="18"/>
                <w:szCs w:val="18"/>
                <w:bdr w:val="none" w:sz="0" w:space="0" w:color="auto"/>
              </w:rPr>
              <w:t>lub gł. specjalisty lub 3 lata na stanowisku sp</w:t>
            </w:r>
            <w:r w:rsidR="0087583A" w:rsidRPr="00CF37F4">
              <w:rPr>
                <w:rFonts w:eastAsia="Times New Roman" w:cs="Times New Roman"/>
                <w:color w:val="auto"/>
                <w:sz w:val="18"/>
                <w:szCs w:val="18"/>
                <w:bdr w:val="none" w:sz="0" w:space="0" w:color="auto"/>
              </w:rPr>
              <w:t>ecjalisty</w:t>
            </w:r>
          </w:p>
        </w:tc>
        <w:tc>
          <w:tcPr>
            <w:tcW w:w="1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F275E50" w14:textId="4EBAAECE" w:rsidR="00583A0B"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3205</w:t>
            </w:r>
          </w:p>
        </w:tc>
        <w:tc>
          <w:tcPr>
            <w:tcW w:w="9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FD9E71B" w14:textId="6B0060D9"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321</w:t>
            </w:r>
          </w:p>
        </w:tc>
      </w:tr>
      <w:tr w:rsidR="0087583A" w:rsidRPr="00CF37F4" w14:paraId="151D651C" w14:textId="77777777" w:rsidTr="00A4122B">
        <w:trPr>
          <w:gridAfter w:val="1"/>
          <w:wAfter w:w="35" w:type="dxa"/>
          <w:trHeight w:val="340"/>
        </w:trPr>
        <w:tc>
          <w:tcPr>
            <w:tcW w:w="454"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3AC8FA6B" w14:textId="6A33A13B"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1</w:t>
            </w:r>
            <w:r w:rsidR="00AD24DE" w:rsidRPr="00CF37F4">
              <w:rPr>
                <w:rFonts w:eastAsia="Times New Roman" w:cs="Times New Roman"/>
                <w:color w:val="auto"/>
                <w:sz w:val="20"/>
                <w:szCs w:val="20"/>
                <w:bdr w:val="none" w:sz="0" w:space="0" w:color="auto"/>
              </w:rPr>
              <w:t>2</w:t>
            </w:r>
          </w:p>
        </w:tc>
        <w:tc>
          <w:tcPr>
            <w:tcW w:w="3957"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4B3BBFE0"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główny specjalista</w:t>
            </w:r>
          </w:p>
        </w:tc>
        <w:tc>
          <w:tcPr>
            <w:tcW w:w="1293"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4E3CC885"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 xml:space="preserve">wyższe </w:t>
            </w:r>
          </w:p>
        </w:tc>
        <w:tc>
          <w:tcPr>
            <w:tcW w:w="1542"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0CE56F7C"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5 w tym 2 na stanowisku starszego  specjalisty</w:t>
            </w:r>
          </w:p>
        </w:tc>
        <w:tc>
          <w:tcPr>
            <w:tcW w:w="1408"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6F256B43" w14:textId="63358E6A"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3205</w:t>
            </w:r>
          </w:p>
        </w:tc>
        <w:tc>
          <w:tcPr>
            <w:tcW w:w="964"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0990DA8F"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w:t>
            </w:r>
          </w:p>
        </w:tc>
      </w:tr>
      <w:tr w:rsidR="0087583A" w:rsidRPr="00CF37F4" w14:paraId="35D71244" w14:textId="77777777" w:rsidTr="00A4122B">
        <w:trPr>
          <w:gridAfter w:val="1"/>
          <w:wAfter w:w="35" w:type="dxa"/>
          <w:trHeight w:val="340"/>
        </w:trPr>
        <w:tc>
          <w:tcPr>
            <w:tcW w:w="45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3BCAFC0" w14:textId="4A711BEB"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1</w:t>
            </w:r>
            <w:r w:rsidR="00AD24DE" w:rsidRPr="00CF37F4">
              <w:rPr>
                <w:rFonts w:eastAsia="Times New Roman" w:cs="Times New Roman"/>
                <w:color w:val="auto"/>
                <w:sz w:val="20"/>
                <w:szCs w:val="20"/>
                <w:bdr w:val="none" w:sz="0" w:space="0" w:color="auto"/>
              </w:rPr>
              <w:t>3</w:t>
            </w:r>
          </w:p>
        </w:tc>
        <w:tc>
          <w:tcPr>
            <w:tcW w:w="395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23CD0C5" w14:textId="05318DA8"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zastępca kierownika działu lub innej równorzędnej</w:t>
            </w:r>
            <w:r w:rsidR="0087583A" w:rsidRPr="00CF37F4">
              <w:rPr>
                <w:rFonts w:eastAsia="Times New Roman" w:cs="Times New Roman"/>
                <w:color w:val="auto"/>
                <w:sz w:val="20"/>
                <w:szCs w:val="20"/>
                <w:bdr w:val="none" w:sz="0" w:space="0" w:color="auto"/>
              </w:rPr>
              <w:t xml:space="preserve"> </w:t>
            </w:r>
            <w:r w:rsidRPr="00CF37F4">
              <w:rPr>
                <w:rFonts w:eastAsia="Times New Roman" w:cs="Times New Roman"/>
                <w:color w:val="auto"/>
                <w:sz w:val="20"/>
                <w:szCs w:val="20"/>
                <w:bdr w:val="none" w:sz="0" w:space="0" w:color="auto"/>
              </w:rPr>
              <w:t>jednostki organizacyjnej, zastępca kierownika osiedla studenckiego</w:t>
            </w:r>
          </w:p>
        </w:tc>
        <w:tc>
          <w:tcPr>
            <w:tcW w:w="1293"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221EAD7"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wyższe</w:t>
            </w:r>
          </w:p>
        </w:tc>
        <w:tc>
          <w:tcPr>
            <w:tcW w:w="1542"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A3AE258"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5</w:t>
            </w:r>
          </w:p>
        </w:tc>
        <w:tc>
          <w:tcPr>
            <w:tcW w:w="1408"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D690C44" w14:textId="084B21F1" w:rsidR="00583A0B" w:rsidRPr="00CF37F4" w:rsidRDefault="00AD24DE"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2885</w:t>
            </w:r>
          </w:p>
        </w:tc>
        <w:tc>
          <w:tcPr>
            <w:tcW w:w="964" w:type="dxa"/>
            <w:tcBorders>
              <w:top w:val="single" w:sz="4" w:space="0" w:color="000000"/>
              <w:left w:val="single" w:sz="6" w:space="0" w:color="000000"/>
              <w:bottom w:val="single" w:sz="6" w:space="0" w:color="000000"/>
              <w:right w:val="single" w:sz="6" w:space="0" w:color="000000"/>
            </w:tcBorders>
            <w:shd w:val="clear" w:color="auto" w:fill="auto"/>
            <w:vAlign w:val="center"/>
          </w:tcPr>
          <w:p w14:paraId="54AE17E2" w14:textId="5A308586"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193</w:t>
            </w:r>
          </w:p>
        </w:tc>
      </w:tr>
      <w:tr w:rsidR="0087583A" w:rsidRPr="00CF37F4" w14:paraId="3E1EB1A1" w14:textId="77777777" w:rsidTr="00A4122B">
        <w:trPr>
          <w:gridAfter w:val="1"/>
          <w:wAfter w:w="35" w:type="dxa"/>
          <w:trHeight w:val="283"/>
        </w:trPr>
        <w:tc>
          <w:tcPr>
            <w:tcW w:w="45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6E49A64" w14:textId="55CA8176"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1</w:t>
            </w:r>
            <w:r w:rsidR="00AD24DE" w:rsidRPr="00CF37F4">
              <w:rPr>
                <w:rFonts w:eastAsia="Times New Roman" w:cs="Times New Roman"/>
                <w:color w:val="auto"/>
                <w:sz w:val="20"/>
                <w:szCs w:val="20"/>
                <w:bdr w:val="none" w:sz="0" w:space="0" w:color="auto"/>
              </w:rPr>
              <w:t>4</w:t>
            </w:r>
          </w:p>
        </w:tc>
        <w:tc>
          <w:tcPr>
            <w:tcW w:w="395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521107C" w14:textId="5CCEC93E" w:rsidR="00583A0B"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K</w:t>
            </w:r>
            <w:r w:rsidR="00583A0B" w:rsidRPr="00CF37F4">
              <w:rPr>
                <w:rFonts w:eastAsia="Times New Roman" w:cs="Times New Roman"/>
                <w:color w:val="auto"/>
                <w:sz w:val="20"/>
                <w:szCs w:val="20"/>
                <w:bdr w:val="none" w:sz="0" w:space="0" w:color="auto"/>
              </w:rPr>
              <w:t>ie</w:t>
            </w:r>
            <w:r w:rsidRPr="00CF37F4">
              <w:rPr>
                <w:rFonts w:eastAsia="Times New Roman" w:cs="Times New Roman"/>
                <w:color w:val="auto"/>
                <w:sz w:val="20"/>
                <w:szCs w:val="20"/>
                <w:bdr w:val="none" w:sz="0" w:space="0" w:color="auto"/>
              </w:rPr>
              <w:t xml:space="preserve">rownik domu studenckiego </w:t>
            </w:r>
          </w:p>
        </w:tc>
        <w:tc>
          <w:tcPr>
            <w:tcW w:w="1293"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0822A21"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wyższe</w:t>
            </w:r>
          </w:p>
        </w:tc>
        <w:tc>
          <w:tcPr>
            <w:tcW w:w="1542"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C971FF6"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3</w:t>
            </w:r>
          </w:p>
        </w:tc>
        <w:tc>
          <w:tcPr>
            <w:tcW w:w="1408"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16005DF" w14:textId="3E29AD53" w:rsidR="00583A0B" w:rsidRPr="00CF37F4" w:rsidRDefault="00AD24DE"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2885</w:t>
            </w:r>
          </w:p>
        </w:tc>
        <w:tc>
          <w:tcPr>
            <w:tcW w:w="96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6C27C13" w14:textId="7069B822"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193</w:t>
            </w:r>
          </w:p>
        </w:tc>
      </w:tr>
      <w:tr w:rsidR="0087583A" w:rsidRPr="00CF37F4" w14:paraId="107F0BC1" w14:textId="77777777" w:rsidTr="00A4122B">
        <w:trPr>
          <w:gridAfter w:val="1"/>
          <w:wAfter w:w="35" w:type="dxa"/>
          <w:trHeight w:val="283"/>
        </w:trPr>
        <w:tc>
          <w:tcPr>
            <w:tcW w:w="45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A914754" w14:textId="5C706783"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1</w:t>
            </w:r>
            <w:r w:rsidR="00AD24DE" w:rsidRPr="00CF37F4">
              <w:rPr>
                <w:rFonts w:eastAsia="Times New Roman" w:cs="Times New Roman"/>
                <w:color w:val="auto"/>
                <w:sz w:val="20"/>
                <w:szCs w:val="20"/>
                <w:bdr w:val="none" w:sz="0" w:space="0" w:color="auto"/>
              </w:rPr>
              <w:t>5</w:t>
            </w:r>
          </w:p>
        </w:tc>
        <w:tc>
          <w:tcPr>
            <w:tcW w:w="395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F3A91D3" w14:textId="3FAE1360" w:rsidR="00583A0B"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K</w:t>
            </w:r>
            <w:r w:rsidR="00583A0B" w:rsidRPr="00CF37F4">
              <w:rPr>
                <w:rFonts w:eastAsia="Times New Roman" w:cs="Times New Roman"/>
                <w:color w:val="auto"/>
                <w:sz w:val="20"/>
                <w:szCs w:val="20"/>
                <w:bdr w:val="none" w:sz="0" w:space="0" w:color="auto"/>
              </w:rPr>
              <w:t>ierownik sekcji,</w:t>
            </w:r>
            <w:r w:rsidRPr="00CF37F4">
              <w:rPr>
                <w:rFonts w:eastAsia="Times New Roman" w:cs="Times New Roman"/>
                <w:color w:val="auto"/>
                <w:sz w:val="20"/>
                <w:szCs w:val="20"/>
                <w:bdr w:val="none" w:sz="0" w:space="0" w:color="auto"/>
              </w:rPr>
              <w:t xml:space="preserve"> </w:t>
            </w:r>
            <w:r w:rsidR="00583A0B" w:rsidRPr="00CF37F4">
              <w:rPr>
                <w:rFonts w:eastAsia="Times New Roman" w:cs="Times New Roman"/>
                <w:color w:val="auto"/>
                <w:sz w:val="20"/>
                <w:szCs w:val="20"/>
                <w:bdr w:val="none" w:sz="0" w:space="0" w:color="auto"/>
              </w:rPr>
              <w:t>zastępca kierownika dziekanatu</w:t>
            </w:r>
          </w:p>
        </w:tc>
        <w:tc>
          <w:tcPr>
            <w:tcW w:w="1293"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4F94051"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wyższe</w:t>
            </w:r>
          </w:p>
        </w:tc>
        <w:tc>
          <w:tcPr>
            <w:tcW w:w="1542"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9253638"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4</w:t>
            </w:r>
          </w:p>
        </w:tc>
        <w:tc>
          <w:tcPr>
            <w:tcW w:w="1408"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E2DF98A" w14:textId="22FC6B75" w:rsidR="00583A0B" w:rsidRPr="00CF37F4" w:rsidRDefault="00AD24DE"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2885</w:t>
            </w:r>
          </w:p>
        </w:tc>
        <w:tc>
          <w:tcPr>
            <w:tcW w:w="96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ED29A88" w14:textId="63D16788"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129</w:t>
            </w:r>
          </w:p>
        </w:tc>
      </w:tr>
      <w:tr w:rsidR="00A4122B" w:rsidRPr="00CF37F4" w14:paraId="3D857BAB" w14:textId="77777777" w:rsidTr="00706082">
        <w:trPr>
          <w:gridAfter w:val="1"/>
          <w:wAfter w:w="35" w:type="dxa"/>
          <w:trHeight w:val="20"/>
        </w:trPr>
        <w:tc>
          <w:tcPr>
            <w:tcW w:w="454" w:type="dxa"/>
            <w:tcBorders>
              <w:top w:val="single" w:sz="4" w:space="0" w:color="auto"/>
              <w:left w:val="single" w:sz="4" w:space="0" w:color="auto"/>
              <w:bottom w:val="single" w:sz="6" w:space="0" w:color="000000"/>
              <w:right w:val="single" w:sz="6" w:space="0" w:color="000000"/>
            </w:tcBorders>
            <w:shd w:val="clear" w:color="auto" w:fill="auto"/>
            <w:tcMar>
              <w:top w:w="28" w:type="dxa"/>
              <w:left w:w="80" w:type="dxa"/>
              <w:bottom w:w="28" w:type="dxa"/>
              <w:right w:w="80" w:type="dxa"/>
            </w:tcMar>
            <w:vAlign w:val="center"/>
          </w:tcPr>
          <w:p w14:paraId="3A95675A" w14:textId="77777777" w:rsidR="00A4122B" w:rsidRPr="00CF37F4" w:rsidRDefault="00A4122B" w:rsidP="00CF37F4">
            <w:pPr>
              <w:pageBreakBefore/>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6"/>
                <w:szCs w:val="16"/>
                <w:bdr w:val="none" w:sz="0" w:space="0" w:color="auto"/>
              </w:rPr>
            </w:pPr>
            <w:r w:rsidRPr="00CF37F4">
              <w:rPr>
                <w:rFonts w:eastAsia="Times New Roman" w:cs="Times New Roman"/>
                <w:color w:val="auto"/>
                <w:sz w:val="16"/>
                <w:szCs w:val="16"/>
                <w:bdr w:val="none" w:sz="0" w:space="0" w:color="auto"/>
              </w:rPr>
              <w:lastRenderedPageBreak/>
              <w:t>1</w:t>
            </w:r>
          </w:p>
        </w:tc>
        <w:tc>
          <w:tcPr>
            <w:tcW w:w="3957" w:type="dxa"/>
            <w:tcBorders>
              <w:top w:val="single" w:sz="4" w:space="0" w:color="auto"/>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10AAB699" w14:textId="77777777" w:rsidR="00A4122B" w:rsidRPr="00CF37F4" w:rsidRDefault="00A4122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6"/>
                <w:szCs w:val="16"/>
                <w:bdr w:val="none" w:sz="0" w:space="0" w:color="auto"/>
              </w:rPr>
            </w:pPr>
            <w:r w:rsidRPr="00CF37F4">
              <w:rPr>
                <w:rFonts w:eastAsia="Times New Roman" w:cs="Times New Roman"/>
                <w:color w:val="auto"/>
                <w:sz w:val="16"/>
                <w:szCs w:val="16"/>
                <w:bdr w:val="none" w:sz="0" w:space="0" w:color="auto"/>
              </w:rPr>
              <w:t>2</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002BC954" w14:textId="77777777" w:rsidR="00A4122B" w:rsidRPr="00CF37F4" w:rsidRDefault="00A4122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6"/>
                <w:szCs w:val="16"/>
                <w:bdr w:val="none" w:sz="0" w:space="0" w:color="auto"/>
              </w:rPr>
            </w:pPr>
            <w:r w:rsidRPr="00CF37F4">
              <w:rPr>
                <w:rFonts w:eastAsia="Times New Roman" w:cs="Times New Roman"/>
                <w:color w:val="auto"/>
                <w:sz w:val="16"/>
                <w:szCs w:val="16"/>
                <w:bdr w:val="none" w:sz="0" w:space="0" w:color="auto"/>
              </w:rPr>
              <w:t>3</w:t>
            </w:r>
          </w:p>
        </w:tc>
        <w:tc>
          <w:tcPr>
            <w:tcW w:w="1542"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2AD74268" w14:textId="77777777" w:rsidR="00A4122B" w:rsidRPr="00CF37F4" w:rsidRDefault="00A4122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6"/>
                <w:szCs w:val="16"/>
                <w:bdr w:val="none" w:sz="0" w:space="0" w:color="auto"/>
              </w:rPr>
            </w:pPr>
            <w:r w:rsidRPr="00CF37F4">
              <w:rPr>
                <w:rFonts w:eastAsia="Times New Roman" w:cs="Times New Roman"/>
                <w:color w:val="auto"/>
                <w:sz w:val="16"/>
                <w:szCs w:val="16"/>
                <w:bdr w:val="none" w:sz="0" w:space="0" w:color="auto"/>
              </w:rPr>
              <w:t>4</w:t>
            </w:r>
          </w:p>
        </w:tc>
        <w:tc>
          <w:tcPr>
            <w:tcW w:w="1408"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1F1B4DAD" w14:textId="77777777" w:rsidR="00A4122B" w:rsidRPr="00CF37F4" w:rsidRDefault="00A4122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6"/>
                <w:szCs w:val="16"/>
                <w:bdr w:val="none" w:sz="0" w:space="0" w:color="auto"/>
              </w:rPr>
            </w:pPr>
            <w:r w:rsidRPr="00CF37F4">
              <w:rPr>
                <w:rFonts w:eastAsia="Times New Roman" w:cs="Times New Roman"/>
                <w:color w:val="auto"/>
                <w:sz w:val="16"/>
                <w:szCs w:val="16"/>
                <w:bdr w:val="none" w:sz="0" w:space="0" w:color="auto"/>
              </w:rPr>
              <w:t>5</w:t>
            </w:r>
          </w:p>
        </w:tc>
        <w:tc>
          <w:tcPr>
            <w:tcW w:w="964"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757FA90E" w14:textId="77777777" w:rsidR="00A4122B" w:rsidRPr="00CF37F4" w:rsidRDefault="00A4122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6"/>
                <w:szCs w:val="16"/>
                <w:bdr w:val="none" w:sz="0" w:space="0" w:color="auto"/>
              </w:rPr>
            </w:pPr>
            <w:r w:rsidRPr="00CF37F4">
              <w:rPr>
                <w:rFonts w:eastAsia="Times New Roman" w:cs="Times New Roman"/>
                <w:color w:val="auto"/>
                <w:sz w:val="16"/>
                <w:szCs w:val="16"/>
                <w:bdr w:val="none" w:sz="0" w:space="0" w:color="auto"/>
              </w:rPr>
              <w:t>6</w:t>
            </w:r>
          </w:p>
        </w:tc>
      </w:tr>
      <w:tr w:rsidR="0087583A" w:rsidRPr="00CF37F4" w14:paraId="66C6F080" w14:textId="77777777" w:rsidTr="00A4122B">
        <w:trPr>
          <w:gridAfter w:val="1"/>
          <w:wAfter w:w="35" w:type="dxa"/>
          <w:trHeight w:val="283"/>
        </w:trPr>
        <w:tc>
          <w:tcPr>
            <w:tcW w:w="454"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4F2B55D" w14:textId="1C15EA3A"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1</w:t>
            </w:r>
            <w:r w:rsidR="00AD24DE" w:rsidRPr="00CF37F4">
              <w:rPr>
                <w:rFonts w:eastAsia="Times New Roman" w:cs="Times New Roman"/>
                <w:color w:val="auto"/>
                <w:sz w:val="20"/>
                <w:szCs w:val="20"/>
                <w:bdr w:val="none" w:sz="0" w:space="0" w:color="auto"/>
              </w:rPr>
              <w:t>6</w:t>
            </w:r>
          </w:p>
        </w:tc>
        <w:tc>
          <w:tcPr>
            <w:tcW w:w="3957"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1E24B137" w14:textId="2D1C7283" w:rsidR="00583A0B"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A</w:t>
            </w:r>
            <w:r w:rsidR="00583A0B" w:rsidRPr="00CF37F4">
              <w:rPr>
                <w:rFonts w:eastAsia="Times New Roman" w:cs="Times New Roman"/>
                <w:color w:val="auto"/>
                <w:sz w:val="20"/>
                <w:szCs w:val="20"/>
                <w:bdr w:val="none" w:sz="0" w:space="0" w:color="auto"/>
              </w:rPr>
              <w:t>dministrator sieci</w:t>
            </w:r>
          </w:p>
        </w:tc>
        <w:tc>
          <w:tcPr>
            <w:tcW w:w="1293"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0AF4B59"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wyższe</w:t>
            </w:r>
          </w:p>
        </w:tc>
        <w:tc>
          <w:tcPr>
            <w:tcW w:w="1542"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5FEA49EE"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5</w:t>
            </w:r>
          </w:p>
        </w:tc>
        <w:tc>
          <w:tcPr>
            <w:tcW w:w="1408"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019CA39" w14:textId="0F88ED8B"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3013</w:t>
            </w:r>
          </w:p>
        </w:tc>
        <w:tc>
          <w:tcPr>
            <w:tcW w:w="964"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286FDEE6"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w:t>
            </w:r>
          </w:p>
        </w:tc>
      </w:tr>
      <w:tr w:rsidR="0087583A" w:rsidRPr="00CF37F4" w14:paraId="59E9F51C" w14:textId="77777777" w:rsidTr="00A4122B">
        <w:trPr>
          <w:gridAfter w:val="1"/>
          <w:wAfter w:w="35" w:type="dxa"/>
          <w:trHeight w:val="230"/>
        </w:trPr>
        <w:tc>
          <w:tcPr>
            <w:tcW w:w="454" w:type="dxa"/>
            <w:vMerge w:val="restart"/>
            <w:tcBorders>
              <w:top w:val="single" w:sz="4"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2993831A" w14:textId="70CCADFC"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ind w:hanging="107"/>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1</w:t>
            </w:r>
            <w:r w:rsidR="00AD24DE" w:rsidRPr="00CF37F4">
              <w:rPr>
                <w:rFonts w:eastAsia="Times New Roman" w:cs="Times New Roman"/>
                <w:color w:val="auto"/>
                <w:sz w:val="20"/>
                <w:szCs w:val="20"/>
                <w:bdr w:val="none" w:sz="0" w:space="0" w:color="auto"/>
              </w:rPr>
              <w:t>7</w:t>
            </w:r>
          </w:p>
        </w:tc>
        <w:tc>
          <w:tcPr>
            <w:tcW w:w="3957" w:type="dxa"/>
            <w:vMerge w:val="restart"/>
            <w:tcBorders>
              <w:top w:val="single" w:sz="4"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1B195623" w14:textId="3E10C826" w:rsidR="00583A0B"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A</w:t>
            </w:r>
            <w:r w:rsidR="00583A0B" w:rsidRPr="00CF37F4">
              <w:rPr>
                <w:rFonts w:eastAsia="Times New Roman" w:cs="Times New Roman"/>
                <w:color w:val="auto"/>
                <w:sz w:val="20"/>
                <w:szCs w:val="20"/>
                <w:bdr w:val="none" w:sz="0" w:space="0" w:color="auto"/>
              </w:rPr>
              <w:t>dministrator obiektu</w:t>
            </w:r>
          </w:p>
        </w:tc>
        <w:tc>
          <w:tcPr>
            <w:tcW w:w="1293" w:type="dxa"/>
            <w:tcBorders>
              <w:top w:val="single" w:sz="4"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42575D69" w14:textId="2236F7DA" w:rsidR="00583A0B"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wyższe</w:t>
            </w:r>
          </w:p>
        </w:tc>
        <w:tc>
          <w:tcPr>
            <w:tcW w:w="1542" w:type="dxa"/>
            <w:tcBorders>
              <w:top w:val="single" w:sz="4"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2A19708F" w14:textId="31CF1D6B" w:rsidR="00583A0B"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2</w:t>
            </w:r>
          </w:p>
        </w:tc>
        <w:tc>
          <w:tcPr>
            <w:tcW w:w="1408" w:type="dxa"/>
            <w:vMerge w:val="restart"/>
            <w:tcBorders>
              <w:top w:val="single" w:sz="4"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712B4510" w14:textId="1B18DFFC" w:rsidR="00593E85" w:rsidRPr="00CF37F4" w:rsidRDefault="00593E85"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2885</w:t>
            </w:r>
          </w:p>
        </w:tc>
        <w:tc>
          <w:tcPr>
            <w:tcW w:w="964" w:type="dxa"/>
            <w:vMerge w:val="restart"/>
            <w:tcBorders>
              <w:top w:val="single" w:sz="4"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7F6ED4E3" w14:textId="439EE09F"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1</w:t>
            </w:r>
            <w:r w:rsidR="0087583A" w:rsidRPr="00CF37F4">
              <w:rPr>
                <w:rFonts w:eastAsia="Times New Roman" w:cs="Times New Roman"/>
                <w:color w:val="auto"/>
                <w:sz w:val="20"/>
                <w:szCs w:val="20"/>
                <w:bdr w:val="none" w:sz="0" w:space="0" w:color="auto"/>
              </w:rPr>
              <w:t>29</w:t>
            </w:r>
          </w:p>
        </w:tc>
      </w:tr>
      <w:tr w:rsidR="0087583A" w:rsidRPr="00CF37F4" w14:paraId="27BF8A8D" w14:textId="77777777" w:rsidTr="00A4122B">
        <w:trPr>
          <w:gridAfter w:val="1"/>
          <w:wAfter w:w="35" w:type="dxa"/>
          <w:trHeight w:val="255"/>
        </w:trPr>
        <w:tc>
          <w:tcPr>
            <w:tcW w:w="454"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F6D1BB1"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p>
        </w:tc>
        <w:tc>
          <w:tcPr>
            <w:tcW w:w="3957"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7CC646B"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c>
          <w:tcPr>
            <w:tcW w:w="1293" w:type="dxa"/>
            <w:tcBorders>
              <w:top w:val="single" w:sz="4" w:space="0" w:color="auto"/>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7350DF4"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średnie</w:t>
            </w:r>
          </w:p>
        </w:tc>
        <w:tc>
          <w:tcPr>
            <w:tcW w:w="1542" w:type="dxa"/>
            <w:tcBorders>
              <w:top w:val="single" w:sz="4" w:space="0" w:color="auto"/>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964FC24"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4</w:t>
            </w:r>
          </w:p>
        </w:tc>
        <w:tc>
          <w:tcPr>
            <w:tcW w:w="1408"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229DB40"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p>
        </w:tc>
        <w:tc>
          <w:tcPr>
            <w:tcW w:w="964"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ACD0ED9"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p>
        </w:tc>
      </w:tr>
      <w:tr w:rsidR="0087583A" w:rsidRPr="00CF37F4" w14:paraId="0982ED76" w14:textId="77777777" w:rsidTr="00A4122B">
        <w:trPr>
          <w:gridAfter w:val="1"/>
          <w:wAfter w:w="35" w:type="dxa"/>
          <w:trHeight w:val="283"/>
        </w:trPr>
        <w:tc>
          <w:tcPr>
            <w:tcW w:w="45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A331677" w14:textId="427E002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1</w:t>
            </w:r>
            <w:r w:rsidR="00AD24DE" w:rsidRPr="00CF37F4">
              <w:rPr>
                <w:rFonts w:eastAsia="Times New Roman" w:cs="Times New Roman"/>
                <w:color w:val="auto"/>
                <w:sz w:val="20"/>
                <w:szCs w:val="20"/>
                <w:bdr w:val="none" w:sz="0" w:space="0" w:color="auto"/>
              </w:rPr>
              <w:t>8</w:t>
            </w:r>
          </w:p>
        </w:tc>
        <w:tc>
          <w:tcPr>
            <w:tcW w:w="395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B26C836" w14:textId="3D3065A6" w:rsidR="00583A0B"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S</w:t>
            </w:r>
            <w:r w:rsidR="00583A0B" w:rsidRPr="00CF37F4">
              <w:rPr>
                <w:rFonts w:eastAsia="Times New Roman" w:cs="Times New Roman"/>
                <w:color w:val="auto"/>
                <w:sz w:val="20"/>
                <w:szCs w:val="20"/>
                <w:bdr w:val="none" w:sz="0" w:space="0" w:color="auto"/>
              </w:rPr>
              <w:t>tarszy specjalista,</w:t>
            </w:r>
            <w:r w:rsidRPr="00CF37F4">
              <w:rPr>
                <w:rFonts w:eastAsia="Times New Roman" w:cs="Times New Roman"/>
                <w:color w:val="auto"/>
                <w:sz w:val="20"/>
                <w:szCs w:val="20"/>
                <w:bdr w:val="none" w:sz="0" w:space="0" w:color="auto"/>
              </w:rPr>
              <w:t xml:space="preserve"> </w:t>
            </w:r>
            <w:r w:rsidR="00583A0B" w:rsidRPr="00CF37F4">
              <w:rPr>
                <w:rFonts w:eastAsia="Times New Roman" w:cs="Times New Roman"/>
                <w:color w:val="auto"/>
                <w:sz w:val="20"/>
                <w:szCs w:val="20"/>
                <w:bdr w:val="none" w:sz="0" w:space="0" w:color="auto"/>
              </w:rPr>
              <w:t>główny windykator</w:t>
            </w:r>
          </w:p>
        </w:tc>
        <w:tc>
          <w:tcPr>
            <w:tcW w:w="1293"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9DB7AD0"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wyższe</w:t>
            </w:r>
          </w:p>
        </w:tc>
        <w:tc>
          <w:tcPr>
            <w:tcW w:w="1542"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4034412"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4</w:t>
            </w:r>
          </w:p>
        </w:tc>
        <w:tc>
          <w:tcPr>
            <w:tcW w:w="1408"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9DD7FF4" w14:textId="411C1C49" w:rsidR="00583A0B"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2436</w:t>
            </w:r>
          </w:p>
        </w:tc>
        <w:tc>
          <w:tcPr>
            <w:tcW w:w="964" w:type="dxa"/>
            <w:tcBorders>
              <w:top w:val="single" w:sz="4"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01829461"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w:t>
            </w:r>
          </w:p>
        </w:tc>
      </w:tr>
      <w:tr w:rsidR="0087583A" w:rsidRPr="00CF37F4" w14:paraId="5D2A1E01" w14:textId="77777777" w:rsidTr="00A4122B">
        <w:trPr>
          <w:gridAfter w:val="1"/>
          <w:wAfter w:w="35" w:type="dxa"/>
          <w:trHeight w:val="283"/>
        </w:trPr>
        <w:tc>
          <w:tcPr>
            <w:tcW w:w="4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EDC7F63" w14:textId="61750F30" w:rsidR="00583A0B" w:rsidRPr="00CF37F4" w:rsidRDefault="00AD24DE"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19</w:t>
            </w:r>
          </w:p>
        </w:tc>
        <w:tc>
          <w:tcPr>
            <w:tcW w:w="39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C0FF528" w14:textId="1E043EE0" w:rsidR="00583A0B"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R</w:t>
            </w:r>
            <w:r w:rsidR="00583A0B" w:rsidRPr="00CF37F4">
              <w:rPr>
                <w:rFonts w:eastAsia="Times New Roman" w:cs="Times New Roman"/>
                <w:color w:val="auto"/>
                <w:sz w:val="20"/>
                <w:szCs w:val="20"/>
                <w:bdr w:val="none" w:sz="0" w:space="0" w:color="auto"/>
              </w:rPr>
              <w:t xml:space="preserve">zecznik prasowy </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B3CEF40"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wyższe</w:t>
            </w:r>
          </w:p>
        </w:tc>
        <w:tc>
          <w:tcPr>
            <w:tcW w:w="15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BB33D7F"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2</w:t>
            </w:r>
          </w:p>
        </w:tc>
        <w:tc>
          <w:tcPr>
            <w:tcW w:w="1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6CE978E" w14:textId="6E760544" w:rsidR="00583A0B"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2436</w:t>
            </w:r>
          </w:p>
        </w:tc>
        <w:tc>
          <w:tcPr>
            <w:tcW w:w="964" w:type="dxa"/>
            <w:tcBorders>
              <w:top w:val="single" w:sz="4" w:space="0" w:color="auto"/>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E98F635"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w:t>
            </w:r>
          </w:p>
        </w:tc>
      </w:tr>
      <w:tr w:rsidR="0087583A" w:rsidRPr="00CF37F4" w14:paraId="33DE0271" w14:textId="77777777" w:rsidTr="00A4122B">
        <w:trPr>
          <w:gridAfter w:val="1"/>
          <w:wAfter w:w="35" w:type="dxa"/>
          <w:trHeight w:val="296"/>
        </w:trPr>
        <w:tc>
          <w:tcPr>
            <w:tcW w:w="454"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33CDE288" w14:textId="0E19CEAA"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w:t>
            </w:r>
            <w:r w:rsidR="00AD24DE" w:rsidRPr="00CF37F4">
              <w:rPr>
                <w:rFonts w:eastAsia="Times New Roman" w:cs="Times New Roman"/>
                <w:color w:val="auto"/>
                <w:sz w:val="20"/>
                <w:szCs w:val="20"/>
                <w:bdr w:val="none" w:sz="0" w:space="0" w:color="auto"/>
              </w:rPr>
              <w:t>0</w:t>
            </w:r>
          </w:p>
        </w:tc>
        <w:tc>
          <w:tcPr>
            <w:tcW w:w="3957"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7C7850E5" w14:textId="511D1D1D" w:rsidR="00583A0B"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S</w:t>
            </w:r>
            <w:r w:rsidR="00583A0B" w:rsidRPr="00CF37F4">
              <w:rPr>
                <w:rFonts w:eastAsia="Times New Roman" w:cs="Times New Roman"/>
                <w:color w:val="auto"/>
                <w:sz w:val="20"/>
                <w:szCs w:val="20"/>
                <w:bdr w:val="none" w:sz="0" w:space="0" w:color="auto"/>
              </w:rPr>
              <w:t>pecjalista</w:t>
            </w:r>
          </w:p>
        </w:tc>
        <w:tc>
          <w:tcPr>
            <w:tcW w:w="1293"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2EC46B10"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wyższe</w:t>
            </w:r>
          </w:p>
        </w:tc>
        <w:tc>
          <w:tcPr>
            <w:tcW w:w="1542"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404C00AE"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3</w:t>
            </w:r>
          </w:p>
        </w:tc>
        <w:tc>
          <w:tcPr>
            <w:tcW w:w="1408"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57CD74BB" w14:textId="62083124" w:rsidR="00583A0B" w:rsidRPr="00CF37F4" w:rsidRDefault="009F559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strike/>
                <w:color w:val="auto"/>
                <w:sz w:val="20"/>
                <w:szCs w:val="20"/>
                <w:bdr w:val="none" w:sz="0" w:space="0" w:color="auto"/>
              </w:rPr>
            </w:pPr>
            <w:r w:rsidRPr="00CF37F4">
              <w:rPr>
                <w:rFonts w:eastAsia="Times New Roman" w:cs="Times New Roman"/>
                <w:color w:val="auto"/>
                <w:sz w:val="20"/>
                <w:szCs w:val="20"/>
                <w:bdr w:val="none" w:sz="0" w:space="0" w:color="auto"/>
              </w:rPr>
              <w:t>2250</w:t>
            </w:r>
          </w:p>
        </w:tc>
        <w:tc>
          <w:tcPr>
            <w:tcW w:w="964" w:type="dxa"/>
            <w:vMerge w:val="restart"/>
            <w:tcBorders>
              <w:top w:val="single" w:sz="6" w:space="0" w:color="000000"/>
              <w:left w:val="single" w:sz="6" w:space="0" w:color="000000"/>
              <w:right w:val="single" w:sz="6" w:space="0" w:color="000000"/>
            </w:tcBorders>
            <w:shd w:val="clear" w:color="auto" w:fill="auto"/>
            <w:vAlign w:val="center"/>
          </w:tcPr>
          <w:p w14:paraId="0003FBC2"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w:t>
            </w:r>
          </w:p>
        </w:tc>
      </w:tr>
      <w:tr w:rsidR="0087583A" w:rsidRPr="00CF37F4" w14:paraId="1FBD948B" w14:textId="77777777" w:rsidTr="00A4122B">
        <w:trPr>
          <w:gridAfter w:val="1"/>
          <w:wAfter w:w="35" w:type="dxa"/>
          <w:trHeight w:val="241"/>
        </w:trPr>
        <w:tc>
          <w:tcPr>
            <w:tcW w:w="454"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7106F08"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p>
        </w:tc>
        <w:tc>
          <w:tcPr>
            <w:tcW w:w="3957"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C808698"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c>
          <w:tcPr>
            <w:tcW w:w="1293" w:type="dxa"/>
            <w:tcBorders>
              <w:top w:val="single" w:sz="4" w:space="0" w:color="auto"/>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9B860F7"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średnie</w:t>
            </w:r>
          </w:p>
        </w:tc>
        <w:tc>
          <w:tcPr>
            <w:tcW w:w="1542" w:type="dxa"/>
            <w:tcBorders>
              <w:top w:val="single" w:sz="4" w:space="0" w:color="auto"/>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16CC55C"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8</w:t>
            </w:r>
          </w:p>
        </w:tc>
        <w:tc>
          <w:tcPr>
            <w:tcW w:w="1408"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4DC4E43"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p>
        </w:tc>
        <w:tc>
          <w:tcPr>
            <w:tcW w:w="964" w:type="dxa"/>
            <w:vMerge/>
            <w:tcBorders>
              <w:left w:val="single" w:sz="6" w:space="0" w:color="000000"/>
              <w:bottom w:val="single" w:sz="6" w:space="0" w:color="000000"/>
              <w:right w:val="single" w:sz="6" w:space="0" w:color="000000"/>
            </w:tcBorders>
            <w:shd w:val="clear" w:color="auto" w:fill="auto"/>
            <w:vAlign w:val="center"/>
          </w:tcPr>
          <w:p w14:paraId="32B33323"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p>
        </w:tc>
      </w:tr>
      <w:tr w:rsidR="00583A0B" w:rsidRPr="00CF37F4" w14:paraId="0FF7B831" w14:textId="77777777" w:rsidTr="00A4122B">
        <w:trPr>
          <w:gridAfter w:val="1"/>
          <w:wAfter w:w="35" w:type="dxa"/>
          <w:trHeight w:val="283"/>
        </w:trPr>
        <w:tc>
          <w:tcPr>
            <w:tcW w:w="454"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46F84F45" w14:textId="151C239F"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w:t>
            </w:r>
            <w:r w:rsidR="00AD24DE" w:rsidRPr="00CF37F4">
              <w:rPr>
                <w:rFonts w:eastAsia="Times New Roman" w:cs="Times New Roman"/>
                <w:color w:val="auto"/>
                <w:sz w:val="20"/>
                <w:szCs w:val="20"/>
                <w:bdr w:val="none" w:sz="0" w:space="0" w:color="auto"/>
              </w:rPr>
              <w:t>1</w:t>
            </w:r>
          </w:p>
        </w:tc>
        <w:tc>
          <w:tcPr>
            <w:tcW w:w="3957"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3F05DB70" w14:textId="16381A75" w:rsidR="00583A0B"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Główny specjalista ds.</w:t>
            </w:r>
            <w:r w:rsidR="00A4122B" w:rsidRPr="00CF37F4">
              <w:rPr>
                <w:rFonts w:eastAsia="Times New Roman" w:cs="Times New Roman"/>
                <w:color w:val="auto"/>
                <w:sz w:val="20"/>
                <w:szCs w:val="20"/>
                <w:bdr w:val="none" w:sz="0" w:space="0" w:color="auto"/>
              </w:rPr>
              <w:t xml:space="preserve"> bezpieczeństwa i </w:t>
            </w:r>
            <w:r w:rsidR="00583A0B" w:rsidRPr="00CF37F4">
              <w:rPr>
                <w:rFonts w:eastAsia="Times New Roman" w:cs="Times New Roman"/>
                <w:color w:val="auto"/>
                <w:sz w:val="20"/>
                <w:szCs w:val="20"/>
                <w:bdr w:val="none" w:sz="0" w:space="0" w:color="auto"/>
              </w:rPr>
              <w:t>higieny pracy</w:t>
            </w:r>
          </w:p>
        </w:tc>
        <w:tc>
          <w:tcPr>
            <w:tcW w:w="2835" w:type="dxa"/>
            <w:gridSpan w:val="2"/>
            <w:vMerge w:val="restart"/>
            <w:tcBorders>
              <w:top w:val="single" w:sz="4" w:space="0" w:color="auto"/>
              <w:left w:val="single" w:sz="6" w:space="0" w:color="000000"/>
              <w:right w:val="single" w:sz="6" w:space="0" w:color="000000"/>
            </w:tcBorders>
            <w:shd w:val="clear" w:color="auto" w:fill="auto"/>
            <w:tcMar>
              <w:top w:w="80" w:type="dxa"/>
              <w:left w:w="80" w:type="dxa"/>
              <w:bottom w:w="80" w:type="dxa"/>
              <w:right w:w="80" w:type="dxa"/>
            </w:tcMar>
            <w:vAlign w:val="center"/>
          </w:tcPr>
          <w:p w14:paraId="5EC03B91"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wg odrębnych przepisów</w:t>
            </w:r>
          </w:p>
        </w:tc>
        <w:tc>
          <w:tcPr>
            <w:tcW w:w="1408"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6EE08837" w14:textId="09FF889F"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3205</w:t>
            </w:r>
          </w:p>
        </w:tc>
        <w:tc>
          <w:tcPr>
            <w:tcW w:w="964"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63BACA82" w14:textId="5FD6BE9F"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193</w:t>
            </w:r>
          </w:p>
        </w:tc>
      </w:tr>
      <w:tr w:rsidR="00583A0B" w:rsidRPr="00CF37F4" w14:paraId="422B92A6" w14:textId="77777777" w:rsidTr="00A4122B">
        <w:trPr>
          <w:gridAfter w:val="1"/>
          <w:wAfter w:w="35" w:type="dxa"/>
          <w:trHeight w:val="283"/>
        </w:trPr>
        <w:tc>
          <w:tcPr>
            <w:tcW w:w="454" w:type="dxa"/>
            <w:tcBorders>
              <w:top w:val="single" w:sz="4" w:space="0" w:color="auto"/>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2D61F6E9" w14:textId="5ACEEAC2"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w:t>
            </w:r>
            <w:r w:rsidR="00AD24DE" w:rsidRPr="00CF37F4">
              <w:rPr>
                <w:rFonts w:eastAsia="Times New Roman" w:cs="Times New Roman"/>
                <w:color w:val="auto"/>
                <w:sz w:val="20"/>
                <w:szCs w:val="20"/>
                <w:bdr w:val="none" w:sz="0" w:space="0" w:color="auto"/>
              </w:rPr>
              <w:t>2</w:t>
            </w:r>
          </w:p>
        </w:tc>
        <w:tc>
          <w:tcPr>
            <w:tcW w:w="3957" w:type="dxa"/>
            <w:tcBorders>
              <w:top w:val="single" w:sz="4" w:space="0" w:color="auto"/>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224A0A95" w14:textId="2E85630B" w:rsidR="00583A0B"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S</w:t>
            </w:r>
            <w:r w:rsidR="00583A0B" w:rsidRPr="00CF37F4">
              <w:rPr>
                <w:rFonts w:eastAsia="Times New Roman" w:cs="Times New Roman"/>
                <w:color w:val="auto"/>
                <w:sz w:val="20"/>
                <w:szCs w:val="20"/>
                <w:bdr w:val="none" w:sz="0" w:space="0" w:color="auto"/>
              </w:rPr>
              <w:t>tarszy specjalista</w:t>
            </w:r>
            <w:r w:rsidR="00AD24DE" w:rsidRPr="00CF37F4">
              <w:rPr>
                <w:rFonts w:eastAsia="Times New Roman" w:cs="Times New Roman"/>
                <w:color w:val="auto"/>
                <w:sz w:val="20"/>
                <w:szCs w:val="20"/>
                <w:bdr w:val="none" w:sz="0" w:space="0" w:color="auto"/>
              </w:rPr>
              <w:t xml:space="preserve"> ds.</w:t>
            </w:r>
            <w:r w:rsidRPr="00CF37F4">
              <w:rPr>
                <w:rFonts w:eastAsia="Times New Roman" w:cs="Times New Roman"/>
                <w:color w:val="auto"/>
                <w:sz w:val="20"/>
                <w:szCs w:val="20"/>
                <w:bdr w:val="none" w:sz="0" w:space="0" w:color="auto"/>
              </w:rPr>
              <w:t xml:space="preserve"> </w:t>
            </w:r>
            <w:r w:rsidR="00583A0B" w:rsidRPr="00CF37F4">
              <w:rPr>
                <w:rFonts w:eastAsia="Times New Roman" w:cs="Times New Roman"/>
                <w:color w:val="auto"/>
                <w:sz w:val="20"/>
                <w:szCs w:val="20"/>
                <w:bdr w:val="none" w:sz="0" w:space="0" w:color="auto"/>
              </w:rPr>
              <w:t>bezpieczeństwa i higieny pracy</w:t>
            </w:r>
            <w:r w:rsidR="00AD24DE" w:rsidRPr="00CF37F4">
              <w:rPr>
                <w:rFonts w:eastAsia="Times New Roman" w:cs="Times New Roman"/>
                <w:color w:val="auto"/>
                <w:sz w:val="20"/>
                <w:szCs w:val="20"/>
                <w:bdr w:val="none" w:sz="0" w:space="0" w:color="auto"/>
              </w:rPr>
              <w:t>, starszy inspektor ds. bezpieczeństwa i higieny pracy</w:t>
            </w:r>
          </w:p>
        </w:tc>
        <w:tc>
          <w:tcPr>
            <w:tcW w:w="2835" w:type="dxa"/>
            <w:gridSpan w:val="2"/>
            <w:vMerge/>
            <w:tcBorders>
              <w:left w:val="single" w:sz="6" w:space="0" w:color="000000"/>
              <w:right w:val="single" w:sz="6" w:space="0" w:color="000000"/>
            </w:tcBorders>
            <w:shd w:val="clear" w:color="auto" w:fill="auto"/>
            <w:tcMar>
              <w:top w:w="80" w:type="dxa"/>
              <w:left w:w="80" w:type="dxa"/>
              <w:bottom w:w="80" w:type="dxa"/>
              <w:right w:w="80" w:type="dxa"/>
            </w:tcMar>
            <w:vAlign w:val="center"/>
          </w:tcPr>
          <w:p w14:paraId="0D84C9FA"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p>
        </w:tc>
        <w:tc>
          <w:tcPr>
            <w:tcW w:w="1408" w:type="dxa"/>
            <w:tcBorders>
              <w:top w:val="single" w:sz="4" w:space="0" w:color="auto"/>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0CACD758" w14:textId="0096B64C"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2629</w:t>
            </w:r>
          </w:p>
        </w:tc>
        <w:tc>
          <w:tcPr>
            <w:tcW w:w="964" w:type="dxa"/>
            <w:tcBorders>
              <w:top w:val="single" w:sz="4" w:space="0" w:color="auto"/>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5DCDFB39"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w:t>
            </w:r>
          </w:p>
        </w:tc>
      </w:tr>
      <w:tr w:rsidR="00583A0B" w:rsidRPr="00CF37F4" w14:paraId="674F60D0" w14:textId="77777777" w:rsidTr="00A4122B">
        <w:trPr>
          <w:gridAfter w:val="1"/>
          <w:wAfter w:w="35" w:type="dxa"/>
          <w:trHeight w:val="283"/>
        </w:trPr>
        <w:tc>
          <w:tcPr>
            <w:tcW w:w="454" w:type="dxa"/>
            <w:tcBorders>
              <w:top w:val="single" w:sz="4" w:space="0" w:color="auto"/>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1CA5B516" w14:textId="5C3F354C"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w:t>
            </w:r>
            <w:r w:rsidR="00AD24DE" w:rsidRPr="00CF37F4">
              <w:rPr>
                <w:rFonts w:eastAsia="Times New Roman" w:cs="Times New Roman"/>
                <w:color w:val="auto"/>
                <w:sz w:val="20"/>
                <w:szCs w:val="20"/>
                <w:bdr w:val="none" w:sz="0" w:space="0" w:color="auto"/>
              </w:rPr>
              <w:t>3</w:t>
            </w:r>
          </w:p>
        </w:tc>
        <w:tc>
          <w:tcPr>
            <w:tcW w:w="3957" w:type="dxa"/>
            <w:tcBorders>
              <w:top w:val="single" w:sz="4" w:space="0" w:color="auto"/>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1C20CB1C" w14:textId="7EE16675" w:rsidR="00583A0B"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Specjalista</w:t>
            </w:r>
            <w:r w:rsidR="00AD24DE" w:rsidRPr="00CF37F4">
              <w:rPr>
                <w:rFonts w:eastAsia="Times New Roman" w:cs="Times New Roman"/>
                <w:color w:val="auto"/>
                <w:sz w:val="20"/>
                <w:szCs w:val="20"/>
                <w:bdr w:val="none" w:sz="0" w:space="0" w:color="auto"/>
              </w:rPr>
              <w:t xml:space="preserve"> ds. bezpieczeństwa i higieny pracy, </w:t>
            </w:r>
            <w:r w:rsidRPr="00CF37F4">
              <w:rPr>
                <w:rFonts w:eastAsia="Times New Roman" w:cs="Times New Roman"/>
                <w:color w:val="auto"/>
                <w:sz w:val="20"/>
                <w:szCs w:val="20"/>
                <w:bdr w:val="none" w:sz="0" w:space="0" w:color="auto"/>
              </w:rPr>
              <w:t xml:space="preserve">inspektor </w:t>
            </w:r>
            <w:r w:rsidR="00AD24DE" w:rsidRPr="00CF37F4">
              <w:rPr>
                <w:rFonts w:eastAsia="Times New Roman" w:cs="Times New Roman"/>
                <w:color w:val="auto"/>
                <w:sz w:val="20"/>
                <w:szCs w:val="20"/>
                <w:bdr w:val="none" w:sz="0" w:space="0" w:color="auto"/>
              </w:rPr>
              <w:t>ds. bezpieczeństwa i higieny pracy</w:t>
            </w:r>
          </w:p>
        </w:tc>
        <w:tc>
          <w:tcPr>
            <w:tcW w:w="2835" w:type="dxa"/>
            <w:gridSpan w:val="2"/>
            <w:vMerge/>
            <w:tcBorders>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311CBAE7"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p>
        </w:tc>
        <w:tc>
          <w:tcPr>
            <w:tcW w:w="1408" w:type="dxa"/>
            <w:tcBorders>
              <w:top w:val="single" w:sz="4" w:space="0" w:color="auto"/>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106B3ABD" w14:textId="5F8525A4"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2244</w:t>
            </w:r>
          </w:p>
        </w:tc>
        <w:tc>
          <w:tcPr>
            <w:tcW w:w="964" w:type="dxa"/>
            <w:tcBorders>
              <w:top w:val="single" w:sz="4" w:space="0" w:color="auto"/>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7CB92F10"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w:t>
            </w:r>
          </w:p>
        </w:tc>
      </w:tr>
      <w:tr w:rsidR="0087583A" w:rsidRPr="00CF37F4" w14:paraId="571BD50E" w14:textId="77777777" w:rsidTr="00A4122B">
        <w:trPr>
          <w:gridAfter w:val="1"/>
          <w:wAfter w:w="35" w:type="dxa"/>
          <w:trHeight w:val="283"/>
        </w:trPr>
        <w:tc>
          <w:tcPr>
            <w:tcW w:w="454"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6B41E9E5" w14:textId="30767F89" w:rsidR="0087583A"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w:t>
            </w:r>
            <w:r w:rsidR="00AD24DE" w:rsidRPr="00CF37F4">
              <w:rPr>
                <w:rFonts w:eastAsia="Times New Roman" w:cs="Times New Roman"/>
                <w:color w:val="auto"/>
                <w:sz w:val="20"/>
                <w:szCs w:val="20"/>
                <w:bdr w:val="none" w:sz="0" w:space="0" w:color="auto"/>
              </w:rPr>
              <w:t>4</w:t>
            </w:r>
          </w:p>
        </w:tc>
        <w:tc>
          <w:tcPr>
            <w:tcW w:w="3957"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5AB6EA54" w14:textId="45244934" w:rsidR="0087583A"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Starszy inspektor nadzoru</w:t>
            </w:r>
          </w:p>
        </w:tc>
        <w:tc>
          <w:tcPr>
            <w:tcW w:w="2835" w:type="dxa"/>
            <w:gridSpan w:val="2"/>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36488756" w14:textId="4F4A165D" w:rsidR="0087583A"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wg odrębnych przepisów</w:t>
            </w:r>
          </w:p>
        </w:tc>
        <w:tc>
          <w:tcPr>
            <w:tcW w:w="1408"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270C56B6" w14:textId="4A399D4C" w:rsidR="0087583A"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2564</w:t>
            </w:r>
          </w:p>
        </w:tc>
        <w:tc>
          <w:tcPr>
            <w:tcW w:w="964" w:type="dxa"/>
            <w:tcBorders>
              <w:top w:val="single" w:sz="4" w:space="0" w:color="auto"/>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5847D74F" w14:textId="560C5343" w:rsidR="0087583A"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193</w:t>
            </w:r>
          </w:p>
        </w:tc>
      </w:tr>
      <w:tr w:rsidR="0087583A" w:rsidRPr="00CF37F4" w14:paraId="756669B8" w14:textId="77777777" w:rsidTr="00A4122B">
        <w:trPr>
          <w:trHeight w:val="283"/>
        </w:trPr>
        <w:tc>
          <w:tcPr>
            <w:tcW w:w="454" w:type="dxa"/>
            <w:tcBorders>
              <w:top w:val="single" w:sz="4" w:space="0" w:color="auto"/>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61C94E61" w14:textId="3146CB13" w:rsidR="0087583A"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w:t>
            </w:r>
            <w:r w:rsidR="00AD24DE" w:rsidRPr="00CF37F4">
              <w:rPr>
                <w:rFonts w:eastAsia="Times New Roman" w:cs="Times New Roman"/>
                <w:color w:val="auto"/>
                <w:sz w:val="20"/>
                <w:szCs w:val="20"/>
                <w:bdr w:val="none" w:sz="0" w:space="0" w:color="auto"/>
              </w:rPr>
              <w:t>5</w:t>
            </w:r>
          </w:p>
        </w:tc>
        <w:tc>
          <w:tcPr>
            <w:tcW w:w="3957" w:type="dxa"/>
            <w:tcBorders>
              <w:top w:val="single" w:sz="4" w:space="0" w:color="auto"/>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02D0C658" w14:textId="0C8DDAAB" w:rsidR="0087583A"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Inspektor nadzoru</w:t>
            </w:r>
          </w:p>
        </w:tc>
        <w:tc>
          <w:tcPr>
            <w:tcW w:w="2835" w:type="dxa"/>
            <w:gridSpan w:val="2"/>
            <w:vMerge/>
            <w:tcBorders>
              <w:left w:val="single" w:sz="6" w:space="0" w:color="000000"/>
              <w:bottom w:val="single" w:sz="4" w:space="0" w:color="auto"/>
              <w:right w:val="single" w:sz="6" w:space="0" w:color="000000"/>
            </w:tcBorders>
            <w:tcMar>
              <w:top w:w="80" w:type="dxa"/>
              <w:left w:w="80" w:type="dxa"/>
              <w:bottom w:w="80" w:type="dxa"/>
              <w:right w:w="80" w:type="dxa"/>
            </w:tcMar>
          </w:tcPr>
          <w:p w14:paraId="1E55CF0D" w14:textId="2B49F509" w:rsidR="0087583A"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p>
        </w:tc>
        <w:tc>
          <w:tcPr>
            <w:tcW w:w="1408" w:type="dxa"/>
            <w:tcBorders>
              <w:top w:val="single" w:sz="4" w:space="0" w:color="auto"/>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381803E2" w14:textId="19F8318F" w:rsidR="0087583A"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2500</w:t>
            </w:r>
          </w:p>
        </w:tc>
        <w:tc>
          <w:tcPr>
            <w:tcW w:w="964" w:type="dxa"/>
            <w:tcBorders>
              <w:top w:val="single" w:sz="4" w:space="0" w:color="auto"/>
              <w:left w:val="single" w:sz="6" w:space="0" w:color="000000"/>
              <w:bottom w:val="single" w:sz="4" w:space="0" w:color="auto"/>
              <w:right w:val="single" w:sz="4" w:space="0" w:color="auto"/>
            </w:tcBorders>
            <w:shd w:val="clear" w:color="auto" w:fill="auto"/>
            <w:tcMar>
              <w:top w:w="80" w:type="dxa"/>
              <w:left w:w="80" w:type="dxa"/>
              <w:bottom w:w="80" w:type="dxa"/>
              <w:right w:w="80" w:type="dxa"/>
            </w:tcMar>
            <w:vAlign w:val="center"/>
          </w:tcPr>
          <w:p w14:paraId="6D3F3B64" w14:textId="1CD7BBD2" w:rsidR="0087583A"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129</w:t>
            </w:r>
          </w:p>
        </w:tc>
        <w:tc>
          <w:tcPr>
            <w:tcW w:w="35" w:type="dxa"/>
            <w:tcBorders>
              <w:left w:val="single" w:sz="4" w:space="0" w:color="auto"/>
            </w:tcBorders>
          </w:tcPr>
          <w:p w14:paraId="05E9CCE7" w14:textId="77777777" w:rsidR="0087583A"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p>
        </w:tc>
      </w:tr>
      <w:tr w:rsidR="0087583A" w:rsidRPr="00CF37F4" w14:paraId="6E9AB3D3" w14:textId="77777777" w:rsidTr="00A4122B">
        <w:trPr>
          <w:trHeight w:val="283"/>
        </w:trPr>
        <w:tc>
          <w:tcPr>
            <w:tcW w:w="454" w:type="dxa"/>
            <w:vMerge w:val="restart"/>
            <w:tcBorders>
              <w:top w:val="single" w:sz="4" w:space="0" w:color="auto"/>
              <w:left w:val="single" w:sz="6" w:space="0" w:color="000000"/>
              <w:right w:val="single" w:sz="6" w:space="0" w:color="000000"/>
            </w:tcBorders>
            <w:shd w:val="clear" w:color="auto" w:fill="auto"/>
            <w:tcMar>
              <w:top w:w="80" w:type="dxa"/>
              <w:left w:w="80" w:type="dxa"/>
              <w:bottom w:w="80" w:type="dxa"/>
              <w:right w:w="80" w:type="dxa"/>
            </w:tcMar>
            <w:vAlign w:val="center"/>
          </w:tcPr>
          <w:p w14:paraId="74F2B3B3" w14:textId="2AD7B910"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w:t>
            </w:r>
            <w:r w:rsidR="00AD24DE" w:rsidRPr="00CF37F4">
              <w:rPr>
                <w:rFonts w:eastAsia="Times New Roman" w:cs="Times New Roman"/>
                <w:color w:val="auto"/>
                <w:sz w:val="20"/>
                <w:szCs w:val="20"/>
                <w:bdr w:val="none" w:sz="0" w:space="0" w:color="auto"/>
              </w:rPr>
              <w:t>6</w:t>
            </w:r>
          </w:p>
        </w:tc>
        <w:tc>
          <w:tcPr>
            <w:tcW w:w="3957" w:type="dxa"/>
            <w:vMerge w:val="restart"/>
            <w:tcBorders>
              <w:top w:val="single" w:sz="4" w:space="0" w:color="auto"/>
              <w:left w:val="single" w:sz="6" w:space="0" w:color="000000"/>
              <w:right w:val="single" w:sz="4" w:space="0" w:color="auto"/>
            </w:tcBorders>
            <w:shd w:val="clear" w:color="auto" w:fill="auto"/>
            <w:tcMar>
              <w:top w:w="80" w:type="dxa"/>
              <w:left w:w="80" w:type="dxa"/>
              <w:bottom w:w="80" w:type="dxa"/>
              <w:right w:w="80" w:type="dxa"/>
            </w:tcMar>
            <w:vAlign w:val="center"/>
          </w:tcPr>
          <w:p w14:paraId="2F9751D6" w14:textId="03C50113" w:rsidR="00583A0B"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S</w:t>
            </w:r>
            <w:r w:rsidR="00583A0B" w:rsidRPr="00CF37F4">
              <w:rPr>
                <w:rFonts w:eastAsia="Times New Roman" w:cs="Times New Roman"/>
                <w:color w:val="auto"/>
                <w:sz w:val="20"/>
                <w:szCs w:val="20"/>
                <w:bdr w:val="none" w:sz="0" w:space="0" w:color="auto"/>
              </w:rPr>
              <w:t>tarszy referent, samodzielny referent,</w:t>
            </w:r>
            <w:r w:rsidRPr="00CF37F4">
              <w:rPr>
                <w:rFonts w:eastAsia="Times New Roman" w:cs="Times New Roman"/>
                <w:color w:val="auto"/>
                <w:sz w:val="20"/>
                <w:szCs w:val="20"/>
                <w:bdr w:val="none" w:sz="0" w:space="0" w:color="auto"/>
              </w:rPr>
              <w:t xml:space="preserve"> </w:t>
            </w:r>
            <w:r w:rsidR="00583A0B" w:rsidRPr="00CF37F4">
              <w:rPr>
                <w:rFonts w:eastAsia="Times New Roman" w:cs="Times New Roman"/>
                <w:color w:val="auto"/>
                <w:sz w:val="20"/>
                <w:szCs w:val="20"/>
                <w:bdr w:val="none" w:sz="0" w:space="0" w:color="auto"/>
              </w:rPr>
              <w:t>starszy technik,</w:t>
            </w:r>
            <w:r w:rsidRPr="00CF37F4">
              <w:rPr>
                <w:rFonts w:eastAsia="Times New Roman" w:cs="Times New Roman"/>
                <w:color w:val="auto"/>
                <w:sz w:val="20"/>
                <w:szCs w:val="20"/>
                <w:bdr w:val="none" w:sz="0" w:space="0" w:color="auto"/>
              </w:rPr>
              <w:t xml:space="preserve"> </w:t>
            </w:r>
            <w:r w:rsidR="00583A0B" w:rsidRPr="00CF37F4">
              <w:rPr>
                <w:rFonts w:eastAsia="Times New Roman" w:cs="Times New Roman"/>
                <w:color w:val="auto"/>
                <w:sz w:val="20"/>
                <w:szCs w:val="20"/>
                <w:bdr w:val="none" w:sz="0" w:space="0" w:color="auto"/>
              </w:rPr>
              <w:t>starszy technolog</w:t>
            </w:r>
          </w:p>
        </w:tc>
        <w:tc>
          <w:tcPr>
            <w:tcW w:w="12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5B2B532F"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wyższe</w:t>
            </w:r>
          </w:p>
        </w:tc>
        <w:tc>
          <w:tcPr>
            <w:tcW w:w="1542" w:type="dxa"/>
            <w:tcBorders>
              <w:top w:val="single" w:sz="4" w:space="0" w:color="auto"/>
              <w:left w:val="single" w:sz="4" w:space="0" w:color="auto"/>
              <w:bottom w:val="single" w:sz="4" w:space="0" w:color="auto"/>
              <w:right w:val="single" w:sz="4" w:space="0" w:color="auto"/>
            </w:tcBorders>
            <w:vAlign w:val="center"/>
          </w:tcPr>
          <w:p w14:paraId="2823271D"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2</w:t>
            </w:r>
          </w:p>
        </w:tc>
        <w:tc>
          <w:tcPr>
            <w:tcW w:w="1408" w:type="dxa"/>
            <w:vMerge w:val="restart"/>
            <w:tcBorders>
              <w:top w:val="single" w:sz="4" w:space="0" w:color="auto"/>
              <w:left w:val="single" w:sz="4" w:space="0" w:color="auto"/>
              <w:right w:val="single" w:sz="6" w:space="0" w:color="000000"/>
            </w:tcBorders>
            <w:shd w:val="clear" w:color="auto" w:fill="auto"/>
            <w:tcMar>
              <w:top w:w="80" w:type="dxa"/>
              <w:left w:w="80" w:type="dxa"/>
              <w:bottom w:w="80" w:type="dxa"/>
              <w:right w:w="80" w:type="dxa"/>
            </w:tcMar>
            <w:vAlign w:val="center"/>
          </w:tcPr>
          <w:p w14:paraId="0C92CFEA" w14:textId="254D6BB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2168</w:t>
            </w:r>
          </w:p>
        </w:tc>
        <w:tc>
          <w:tcPr>
            <w:tcW w:w="964" w:type="dxa"/>
            <w:vMerge w:val="restart"/>
            <w:tcBorders>
              <w:top w:val="single" w:sz="4" w:space="0" w:color="auto"/>
              <w:left w:val="single" w:sz="6" w:space="0" w:color="000000"/>
              <w:right w:val="single" w:sz="4" w:space="0" w:color="auto"/>
            </w:tcBorders>
            <w:shd w:val="clear" w:color="auto" w:fill="auto"/>
            <w:tcMar>
              <w:top w:w="80" w:type="dxa"/>
              <w:left w:w="80" w:type="dxa"/>
              <w:bottom w:w="80" w:type="dxa"/>
              <w:right w:w="80" w:type="dxa"/>
            </w:tcMar>
            <w:vAlign w:val="center"/>
          </w:tcPr>
          <w:p w14:paraId="773F00C6"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w:t>
            </w:r>
          </w:p>
        </w:tc>
        <w:tc>
          <w:tcPr>
            <w:tcW w:w="35" w:type="dxa"/>
            <w:vMerge w:val="restart"/>
            <w:tcBorders>
              <w:left w:val="single" w:sz="4" w:space="0" w:color="auto"/>
            </w:tcBorders>
          </w:tcPr>
          <w:p w14:paraId="470D91AF"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FF0000"/>
                <w:sz w:val="20"/>
                <w:szCs w:val="20"/>
                <w:bdr w:val="none" w:sz="0" w:space="0" w:color="auto"/>
              </w:rPr>
            </w:pPr>
          </w:p>
        </w:tc>
      </w:tr>
      <w:tr w:rsidR="0087583A" w:rsidRPr="00CF37F4" w14:paraId="43C3E983" w14:textId="77777777" w:rsidTr="00A4122B">
        <w:trPr>
          <w:trHeight w:val="283"/>
        </w:trPr>
        <w:tc>
          <w:tcPr>
            <w:tcW w:w="454" w:type="dxa"/>
            <w:vMerge/>
            <w:tcBorders>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3FF189E8"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p>
        </w:tc>
        <w:tc>
          <w:tcPr>
            <w:tcW w:w="3957" w:type="dxa"/>
            <w:vMerge/>
            <w:tcBorders>
              <w:left w:val="single" w:sz="6" w:space="0" w:color="000000"/>
              <w:bottom w:val="single" w:sz="4" w:space="0" w:color="auto"/>
              <w:right w:val="single" w:sz="4" w:space="0" w:color="auto"/>
            </w:tcBorders>
            <w:shd w:val="clear" w:color="auto" w:fill="auto"/>
            <w:tcMar>
              <w:top w:w="80" w:type="dxa"/>
              <w:left w:w="80" w:type="dxa"/>
              <w:bottom w:w="80" w:type="dxa"/>
              <w:right w:w="80" w:type="dxa"/>
            </w:tcMar>
            <w:vAlign w:val="center"/>
          </w:tcPr>
          <w:p w14:paraId="3044649F"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c>
          <w:tcPr>
            <w:tcW w:w="12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4AD4EB59"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średnie</w:t>
            </w:r>
          </w:p>
        </w:tc>
        <w:tc>
          <w:tcPr>
            <w:tcW w:w="1542" w:type="dxa"/>
            <w:tcBorders>
              <w:top w:val="single" w:sz="4" w:space="0" w:color="auto"/>
              <w:left w:val="single" w:sz="4" w:space="0" w:color="auto"/>
              <w:bottom w:val="single" w:sz="4" w:space="0" w:color="auto"/>
              <w:right w:val="single" w:sz="4" w:space="0" w:color="auto"/>
            </w:tcBorders>
            <w:vAlign w:val="center"/>
          </w:tcPr>
          <w:p w14:paraId="65558906"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4</w:t>
            </w:r>
          </w:p>
        </w:tc>
        <w:tc>
          <w:tcPr>
            <w:tcW w:w="1408" w:type="dxa"/>
            <w:vMerge/>
            <w:tcBorders>
              <w:left w:val="single" w:sz="4" w:space="0" w:color="auto"/>
              <w:bottom w:val="single" w:sz="4" w:space="0" w:color="auto"/>
              <w:right w:val="single" w:sz="6" w:space="0" w:color="000000"/>
            </w:tcBorders>
            <w:shd w:val="clear" w:color="auto" w:fill="auto"/>
            <w:tcMar>
              <w:top w:w="80" w:type="dxa"/>
              <w:left w:w="80" w:type="dxa"/>
              <w:bottom w:w="80" w:type="dxa"/>
              <w:right w:w="80" w:type="dxa"/>
            </w:tcMar>
            <w:vAlign w:val="center"/>
          </w:tcPr>
          <w:p w14:paraId="1D76A743"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p>
        </w:tc>
        <w:tc>
          <w:tcPr>
            <w:tcW w:w="964" w:type="dxa"/>
            <w:vMerge/>
            <w:tcBorders>
              <w:left w:val="single" w:sz="6" w:space="0" w:color="000000"/>
              <w:bottom w:val="single" w:sz="4" w:space="0" w:color="auto"/>
              <w:right w:val="single" w:sz="4" w:space="0" w:color="auto"/>
            </w:tcBorders>
            <w:shd w:val="clear" w:color="auto" w:fill="auto"/>
            <w:tcMar>
              <w:top w:w="80" w:type="dxa"/>
              <w:left w:w="80" w:type="dxa"/>
              <w:bottom w:w="80" w:type="dxa"/>
              <w:right w:w="80" w:type="dxa"/>
            </w:tcMar>
            <w:vAlign w:val="center"/>
          </w:tcPr>
          <w:p w14:paraId="6BFB8762"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p>
        </w:tc>
        <w:tc>
          <w:tcPr>
            <w:tcW w:w="35" w:type="dxa"/>
            <w:vMerge/>
            <w:tcBorders>
              <w:left w:val="single" w:sz="4" w:space="0" w:color="auto"/>
            </w:tcBorders>
          </w:tcPr>
          <w:p w14:paraId="2B85B6D6"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FF0000"/>
                <w:sz w:val="20"/>
                <w:szCs w:val="20"/>
                <w:bdr w:val="none" w:sz="0" w:space="0" w:color="auto"/>
              </w:rPr>
            </w:pPr>
          </w:p>
        </w:tc>
      </w:tr>
      <w:tr w:rsidR="0087583A" w:rsidRPr="00CF37F4" w14:paraId="5A35427A" w14:textId="77777777" w:rsidTr="00A4122B">
        <w:trPr>
          <w:trHeight w:val="283"/>
        </w:trPr>
        <w:tc>
          <w:tcPr>
            <w:tcW w:w="454" w:type="dxa"/>
            <w:tcBorders>
              <w:top w:val="single" w:sz="4" w:space="0" w:color="auto"/>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4DE22227" w14:textId="1F4A1000"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w:t>
            </w:r>
            <w:r w:rsidR="00AD24DE" w:rsidRPr="00CF37F4">
              <w:rPr>
                <w:rFonts w:eastAsia="Times New Roman" w:cs="Times New Roman"/>
                <w:color w:val="auto"/>
                <w:sz w:val="20"/>
                <w:szCs w:val="20"/>
                <w:bdr w:val="none" w:sz="0" w:space="0" w:color="auto"/>
              </w:rPr>
              <w:t>7</w:t>
            </w:r>
          </w:p>
        </w:tc>
        <w:tc>
          <w:tcPr>
            <w:tcW w:w="3957" w:type="dxa"/>
            <w:tcBorders>
              <w:top w:val="single" w:sz="4" w:space="0" w:color="auto"/>
              <w:left w:val="single" w:sz="6" w:space="0" w:color="000000"/>
              <w:bottom w:val="single" w:sz="4" w:space="0" w:color="auto"/>
              <w:right w:val="single" w:sz="4" w:space="0" w:color="auto"/>
            </w:tcBorders>
            <w:shd w:val="clear" w:color="auto" w:fill="auto"/>
            <w:tcMar>
              <w:top w:w="80" w:type="dxa"/>
              <w:left w:w="80" w:type="dxa"/>
              <w:bottom w:w="80" w:type="dxa"/>
              <w:right w:w="80" w:type="dxa"/>
            </w:tcMar>
            <w:vAlign w:val="center"/>
          </w:tcPr>
          <w:p w14:paraId="77450AA8" w14:textId="7164D6B8" w:rsidR="00583A0B"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S</w:t>
            </w:r>
            <w:r w:rsidR="00583A0B" w:rsidRPr="00CF37F4">
              <w:rPr>
                <w:rFonts w:eastAsia="Times New Roman" w:cs="Times New Roman"/>
                <w:color w:val="auto"/>
                <w:sz w:val="20"/>
                <w:szCs w:val="20"/>
                <w:bdr w:val="none" w:sz="0" w:space="0" w:color="auto"/>
              </w:rPr>
              <w:t>tarszy mistrz</w:t>
            </w:r>
          </w:p>
        </w:tc>
        <w:tc>
          <w:tcPr>
            <w:tcW w:w="12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2EB6BCBA"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średnie</w:t>
            </w:r>
          </w:p>
        </w:tc>
        <w:tc>
          <w:tcPr>
            <w:tcW w:w="1542" w:type="dxa"/>
            <w:tcBorders>
              <w:top w:val="single" w:sz="4" w:space="0" w:color="auto"/>
              <w:left w:val="single" w:sz="4" w:space="0" w:color="auto"/>
              <w:bottom w:val="single" w:sz="4" w:space="0" w:color="auto"/>
              <w:right w:val="single" w:sz="4" w:space="0" w:color="auto"/>
            </w:tcBorders>
            <w:vAlign w:val="center"/>
          </w:tcPr>
          <w:p w14:paraId="3373026A"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8</w:t>
            </w:r>
          </w:p>
        </w:tc>
        <w:tc>
          <w:tcPr>
            <w:tcW w:w="1408" w:type="dxa"/>
            <w:tcBorders>
              <w:top w:val="single" w:sz="4" w:space="0" w:color="auto"/>
              <w:left w:val="single" w:sz="4" w:space="0" w:color="auto"/>
              <w:bottom w:val="single" w:sz="4" w:space="0" w:color="auto"/>
              <w:right w:val="single" w:sz="6" w:space="0" w:color="000000"/>
            </w:tcBorders>
            <w:shd w:val="clear" w:color="auto" w:fill="auto"/>
            <w:tcMar>
              <w:top w:w="80" w:type="dxa"/>
              <w:left w:w="80" w:type="dxa"/>
              <w:bottom w:w="80" w:type="dxa"/>
              <w:right w:w="80" w:type="dxa"/>
            </w:tcMar>
            <w:vAlign w:val="center"/>
          </w:tcPr>
          <w:p w14:paraId="0178C5B1" w14:textId="7326746D"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2168</w:t>
            </w:r>
          </w:p>
        </w:tc>
        <w:tc>
          <w:tcPr>
            <w:tcW w:w="964" w:type="dxa"/>
            <w:tcBorders>
              <w:top w:val="single" w:sz="4" w:space="0" w:color="auto"/>
              <w:left w:val="single" w:sz="6" w:space="0" w:color="000000"/>
              <w:bottom w:val="single" w:sz="4" w:space="0" w:color="auto"/>
              <w:right w:val="single" w:sz="4" w:space="0" w:color="auto"/>
            </w:tcBorders>
            <w:shd w:val="clear" w:color="auto" w:fill="auto"/>
            <w:tcMar>
              <w:top w:w="80" w:type="dxa"/>
              <w:left w:w="80" w:type="dxa"/>
              <w:bottom w:w="80" w:type="dxa"/>
              <w:right w:w="80" w:type="dxa"/>
            </w:tcMar>
            <w:vAlign w:val="center"/>
          </w:tcPr>
          <w:p w14:paraId="1144D68B"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w:t>
            </w:r>
          </w:p>
        </w:tc>
        <w:tc>
          <w:tcPr>
            <w:tcW w:w="35" w:type="dxa"/>
            <w:tcBorders>
              <w:left w:val="single" w:sz="4" w:space="0" w:color="auto"/>
            </w:tcBorders>
          </w:tcPr>
          <w:p w14:paraId="7B507F6C"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p>
        </w:tc>
      </w:tr>
      <w:tr w:rsidR="0087583A" w:rsidRPr="00CF37F4" w14:paraId="0E3FB5BA" w14:textId="77777777" w:rsidTr="00A4122B">
        <w:trPr>
          <w:gridAfter w:val="1"/>
          <w:wAfter w:w="35" w:type="dxa"/>
          <w:trHeight w:val="283"/>
        </w:trPr>
        <w:tc>
          <w:tcPr>
            <w:tcW w:w="454" w:type="dxa"/>
            <w:vMerge w:val="restart"/>
            <w:tcBorders>
              <w:top w:val="single" w:sz="4" w:space="0" w:color="auto"/>
              <w:left w:val="single" w:sz="6" w:space="0" w:color="000000"/>
              <w:right w:val="single" w:sz="6" w:space="0" w:color="000000"/>
            </w:tcBorders>
            <w:shd w:val="clear" w:color="auto" w:fill="auto"/>
            <w:tcMar>
              <w:top w:w="80" w:type="dxa"/>
              <w:left w:w="80" w:type="dxa"/>
              <w:bottom w:w="80" w:type="dxa"/>
              <w:right w:w="80" w:type="dxa"/>
            </w:tcMar>
            <w:vAlign w:val="center"/>
          </w:tcPr>
          <w:p w14:paraId="42CD1B05" w14:textId="02165C0C"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w:t>
            </w:r>
            <w:r w:rsidR="00AD24DE" w:rsidRPr="00CF37F4">
              <w:rPr>
                <w:rFonts w:eastAsia="Times New Roman" w:cs="Times New Roman"/>
                <w:color w:val="auto"/>
                <w:sz w:val="20"/>
                <w:szCs w:val="20"/>
                <w:bdr w:val="none" w:sz="0" w:space="0" w:color="auto"/>
              </w:rPr>
              <w:t>8</w:t>
            </w:r>
          </w:p>
        </w:tc>
        <w:tc>
          <w:tcPr>
            <w:tcW w:w="3957" w:type="dxa"/>
            <w:vMerge w:val="restart"/>
            <w:tcBorders>
              <w:top w:val="single" w:sz="4" w:space="0" w:color="auto"/>
              <w:left w:val="single" w:sz="6" w:space="0" w:color="000000"/>
              <w:right w:val="single" w:sz="4" w:space="0" w:color="auto"/>
            </w:tcBorders>
            <w:shd w:val="clear" w:color="auto" w:fill="auto"/>
            <w:tcMar>
              <w:top w:w="80" w:type="dxa"/>
              <w:left w:w="80" w:type="dxa"/>
              <w:bottom w:w="80" w:type="dxa"/>
              <w:right w:w="80" w:type="dxa"/>
            </w:tcMar>
            <w:vAlign w:val="center"/>
          </w:tcPr>
          <w:p w14:paraId="790223FC" w14:textId="2B58B81E" w:rsidR="00583A0B"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R</w:t>
            </w:r>
            <w:r w:rsidR="00583A0B" w:rsidRPr="00CF37F4">
              <w:rPr>
                <w:rFonts w:eastAsia="Times New Roman" w:cs="Times New Roman"/>
                <w:color w:val="auto"/>
                <w:sz w:val="20"/>
                <w:szCs w:val="20"/>
                <w:bdr w:val="none" w:sz="0" w:space="0" w:color="auto"/>
              </w:rPr>
              <w:t>eferent, technik,</w:t>
            </w:r>
            <w:r w:rsidRPr="00CF37F4">
              <w:rPr>
                <w:rFonts w:eastAsia="Times New Roman" w:cs="Times New Roman"/>
                <w:color w:val="auto"/>
                <w:sz w:val="20"/>
                <w:szCs w:val="20"/>
                <w:bdr w:val="none" w:sz="0" w:space="0" w:color="auto"/>
              </w:rPr>
              <w:t xml:space="preserve"> </w:t>
            </w:r>
            <w:r w:rsidR="00583A0B" w:rsidRPr="00CF37F4">
              <w:rPr>
                <w:rFonts w:eastAsia="Times New Roman" w:cs="Times New Roman"/>
                <w:color w:val="auto"/>
                <w:sz w:val="20"/>
                <w:szCs w:val="20"/>
                <w:bdr w:val="none" w:sz="0" w:space="0" w:color="auto"/>
              </w:rPr>
              <w:t>mistrz</w:t>
            </w:r>
          </w:p>
        </w:tc>
        <w:tc>
          <w:tcPr>
            <w:tcW w:w="1293" w:type="dxa"/>
            <w:tcBorders>
              <w:top w:val="single" w:sz="4" w:space="0" w:color="auto"/>
              <w:left w:val="single" w:sz="4" w:space="0" w:color="auto"/>
              <w:bottom w:val="single" w:sz="4" w:space="0" w:color="auto"/>
              <w:right w:val="single" w:sz="4" w:space="0" w:color="auto"/>
            </w:tcBorders>
            <w:vAlign w:val="center"/>
          </w:tcPr>
          <w:p w14:paraId="622B707B"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wyższe</w:t>
            </w:r>
          </w:p>
        </w:tc>
        <w:tc>
          <w:tcPr>
            <w:tcW w:w="1542" w:type="dxa"/>
            <w:tcBorders>
              <w:top w:val="single" w:sz="4" w:space="0" w:color="auto"/>
              <w:left w:val="single" w:sz="4" w:space="0" w:color="auto"/>
              <w:bottom w:val="single" w:sz="4" w:space="0" w:color="auto"/>
              <w:right w:val="single" w:sz="4" w:space="0" w:color="auto"/>
            </w:tcBorders>
            <w:vAlign w:val="center"/>
          </w:tcPr>
          <w:p w14:paraId="552EC258" w14:textId="65852961" w:rsidR="00583A0B"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w:t>
            </w:r>
          </w:p>
        </w:tc>
        <w:tc>
          <w:tcPr>
            <w:tcW w:w="1408" w:type="dxa"/>
            <w:vMerge w:val="restart"/>
            <w:tcBorders>
              <w:top w:val="single" w:sz="4" w:space="0" w:color="auto"/>
              <w:left w:val="single" w:sz="4" w:space="0" w:color="auto"/>
              <w:right w:val="single" w:sz="6" w:space="0" w:color="000000"/>
            </w:tcBorders>
            <w:shd w:val="clear" w:color="auto" w:fill="auto"/>
            <w:tcMar>
              <w:top w:w="80" w:type="dxa"/>
              <w:left w:w="80" w:type="dxa"/>
              <w:bottom w:w="80" w:type="dxa"/>
              <w:right w:w="80" w:type="dxa"/>
            </w:tcMar>
            <w:vAlign w:val="center"/>
          </w:tcPr>
          <w:p w14:paraId="76BC244C" w14:textId="54AB0106"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2168</w:t>
            </w:r>
          </w:p>
        </w:tc>
        <w:tc>
          <w:tcPr>
            <w:tcW w:w="964" w:type="dxa"/>
            <w:vMerge w:val="restart"/>
            <w:tcBorders>
              <w:top w:val="single" w:sz="4" w:space="0" w:color="auto"/>
              <w:left w:val="single" w:sz="6" w:space="0" w:color="000000"/>
              <w:right w:val="single" w:sz="6" w:space="0" w:color="000000"/>
            </w:tcBorders>
            <w:shd w:val="clear" w:color="auto" w:fill="auto"/>
            <w:tcMar>
              <w:top w:w="80" w:type="dxa"/>
              <w:left w:w="80" w:type="dxa"/>
              <w:bottom w:w="80" w:type="dxa"/>
              <w:right w:w="80" w:type="dxa"/>
            </w:tcMar>
            <w:vAlign w:val="center"/>
          </w:tcPr>
          <w:p w14:paraId="2AC97950"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w:t>
            </w:r>
          </w:p>
        </w:tc>
      </w:tr>
      <w:tr w:rsidR="0087583A" w:rsidRPr="00CF37F4" w14:paraId="5D783F31" w14:textId="77777777" w:rsidTr="00A4122B">
        <w:trPr>
          <w:gridAfter w:val="1"/>
          <w:wAfter w:w="35" w:type="dxa"/>
          <w:trHeight w:val="283"/>
        </w:trPr>
        <w:tc>
          <w:tcPr>
            <w:tcW w:w="454" w:type="dxa"/>
            <w:vMerge/>
            <w:tcBorders>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3D2B54DF"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p>
        </w:tc>
        <w:tc>
          <w:tcPr>
            <w:tcW w:w="3957" w:type="dxa"/>
            <w:vMerge/>
            <w:tcBorders>
              <w:left w:val="single" w:sz="6" w:space="0" w:color="000000"/>
              <w:bottom w:val="single" w:sz="4" w:space="0" w:color="auto"/>
              <w:right w:val="single" w:sz="4" w:space="0" w:color="auto"/>
            </w:tcBorders>
            <w:shd w:val="clear" w:color="auto" w:fill="auto"/>
            <w:tcMar>
              <w:top w:w="80" w:type="dxa"/>
              <w:left w:w="80" w:type="dxa"/>
              <w:bottom w:w="80" w:type="dxa"/>
              <w:right w:w="80" w:type="dxa"/>
            </w:tcMar>
            <w:vAlign w:val="center"/>
          </w:tcPr>
          <w:p w14:paraId="4263C09C"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c>
          <w:tcPr>
            <w:tcW w:w="1293" w:type="dxa"/>
            <w:tcBorders>
              <w:top w:val="single" w:sz="4" w:space="0" w:color="auto"/>
              <w:left w:val="single" w:sz="4" w:space="0" w:color="auto"/>
              <w:bottom w:val="single" w:sz="4" w:space="0" w:color="auto"/>
              <w:right w:val="single" w:sz="4" w:space="0" w:color="auto"/>
            </w:tcBorders>
            <w:vAlign w:val="center"/>
          </w:tcPr>
          <w:p w14:paraId="07E0F319"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średnie</w:t>
            </w:r>
          </w:p>
        </w:tc>
        <w:tc>
          <w:tcPr>
            <w:tcW w:w="1542" w:type="dxa"/>
            <w:tcBorders>
              <w:top w:val="single" w:sz="4" w:space="0" w:color="auto"/>
              <w:left w:val="single" w:sz="4" w:space="0" w:color="auto"/>
              <w:bottom w:val="single" w:sz="4" w:space="0" w:color="auto"/>
              <w:right w:val="single" w:sz="4" w:space="0" w:color="auto"/>
            </w:tcBorders>
            <w:vAlign w:val="center"/>
          </w:tcPr>
          <w:p w14:paraId="5BDAB210"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2</w:t>
            </w:r>
          </w:p>
        </w:tc>
        <w:tc>
          <w:tcPr>
            <w:tcW w:w="1408" w:type="dxa"/>
            <w:vMerge/>
            <w:tcBorders>
              <w:left w:val="single" w:sz="4" w:space="0" w:color="auto"/>
              <w:bottom w:val="single" w:sz="4" w:space="0" w:color="auto"/>
              <w:right w:val="single" w:sz="6" w:space="0" w:color="000000"/>
            </w:tcBorders>
            <w:shd w:val="clear" w:color="auto" w:fill="auto"/>
            <w:tcMar>
              <w:top w:w="80" w:type="dxa"/>
              <w:left w:w="80" w:type="dxa"/>
              <w:bottom w:w="80" w:type="dxa"/>
              <w:right w:w="80" w:type="dxa"/>
            </w:tcMar>
            <w:vAlign w:val="center"/>
          </w:tcPr>
          <w:p w14:paraId="6FEE018D"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p>
        </w:tc>
        <w:tc>
          <w:tcPr>
            <w:tcW w:w="964" w:type="dxa"/>
            <w:vMerge/>
            <w:tcBorders>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18BE7416"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r>
      <w:tr w:rsidR="0087583A" w:rsidRPr="00CF37F4" w14:paraId="27827417" w14:textId="77777777" w:rsidTr="00A4122B">
        <w:trPr>
          <w:gridAfter w:val="1"/>
          <w:wAfter w:w="35" w:type="dxa"/>
          <w:trHeight w:val="283"/>
        </w:trPr>
        <w:tc>
          <w:tcPr>
            <w:tcW w:w="454" w:type="dxa"/>
            <w:tcBorders>
              <w:top w:val="single" w:sz="4" w:space="0" w:color="auto"/>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91D146A" w14:textId="5B421C14" w:rsidR="00583A0B" w:rsidRPr="00CF37F4" w:rsidRDefault="00AD24DE"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29</w:t>
            </w:r>
          </w:p>
        </w:tc>
        <w:tc>
          <w:tcPr>
            <w:tcW w:w="3957" w:type="dxa"/>
            <w:tcBorders>
              <w:top w:val="single" w:sz="4" w:space="0" w:color="auto"/>
              <w:left w:val="single" w:sz="6" w:space="0" w:color="000000"/>
              <w:bottom w:val="single" w:sz="6" w:space="0" w:color="000000"/>
              <w:right w:val="single" w:sz="4" w:space="0" w:color="auto"/>
            </w:tcBorders>
            <w:shd w:val="clear" w:color="auto" w:fill="auto"/>
            <w:tcMar>
              <w:top w:w="80" w:type="dxa"/>
              <w:left w:w="80" w:type="dxa"/>
              <w:bottom w:w="80" w:type="dxa"/>
              <w:right w:w="80" w:type="dxa"/>
            </w:tcMar>
            <w:vAlign w:val="center"/>
          </w:tcPr>
          <w:p w14:paraId="1BA509A4" w14:textId="519C9023" w:rsidR="00583A0B"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R</w:t>
            </w:r>
            <w:r w:rsidR="00583A0B" w:rsidRPr="00CF37F4">
              <w:rPr>
                <w:rFonts w:eastAsia="Times New Roman" w:cs="Times New Roman"/>
                <w:color w:val="auto"/>
                <w:sz w:val="20"/>
                <w:szCs w:val="20"/>
                <w:bdr w:val="none" w:sz="0" w:space="0" w:color="auto"/>
              </w:rPr>
              <w:t>ecepcjonista</w:t>
            </w:r>
          </w:p>
        </w:tc>
        <w:tc>
          <w:tcPr>
            <w:tcW w:w="1293" w:type="dxa"/>
            <w:tcBorders>
              <w:top w:val="single" w:sz="4" w:space="0" w:color="auto"/>
              <w:left w:val="single" w:sz="4" w:space="0" w:color="auto"/>
              <w:bottom w:val="single" w:sz="4" w:space="0" w:color="auto"/>
              <w:right w:val="single" w:sz="4" w:space="0" w:color="auto"/>
            </w:tcBorders>
            <w:vAlign w:val="center"/>
          </w:tcPr>
          <w:p w14:paraId="256F97F8"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zasadnicze zawodowe</w:t>
            </w:r>
          </w:p>
        </w:tc>
        <w:tc>
          <w:tcPr>
            <w:tcW w:w="1542" w:type="dxa"/>
            <w:tcBorders>
              <w:top w:val="single" w:sz="4" w:space="0" w:color="auto"/>
              <w:left w:val="single" w:sz="4" w:space="0" w:color="auto"/>
              <w:bottom w:val="single" w:sz="4" w:space="0" w:color="auto"/>
              <w:right w:val="single" w:sz="4" w:space="0" w:color="auto"/>
            </w:tcBorders>
            <w:vAlign w:val="center"/>
          </w:tcPr>
          <w:p w14:paraId="4525D232"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4</w:t>
            </w:r>
          </w:p>
        </w:tc>
        <w:tc>
          <w:tcPr>
            <w:tcW w:w="1408" w:type="dxa"/>
            <w:tcBorders>
              <w:top w:val="single" w:sz="4" w:space="0" w:color="auto"/>
              <w:left w:val="single" w:sz="4" w:space="0" w:color="auto"/>
              <w:bottom w:val="single" w:sz="6" w:space="0" w:color="000000"/>
              <w:right w:val="single" w:sz="6" w:space="0" w:color="000000"/>
            </w:tcBorders>
            <w:shd w:val="clear" w:color="auto" w:fill="auto"/>
            <w:tcMar>
              <w:top w:w="80" w:type="dxa"/>
              <w:left w:w="80" w:type="dxa"/>
              <w:bottom w:w="80" w:type="dxa"/>
              <w:right w:w="80" w:type="dxa"/>
            </w:tcMar>
            <w:vAlign w:val="center"/>
          </w:tcPr>
          <w:p w14:paraId="5AB5B81D" w14:textId="54A52610"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2168</w:t>
            </w:r>
          </w:p>
        </w:tc>
        <w:tc>
          <w:tcPr>
            <w:tcW w:w="964" w:type="dxa"/>
            <w:tcBorders>
              <w:top w:val="single" w:sz="4" w:space="0" w:color="auto"/>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8650BCD"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r>
      <w:tr w:rsidR="0087583A" w:rsidRPr="00CF37F4" w14:paraId="68BD4754" w14:textId="77777777" w:rsidTr="00A4122B">
        <w:trPr>
          <w:gridAfter w:val="1"/>
          <w:wAfter w:w="35" w:type="dxa"/>
          <w:trHeight w:val="283"/>
        </w:trPr>
        <w:tc>
          <w:tcPr>
            <w:tcW w:w="454"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52AC6E2C" w14:textId="1D702E25"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3</w:t>
            </w:r>
            <w:r w:rsidR="00AD24DE" w:rsidRPr="00CF37F4">
              <w:rPr>
                <w:rFonts w:eastAsia="Times New Roman" w:cs="Times New Roman"/>
                <w:color w:val="auto"/>
                <w:sz w:val="20"/>
                <w:szCs w:val="20"/>
                <w:bdr w:val="none" w:sz="0" w:space="0" w:color="auto"/>
              </w:rPr>
              <w:t>0</w:t>
            </w:r>
          </w:p>
        </w:tc>
        <w:tc>
          <w:tcPr>
            <w:tcW w:w="3957" w:type="dxa"/>
            <w:vMerge w:val="restart"/>
            <w:tcBorders>
              <w:top w:val="single" w:sz="6" w:space="0" w:color="000000"/>
              <w:left w:val="single" w:sz="6" w:space="0" w:color="000000"/>
              <w:right w:val="single" w:sz="4" w:space="0" w:color="auto"/>
            </w:tcBorders>
            <w:shd w:val="clear" w:color="auto" w:fill="auto"/>
            <w:tcMar>
              <w:top w:w="80" w:type="dxa"/>
              <w:left w:w="80" w:type="dxa"/>
              <w:bottom w:w="80" w:type="dxa"/>
              <w:right w:w="80" w:type="dxa"/>
            </w:tcMar>
            <w:vAlign w:val="center"/>
          </w:tcPr>
          <w:p w14:paraId="1BEE6316" w14:textId="12568EF7" w:rsidR="00583A0B"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Konserwator</w:t>
            </w:r>
          </w:p>
        </w:tc>
        <w:tc>
          <w:tcPr>
            <w:tcW w:w="1293" w:type="dxa"/>
            <w:tcBorders>
              <w:top w:val="single" w:sz="4" w:space="0" w:color="auto"/>
              <w:left w:val="single" w:sz="4" w:space="0" w:color="auto"/>
              <w:bottom w:val="single" w:sz="4" w:space="0" w:color="auto"/>
              <w:right w:val="single" w:sz="4" w:space="0" w:color="auto"/>
            </w:tcBorders>
            <w:vAlign w:val="center"/>
          </w:tcPr>
          <w:p w14:paraId="235C071B"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średnie/ odpowiednie uprawnienia</w:t>
            </w:r>
          </w:p>
        </w:tc>
        <w:tc>
          <w:tcPr>
            <w:tcW w:w="1542" w:type="dxa"/>
            <w:tcBorders>
              <w:top w:val="single" w:sz="4" w:space="0" w:color="auto"/>
              <w:left w:val="single" w:sz="4" w:space="0" w:color="auto"/>
              <w:bottom w:val="single" w:sz="4" w:space="0" w:color="auto"/>
              <w:right w:val="single" w:sz="4" w:space="0" w:color="auto"/>
            </w:tcBorders>
            <w:vAlign w:val="center"/>
          </w:tcPr>
          <w:p w14:paraId="1C894E8F"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2</w:t>
            </w:r>
          </w:p>
        </w:tc>
        <w:tc>
          <w:tcPr>
            <w:tcW w:w="1408" w:type="dxa"/>
            <w:vMerge w:val="restart"/>
            <w:tcBorders>
              <w:top w:val="single" w:sz="6" w:space="0" w:color="000000"/>
              <w:left w:val="single" w:sz="4" w:space="0" w:color="auto"/>
              <w:right w:val="single" w:sz="6" w:space="0" w:color="000000"/>
            </w:tcBorders>
            <w:shd w:val="clear" w:color="auto" w:fill="auto"/>
            <w:tcMar>
              <w:top w:w="80" w:type="dxa"/>
              <w:left w:w="80" w:type="dxa"/>
              <w:bottom w:w="80" w:type="dxa"/>
              <w:right w:w="80" w:type="dxa"/>
            </w:tcMar>
            <w:vAlign w:val="center"/>
          </w:tcPr>
          <w:p w14:paraId="009C58F6" w14:textId="4E0D32A3"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2168</w:t>
            </w:r>
          </w:p>
        </w:tc>
        <w:tc>
          <w:tcPr>
            <w:tcW w:w="964"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090D9296"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w:t>
            </w:r>
          </w:p>
        </w:tc>
      </w:tr>
      <w:tr w:rsidR="0087583A" w:rsidRPr="00CF37F4" w14:paraId="166D1F27" w14:textId="77777777" w:rsidTr="00A4122B">
        <w:trPr>
          <w:gridAfter w:val="1"/>
          <w:wAfter w:w="35" w:type="dxa"/>
          <w:trHeight w:val="283"/>
        </w:trPr>
        <w:tc>
          <w:tcPr>
            <w:tcW w:w="454" w:type="dxa"/>
            <w:vMerge/>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14:paraId="406647C1"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p>
        </w:tc>
        <w:tc>
          <w:tcPr>
            <w:tcW w:w="3957" w:type="dxa"/>
            <w:vMerge/>
            <w:tcBorders>
              <w:top w:val="single" w:sz="6" w:space="0" w:color="000000"/>
              <w:left w:val="single" w:sz="6" w:space="0" w:color="000000"/>
              <w:right w:val="single" w:sz="4" w:space="0" w:color="auto"/>
            </w:tcBorders>
            <w:shd w:val="clear" w:color="auto" w:fill="auto"/>
            <w:tcMar>
              <w:top w:w="80" w:type="dxa"/>
              <w:left w:w="80" w:type="dxa"/>
              <w:bottom w:w="80" w:type="dxa"/>
              <w:right w:w="80" w:type="dxa"/>
            </w:tcMar>
            <w:vAlign w:val="center"/>
          </w:tcPr>
          <w:p w14:paraId="2EDB9E5E"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c>
          <w:tcPr>
            <w:tcW w:w="1293" w:type="dxa"/>
            <w:tcBorders>
              <w:top w:val="single" w:sz="4" w:space="0" w:color="auto"/>
              <w:left w:val="single" w:sz="4" w:space="0" w:color="auto"/>
              <w:bottom w:val="single" w:sz="4" w:space="0" w:color="auto"/>
              <w:right w:val="single" w:sz="4" w:space="0" w:color="auto"/>
            </w:tcBorders>
            <w:vAlign w:val="center"/>
          </w:tcPr>
          <w:p w14:paraId="3A573B2A"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zasadnicze zawodowe/ odpowiednie uprawnienia</w:t>
            </w:r>
          </w:p>
        </w:tc>
        <w:tc>
          <w:tcPr>
            <w:tcW w:w="1542" w:type="dxa"/>
            <w:tcBorders>
              <w:top w:val="single" w:sz="4" w:space="0" w:color="auto"/>
              <w:left w:val="single" w:sz="4" w:space="0" w:color="auto"/>
              <w:bottom w:val="single" w:sz="4" w:space="0" w:color="auto"/>
              <w:right w:val="single" w:sz="4" w:space="0" w:color="auto"/>
            </w:tcBorders>
            <w:vAlign w:val="center"/>
          </w:tcPr>
          <w:p w14:paraId="3F858AE2"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6</w:t>
            </w:r>
          </w:p>
        </w:tc>
        <w:tc>
          <w:tcPr>
            <w:tcW w:w="1408" w:type="dxa"/>
            <w:vMerge/>
            <w:tcBorders>
              <w:top w:val="single" w:sz="6" w:space="0" w:color="000000"/>
              <w:left w:val="single" w:sz="4" w:space="0" w:color="auto"/>
              <w:right w:val="single" w:sz="6" w:space="0" w:color="000000"/>
            </w:tcBorders>
            <w:shd w:val="clear" w:color="auto" w:fill="auto"/>
            <w:tcMar>
              <w:top w:w="80" w:type="dxa"/>
              <w:left w:w="80" w:type="dxa"/>
              <w:bottom w:w="80" w:type="dxa"/>
              <w:right w:w="80" w:type="dxa"/>
            </w:tcMar>
            <w:vAlign w:val="center"/>
          </w:tcPr>
          <w:p w14:paraId="012DC4AA"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FF0000"/>
                <w:sz w:val="20"/>
                <w:szCs w:val="20"/>
                <w:bdr w:val="none" w:sz="0" w:space="0" w:color="auto"/>
              </w:rPr>
            </w:pPr>
          </w:p>
        </w:tc>
        <w:tc>
          <w:tcPr>
            <w:tcW w:w="964" w:type="dxa"/>
            <w:vMerge/>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53DE68F3"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FF0000"/>
                <w:sz w:val="20"/>
                <w:szCs w:val="20"/>
                <w:bdr w:val="none" w:sz="0" w:space="0" w:color="auto"/>
              </w:rPr>
            </w:pPr>
          </w:p>
        </w:tc>
      </w:tr>
      <w:tr w:rsidR="0087583A" w:rsidRPr="00CF37F4" w14:paraId="40E0282C" w14:textId="77777777" w:rsidTr="00A4122B">
        <w:trPr>
          <w:gridAfter w:val="1"/>
          <w:wAfter w:w="35" w:type="dxa"/>
          <w:trHeight w:val="283"/>
        </w:trPr>
        <w:tc>
          <w:tcPr>
            <w:tcW w:w="454" w:type="dxa"/>
            <w:vMerge/>
            <w:tcBorders>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14:paraId="7350D72F"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FF0000"/>
                <w:sz w:val="20"/>
                <w:szCs w:val="20"/>
                <w:bdr w:val="none" w:sz="0" w:space="0" w:color="auto"/>
              </w:rPr>
            </w:pPr>
          </w:p>
        </w:tc>
        <w:tc>
          <w:tcPr>
            <w:tcW w:w="3957" w:type="dxa"/>
            <w:vMerge/>
            <w:tcBorders>
              <w:left w:val="single" w:sz="6" w:space="0" w:color="000000"/>
              <w:bottom w:val="single" w:sz="4" w:space="0" w:color="auto"/>
              <w:right w:val="single" w:sz="4" w:space="0" w:color="auto"/>
            </w:tcBorders>
            <w:shd w:val="clear" w:color="auto" w:fill="auto"/>
            <w:tcMar>
              <w:top w:w="80" w:type="dxa"/>
              <w:left w:w="80" w:type="dxa"/>
              <w:bottom w:w="80" w:type="dxa"/>
              <w:right w:w="80" w:type="dxa"/>
            </w:tcMar>
            <w:vAlign w:val="center"/>
          </w:tcPr>
          <w:p w14:paraId="7F5C12DE"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FF0000"/>
                <w:sz w:val="20"/>
                <w:szCs w:val="20"/>
                <w:bdr w:val="none" w:sz="0" w:space="0" w:color="auto"/>
              </w:rPr>
            </w:pPr>
          </w:p>
        </w:tc>
        <w:tc>
          <w:tcPr>
            <w:tcW w:w="1293" w:type="dxa"/>
            <w:tcBorders>
              <w:top w:val="single" w:sz="4" w:space="0" w:color="auto"/>
              <w:left w:val="single" w:sz="4" w:space="0" w:color="auto"/>
              <w:bottom w:val="single" w:sz="4" w:space="0" w:color="auto"/>
              <w:right w:val="single" w:sz="4" w:space="0" w:color="auto"/>
            </w:tcBorders>
            <w:vAlign w:val="center"/>
          </w:tcPr>
          <w:p w14:paraId="0A4CC4F7" w14:textId="20E5D4AC" w:rsidR="00583A0B"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podstawowe</w:t>
            </w:r>
            <w:r w:rsidR="00583A0B" w:rsidRPr="00CF37F4">
              <w:rPr>
                <w:rFonts w:eastAsia="Times New Roman" w:cs="Times New Roman"/>
                <w:color w:val="auto"/>
                <w:sz w:val="18"/>
                <w:szCs w:val="18"/>
                <w:bdr w:val="none" w:sz="0" w:space="0" w:color="auto"/>
              </w:rPr>
              <w:t>/ odpowiednie uprawnienia</w:t>
            </w:r>
          </w:p>
        </w:tc>
        <w:tc>
          <w:tcPr>
            <w:tcW w:w="1542" w:type="dxa"/>
            <w:tcBorders>
              <w:top w:val="single" w:sz="4" w:space="0" w:color="auto"/>
              <w:left w:val="single" w:sz="4" w:space="0" w:color="auto"/>
              <w:bottom w:val="single" w:sz="4" w:space="0" w:color="auto"/>
              <w:right w:val="single" w:sz="4" w:space="0" w:color="auto"/>
            </w:tcBorders>
            <w:vAlign w:val="center"/>
          </w:tcPr>
          <w:p w14:paraId="3E2CE403"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8</w:t>
            </w:r>
          </w:p>
        </w:tc>
        <w:tc>
          <w:tcPr>
            <w:tcW w:w="1408" w:type="dxa"/>
            <w:vMerge/>
            <w:tcBorders>
              <w:left w:val="single" w:sz="4" w:space="0" w:color="auto"/>
              <w:bottom w:val="single" w:sz="4" w:space="0" w:color="auto"/>
              <w:right w:val="single" w:sz="6" w:space="0" w:color="000000"/>
            </w:tcBorders>
            <w:shd w:val="clear" w:color="auto" w:fill="auto"/>
            <w:tcMar>
              <w:top w:w="80" w:type="dxa"/>
              <w:left w:w="80" w:type="dxa"/>
              <w:bottom w:w="80" w:type="dxa"/>
              <w:right w:w="80" w:type="dxa"/>
            </w:tcMar>
            <w:vAlign w:val="center"/>
          </w:tcPr>
          <w:p w14:paraId="5B342E57"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FF0000"/>
                <w:sz w:val="20"/>
                <w:szCs w:val="20"/>
                <w:bdr w:val="none" w:sz="0" w:space="0" w:color="auto"/>
              </w:rPr>
            </w:pPr>
          </w:p>
        </w:tc>
        <w:tc>
          <w:tcPr>
            <w:tcW w:w="964" w:type="dxa"/>
            <w:vMerge/>
            <w:tcBorders>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7BE2A4FB"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FF0000"/>
                <w:sz w:val="20"/>
                <w:szCs w:val="20"/>
                <w:bdr w:val="none" w:sz="0" w:space="0" w:color="auto"/>
              </w:rPr>
            </w:pPr>
          </w:p>
        </w:tc>
      </w:tr>
      <w:tr w:rsidR="0087583A" w:rsidRPr="00CF37F4" w14:paraId="68F87BD9" w14:textId="77777777" w:rsidTr="00A4122B">
        <w:trPr>
          <w:gridAfter w:val="1"/>
          <w:wAfter w:w="35" w:type="dxa"/>
          <w:trHeight w:val="283"/>
        </w:trPr>
        <w:tc>
          <w:tcPr>
            <w:tcW w:w="454" w:type="dxa"/>
            <w:vMerge w:val="restart"/>
            <w:tcBorders>
              <w:top w:val="single" w:sz="4" w:space="0" w:color="auto"/>
              <w:left w:val="single" w:sz="6" w:space="0" w:color="000000"/>
              <w:right w:val="single" w:sz="6" w:space="0" w:color="000000"/>
            </w:tcBorders>
            <w:shd w:val="clear" w:color="auto" w:fill="auto"/>
            <w:tcMar>
              <w:top w:w="80" w:type="dxa"/>
              <w:left w:w="80" w:type="dxa"/>
              <w:bottom w:w="80" w:type="dxa"/>
              <w:right w:w="80" w:type="dxa"/>
            </w:tcMar>
            <w:vAlign w:val="center"/>
          </w:tcPr>
          <w:p w14:paraId="7271E48A" w14:textId="689E3B11"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3</w:t>
            </w:r>
            <w:r w:rsidR="00AD24DE" w:rsidRPr="00CF37F4">
              <w:rPr>
                <w:rFonts w:eastAsia="Times New Roman" w:cs="Times New Roman"/>
                <w:color w:val="auto"/>
                <w:sz w:val="20"/>
                <w:szCs w:val="20"/>
                <w:bdr w:val="none" w:sz="0" w:space="0" w:color="auto"/>
              </w:rPr>
              <w:t>1</w:t>
            </w:r>
          </w:p>
        </w:tc>
        <w:tc>
          <w:tcPr>
            <w:tcW w:w="3957" w:type="dxa"/>
            <w:vMerge w:val="restart"/>
            <w:tcBorders>
              <w:top w:val="single" w:sz="4" w:space="0" w:color="auto"/>
              <w:left w:val="single" w:sz="6" w:space="0" w:color="000000"/>
              <w:right w:val="single" w:sz="4" w:space="0" w:color="auto"/>
            </w:tcBorders>
            <w:shd w:val="clear" w:color="auto" w:fill="auto"/>
            <w:tcMar>
              <w:top w:w="80" w:type="dxa"/>
              <w:left w:w="80" w:type="dxa"/>
              <w:bottom w:w="80" w:type="dxa"/>
              <w:right w:w="80" w:type="dxa"/>
            </w:tcMar>
            <w:vAlign w:val="center"/>
          </w:tcPr>
          <w:p w14:paraId="041201BF" w14:textId="2C1C8EF8" w:rsidR="00583A0B"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P</w:t>
            </w:r>
            <w:r w:rsidR="00583A0B" w:rsidRPr="00CF37F4">
              <w:rPr>
                <w:rFonts w:eastAsia="Times New Roman" w:cs="Times New Roman"/>
                <w:color w:val="auto"/>
                <w:sz w:val="20"/>
                <w:szCs w:val="20"/>
                <w:bdr w:val="none" w:sz="0" w:space="0" w:color="auto"/>
              </w:rPr>
              <w:t>omoc techniczna, administracyjna, laborant, elektromonter, elektryk, hartownik, hydraulik, malarz, mechanik, ślusarz, ślusarz-spawacz</w:t>
            </w:r>
          </w:p>
        </w:tc>
        <w:tc>
          <w:tcPr>
            <w:tcW w:w="1293" w:type="dxa"/>
            <w:tcBorders>
              <w:top w:val="single" w:sz="4" w:space="0" w:color="auto"/>
              <w:left w:val="single" w:sz="4" w:space="0" w:color="auto"/>
              <w:bottom w:val="single" w:sz="4" w:space="0" w:color="auto"/>
              <w:right w:val="single" w:sz="4" w:space="0" w:color="auto"/>
            </w:tcBorders>
            <w:vAlign w:val="center"/>
          </w:tcPr>
          <w:p w14:paraId="41D9BAE1"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zasadnicze zawodowe</w:t>
            </w:r>
          </w:p>
        </w:tc>
        <w:tc>
          <w:tcPr>
            <w:tcW w:w="1542" w:type="dxa"/>
            <w:tcBorders>
              <w:top w:val="single" w:sz="4" w:space="0" w:color="auto"/>
              <w:left w:val="single" w:sz="4" w:space="0" w:color="auto"/>
              <w:bottom w:val="single" w:sz="4" w:space="0" w:color="auto"/>
              <w:right w:val="single" w:sz="4" w:space="0" w:color="auto"/>
            </w:tcBorders>
            <w:vAlign w:val="center"/>
          </w:tcPr>
          <w:p w14:paraId="58E30FF2"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1</w:t>
            </w:r>
          </w:p>
        </w:tc>
        <w:tc>
          <w:tcPr>
            <w:tcW w:w="1408" w:type="dxa"/>
            <w:vMerge w:val="restart"/>
            <w:tcBorders>
              <w:top w:val="single" w:sz="4" w:space="0" w:color="auto"/>
              <w:left w:val="single" w:sz="4" w:space="0" w:color="auto"/>
              <w:right w:val="single" w:sz="6" w:space="0" w:color="000000"/>
            </w:tcBorders>
            <w:shd w:val="clear" w:color="auto" w:fill="auto"/>
            <w:tcMar>
              <w:top w:w="80" w:type="dxa"/>
              <w:left w:w="80" w:type="dxa"/>
              <w:bottom w:w="80" w:type="dxa"/>
              <w:right w:w="80" w:type="dxa"/>
            </w:tcMar>
            <w:vAlign w:val="center"/>
          </w:tcPr>
          <w:p w14:paraId="64CB60B9" w14:textId="17A0343C"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2168</w:t>
            </w:r>
          </w:p>
        </w:tc>
        <w:tc>
          <w:tcPr>
            <w:tcW w:w="964" w:type="dxa"/>
            <w:vMerge w:val="restart"/>
            <w:tcBorders>
              <w:top w:val="single" w:sz="4" w:space="0" w:color="auto"/>
              <w:left w:val="single" w:sz="6" w:space="0" w:color="000000"/>
              <w:right w:val="single" w:sz="6" w:space="0" w:color="000000"/>
            </w:tcBorders>
            <w:shd w:val="clear" w:color="auto" w:fill="auto"/>
            <w:tcMar>
              <w:top w:w="80" w:type="dxa"/>
              <w:left w:w="80" w:type="dxa"/>
              <w:bottom w:w="80" w:type="dxa"/>
              <w:right w:w="80" w:type="dxa"/>
            </w:tcMar>
            <w:vAlign w:val="center"/>
          </w:tcPr>
          <w:p w14:paraId="694A785D"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w:t>
            </w:r>
          </w:p>
        </w:tc>
      </w:tr>
      <w:tr w:rsidR="00583A0B" w:rsidRPr="00CF37F4" w14:paraId="2BDEFA9E" w14:textId="77777777" w:rsidTr="00A4122B">
        <w:trPr>
          <w:gridAfter w:val="1"/>
          <w:wAfter w:w="35" w:type="dxa"/>
          <w:trHeight w:val="283"/>
        </w:trPr>
        <w:tc>
          <w:tcPr>
            <w:tcW w:w="454"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B41B89"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p>
        </w:tc>
        <w:tc>
          <w:tcPr>
            <w:tcW w:w="3957" w:type="dxa"/>
            <w:vMerge/>
            <w:tcBorders>
              <w:left w:val="single" w:sz="6" w:space="0" w:color="000000"/>
              <w:bottom w:val="single" w:sz="6" w:space="0" w:color="000000"/>
              <w:right w:val="single" w:sz="4" w:space="0" w:color="auto"/>
            </w:tcBorders>
            <w:shd w:val="clear" w:color="auto" w:fill="auto"/>
            <w:tcMar>
              <w:top w:w="80" w:type="dxa"/>
              <w:left w:w="80" w:type="dxa"/>
              <w:bottom w:w="80" w:type="dxa"/>
              <w:right w:w="80" w:type="dxa"/>
            </w:tcMar>
            <w:vAlign w:val="center"/>
          </w:tcPr>
          <w:p w14:paraId="5B91193B"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c>
          <w:tcPr>
            <w:tcW w:w="1293" w:type="dxa"/>
            <w:tcBorders>
              <w:top w:val="single" w:sz="4" w:space="0" w:color="auto"/>
              <w:left w:val="single" w:sz="4" w:space="0" w:color="auto"/>
              <w:bottom w:val="single" w:sz="4" w:space="0" w:color="auto"/>
              <w:right w:val="single" w:sz="4" w:space="0" w:color="auto"/>
            </w:tcBorders>
            <w:vAlign w:val="center"/>
          </w:tcPr>
          <w:p w14:paraId="6881CAB1" w14:textId="44A4174C" w:rsidR="00583A0B" w:rsidRPr="00CF37F4" w:rsidRDefault="00A4122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podstawowe</w:t>
            </w:r>
            <w:r w:rsidR="00583A0B" w:rsidRPr="00CF37F4">
              <w:rPr>
                <w:rFonts w:eastAsia="Times New Roman" w:cs="Times New Roman"/>
                <w:color w:val="auto"/>
                <w:sz w:val="18"/>
                <w:szCs w:val="18"/>
                <w:bdr w:val="none" w:sz="0" w:space="0" w:color="auto"/>
              </w:rPr>
              <w:t>/ odpowiednie uprawnienia</w:t>
            </w:r>
          </w:p>
        </w:tc>
        <w:tc>
          <w:tcPr>
            <w:tcW w:w="1542" w:type="dxa"/>
            <w:tcBorders>
              <w:top w:val="single" w:sz="4" w:space="0" w:color="auto"/>
              <w:left w:val="single" w:sz="4" w:space="0" w:color="auto"/>
              <w:bottom w:val="single" w:sz="4" w:space="0" w:color="auto"/>
              <w:right w:val="single" w:sz="4" w:space="0" w:color="auto"/>
            </w:tcBorders>
            <w:vAlign w:val="center"/>
          </w:tcPr>
          <w:p w14:paraId="5649D578"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2</w:t>
            </w:r>
          </w:p>
        </w:tc>
        <w:tc>
          <w:tcPr>
            <w:tcW w:w="1408" w:type="dxa"/>
            <w:vMerge/>
            <w:tcBorders>
              <w:left w:val="single" w:sz="4" w:space="0" w:color="auto"/>
              <w:bottom w:val="single" w:sz="6" w:space="0" w:color="000000"/>
              <w:right w:val="single" w:sz="6" w:space="0" w:color="000000"/>
            </w:tcBorders>
            <w:shd w:val="clear" w:color="auto" w:fill="auto"/>
            <w:tcMar>
              <w:top w:w="80" w:type="dxa"/>
              <w:left w:w="80" w:type="dxa"/>
              <w:bottom w:w="80" w:type="dxa"/>
              <w:right w:w="80" w:type="dxa"/>
            </w:tcMar>
            <w:vAlign w:val="center"/>
          </w:tcPr>
          <w:p w14:paraId="698F4F62"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p>
        </w:tc>
        <w:tc>
          <w:tcPr>
            <w:tcW w:w="964"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9E546EE"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p>
        </w:tc>
      </w:tr>
      <w:tr w:rsidR="00583A0B" w:rsidRPr="00CF37F4" w14:paraId="485F99C7" w14:textId="77777777" w:rsidTr="00A4122B">
        <w:trPr>
          <w:gridAfter w:val="1"/>
          <w:wAfter w:w="35" w:type="dxa"/>
          <w:trHeight w:val="283"/>
        </w:trPr>
        <w:tc>
          <w:tcPr>
            <w:tcW w:w="454"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2441574B" w14:textId="33EB083F"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3</w:t>
            </w:r>
            <w:r w:rsidR="00AD24DE" w:rsidRPr="00CF37F4">
              <w:rPr>
                <w:rFonts w:eastAsia="Times New Roman" w:cs="Times New Roman"/>
                <w:color w:val="auto"/>
                <w:sz w:val="20"/>
                <w:szCs w:val="20"/>
                <w:bdr w:val="none" w:sz="0" w:space="0" w:color="auto"/>
              </w:rPr>
              <w:t>2</w:t>
            </w:r>
          </w:p>
        </w:tc>
        <w:tc>
          <w:tcPr>
            <w:tcW w:w="3957" w:type="dxa"/>
            <w:tcBorders>
              <w:top w:val="single" w:sz="6" w:space="0" w:color="000000"/>
              <w:left w:val="single" w:sz="6" w:space="0" w:color="000000"/>
              <w:bottom w:val="single" w:sz="4" w:space="0" w:color="auto"/>
              <w:right w:val="single" w:sz="4" w:space="0" w:color="auto"/>
            </w:tcBorders>
            <w:shd w:val="clear" w:color="auto" w:fill="auto"/>
            <w:tcMar>
              <w:top w:w="80" w:type="dxa"/>
              <w:left w:w="80" w:type="dxa"/>
              <w:bottom w:w="80" w:type="dxa"/>
              <w:right w:w="80" w:type="dxa"/>
            </w:tcMar>
            <w:vAlign w:val="center"/>
          </w:tcPr>
          <w:p w14:paraId="79BE8E31" w14:textId="559FA11C" w:rsidR="00583A0B"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P</w:t>
            </w:r>
            <w:r w:rsidR="00583A0B" w:rsidRPr="00CF37F4">
              <w:rPr>
                <w:rFonts w:eastAsia="Times New Roman" w:cs="Times New Roman"/>
                <w:color w:val="auto"/>
                <w:sz w:val="20"/>
                <w:szCs w:val="20"/>
                <w:bdr w:val="none" w:sz="0" w:space="0" w:color="auto"/>
              </w:rPr>
              <w:t>racownik gospodarczy, placowy, starszy portier, szatniarka/szatniarz</w:t>
            </w:r>
          </w:p>
        </w:tc>
        <w:tc>
          <w:tcPr>
            <w:tcW w:w="1293" w:type="dxa"/>
            <w:tcBorders>
              <w:top w:val="single" w:sz="4" w:space="0" w:color="auto"/>
              <w:left w:val="single" w:sz="4" w:space="0" w:color="auto"/>
              <w:bottom w:val="single" w:sz="4" w:space="0" w:color="auto"/>
              <w:right w:val="single" w:sz="4" w:space="0" w:color="auto"/>
            </w:tcBorders>
            <w:vAlign w:val="center"/>
          </w:tcPr>
          <w:p w14:paraId="1E61E59D"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podstawowe</w:t>
            </w:r>
          </w:p>
        </w:tc>
        <w:tc>
          <w:tcPr>
            <w:tcW w:w="1542" w:type="dxa"/>
            <w:tcBorders>
              <w:top w:val="single" w:sz="4" w:space="0" w:color="auto"/>
              <w:left w:val="single" w:sz="4" w:space="0" w:color="auto"/>
              <w:bottom w:val="single" w:sz="4" w:space="0" w:color="auto"/>
              <w:right w:val="single" w:sz="4" w:space="0" w:color="auto"/>
            </w:tcBorders>
            <w:vAlign w:val="center"/>
          </w:tcPr>
          <w:p w14:paraId="2CB27C99"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w:t>
            </w:r>
          </w:p>
        </w:tc>
        <w:tc>
          <w:tcPr>
            <w:tcW w:w="1408" w:type="dxa"/>
            <w:tcBorders>
              <w:top w:val="single" w:sz="6" w:space="0" w:color="000000"/>
              <w:left w:val="single" w:sz="4" w:space="0" w:color="auto"/>
              <w:bottom w:val="single" w:sz="4" w:space="0" w:color="auto"/>
              <w:right w:val="single" w:sz="6" w:space="0" w:color="000000"/>
            </w:tcBorders>
            <w:shd w:val="clear" w:color="auto" w:fill="auto"/>
            <w:tcMar>
              <w:top w:w="80" w:type="dxa"/>
              <w:left w:w="80" w:type="dxa"/>
              <w:bottom w:w="80" w:type="dxa"/>
              <w:right w:w="80" w:type="dxa"/>
            </w:tcMar>
            <w:vAlign w:val="center"/>
          </w:tcPr>
          <w:p w14:paraId="23BDFCCD" w14:textId="26DCE2B1"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2168</w:t>
            </w:r>
          </w:p>
        </w:tc>
        <w:tc>
          <w:tcPr>
            <w:tcW w:w="964"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4A981B64"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w:t>
            </w:r>
          </w:p>
        </w:tc>
      </w:tr>
      <w:tr w:rsidR="00583A0B" w:rsidRPr="00CF37F4" w14:paraId="4F587B32" w14:textId="77777777" w:rsidTr="00A4122B">
        <w:trPr>
          <w:gridAfter w:val="1"/>
          <w:wAfter w:w="35" w:type="dxa"/>
          <w:trHeight w:val="283"/>
        </w:trPr>
        <w:tc>
          <w:tcPr>
            <w:tcW w:w="454" w:type="dxa"/>
            <w:tcBorders>
              <w:top w:val="single" w:sz="4" w:space="0" w:color="auto"/>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169B47F4" w14:textId="0055EAC4"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3</w:t>
            </w:r>
            <w:r w:rsidR="00AD24DE" w:rsidRPr="00CF37F4">
              <w:rPr>
                <w:rFonts w:eastAsia="Times New Roman" w:cs="Times New Roman"/>
                <w:color w:val="auto"/>
                <w:sz w:val="20"/>
                <w:szCs w:val="20"/>
                <w:bdr w:val="none" w:sz="0" w:space="0" w:color="auto"/>
              </w:rPr>
              <w:t>3</w:t>
            </w:r>
          </w:p>
        </w:tc>
        <w:tc>
          <w:tcPr>
            <w:tcW w:w="3957" w:type="dxa"/>
            <w:tcBorders>
              <w:top w:val="single" w:sz="4" w:space="0" w:color="auto"/>
              <w:left w:val="single" w:sz="6" w:space="0" w:color="000000"/>
              <w:bottom w:val="single" w:sz="4" w:space="0" w:color="auto"/>
              <w:right w:val="single" w:sz="4" w:space="0" w:color="auto"/>
            </w:tcBorders>
            <w:shd w:val="clear" w:color="auto" w:fill="auto"/>
            <w:tcMar>
              <w:top w:w="80" w:type="dxa"/>
              <w:left w:w="80" w:type="dxa"/>
              <w:bottom w:w="80" w:type="dxa"/>
              <w:right w:w="80" w:type="dxa"/>
            </w:tcMar>
            <w:vAlign w:val="center"/>
          </w:tcPr>
          <w:p w14:paraId="5E241B41" w14:textId="2204B761" w:rsidR="00583A0B" w:rsidRPr="00CF37F4" w:rsidRDefault="0087583A"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P</w:t>
            </w:r>
            <w:r w:rsidR="00583A0B" w:rsidRPr="00CF37F4">
              <w:rPr>
                <w:rFonts w:eastAsia="Times New Roman" w:cs="Times New Roman"/>
                <w:color w:val="auto"/>
                <w:sz w:val="20"/>
                <w:szCs w:val="20"/>
                <w:bdr w:val="none" w:sz="0" w:space="0" w:color="auto"/>
              </w:rPr>
              <w:t>omocniczy pracownik obsługi/inne stanowiska</w:t>
            </w:r>
          </w:p>
        </w:tc>
        <w:tc>
          <w:tcPr>
            <w:tcW w:w="1293" w:type="dxa"/>
            <w:tcBorders>
              <w:top w:val="single" w:sz="4" w:space="0" w:color="auto"/>
              <w:left w:val="single" w:sz="4" w:space="0" w:color="auto"/>
              <w:bottom w:val="single" w:sz="4" w:space="0" w:color="auto"/>
              <w:right w:val="single" w:sz="4" w:space="0" w:color="auto"/>
            </w:tcBorders>
            <w:vAlign w:val="center"/>
          </w:tcPr>
          <w:p w14:paraId="2A366E9F"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podstawowe</w:t>
            </w:r>
          </w:p>
        </w:tc>
        <w:tc>
          <w:tcPr>
            <w:tcW w:w="1542" w:type="dxa"/>
            <w:tcBorders>
              <w:top w:val="single" w:sz="4" w:space="0" w:color="auto"/>
              <w:left w:val="single" w:sz="4" w:space="0" w:color="auto"/>
              <w:bottom w:val="single" w:sz="4" w:space="0" w:color="auto"/>
              <w:right w:val="single" w:sz="4" w:space="0" w:color="auto"/>
            </w:tcBorders>
            <w:vAlign w:val="center"/>
          </w:tcPr>
          <w:p w14:paraId="053E93B8"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w:t>
            </w:r>
          </w:p>
        </w:tc>
        <w:tc>
          <w:tcPr>
            <w:tcW w:w="1408" w:type="dxa"/>
            <w:tcBorders>
              <w:top w:val="single" w:sz="4" w:space="0" w:color="auto"/>
              <w:left w:val="single" w:sz="4" w:space="0" w:color="auto"/>
              <w:bottom w:val="single" w:sz="4" w:space="0" w:color="auto"/>
              <w:right w:val="single" w:sz="6" w:space="0" w:color="000000"/>
            </w:tcBorders>
            <w:shd w:val="clear" w:color="auto" w:fill="auto"/>
            <w:tcMar>
              <w:top w:w="80" w:type="dxa"/>
              <w:left w:w="80" w:type="dxa"/>
              <w:bottom w:w="80" w:type="dxa"/>
              <w:right w:w="80" w:type="dxa"/>
            </w:tcMar>
            <w:vAlign w:val="center"/>
          </w:tcPr>
          <w:p w14:paraId="726201F7" w14:textId="6D63E2E5"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2168</w:t>
            </w:r>
          </w:p>
        </w:tc>
        <w:tc>
          <w:tcPr>
            <w:tcW w:w="964" w:type="dxa"/>
            <w:tcBorders>
              <w:top w:val="single" w:sz="4" w:space="0" w:color="auto"/>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34F2529F" w14:textId="77777777" w:rsidR="00583A0B" w:rsidRPr="00CF37F4" w:rsidRDefault="00583A0B"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w:t>
            </w:r>
          </w:p>
        </w:tc>
      </w:tr>
    </w:tbl>
    <w:p w14:paraId="38FDE72C" w14:textId="77777777" w:rsidR="008F7AA4" w:rsidRPr="00CF37F4" w:rsidRDefault="00F55182" w:rsidP="00CF37F4">
      <w:pPr>
        <w:pageBreakBefore/>
        <w:spacing w:before="240" w:line="276" w:lineRule="auto"/>
        <w:ind w:left="357" w:hanging="357"/>
        <w:jc w:val="center"/>
        <w:rPr>
          <w:b/>
          <w:bCs/>
          <w:sz w:val="22"/>
          <w:szCs w:val="22"/>
        </w:rPr>
      </w:pPr>
      <w:r w:rsidRPr="00CF37F4">
        <w:rPr>
          <w:b/>
          <w:bCs/>
          <w:sz w:val="22"/>
          <w:szCs w:val="22"/>
        </w:rPr>
        <w:lastRenderedPageBreak/>
        <w:t>Tabela B</w:t>
      </w:r>
    </w:p>
    <w:p w14:paraId="5EAE8A6B" w14:textId="23D15281" w:rsidR="008F7AA4" w:rsidRPr="00CF37F4" w:rsidRDefault="001C6861" w:rsidP="00CF37F4">
      <w:pPr>
        <w:spacing w:after="120" w:line="276" w:lineRule="auto"/>
        <w:jc w:val="center"/>
        <w:rPr>
          <w:rStyle w:val="Ppogrubienie"/>
          <w:sz w:val="22"/>
          <w:szCs w:val="22"/>
        </w:rPr>
      </w:pPr>
      <w:r w:rsidRPr="00CF37F4">
        <w:rPr>
          <w:rStyle w:val="Ppogrubienie"/>
          <w:sz w:val="22"/>
          <w:szCs w:val="22"/>
        </w:rPr>
        <w:t>K</w:t>
      </w:r>
      <w:r w:rsidR="00265CDC" w:rsidRPr="00CF37F4">
        <w:rPr>
          <w:rStyle w:val="Ppogrubienie"/>
          <w:sz w:val="22"/>
          <w:szCs w:val="22"/>
        </w:rPr>
        <w:t>walifikacje</w:t>
      </w:r>
      <w:r w:rsidR="00AF083E" w:rsidRPr="00CF37F4">
        <w:rPr>
          <w:rStyle w:val="Ppogrubienie"/>
          <w:sz w:val="22"/>
          <w:szCs w:val="22"/>
        </w:rPr>
        <w:t>,</w:t>
      </w:r>
      <w:r w:rsidR="00265CDC" w:rsidRPr="00CF37F4">
        <w:rPr>
          <w:rStyle w:val="Ppogrubienie"/>
          <w:sz w:val="22"/>
          <w:szCs w:val="22"/>
        </w:rPr>
        <w:t xml:space="preserve"> </w:t>
      </w:r>
      <w:r w:rsidR="00FD6440" w:rsidRPr="00CF37F4">
        <w:rPr>
          <w:rStyle w:val="Ppogrubienie"/>
          <w:sz w:val="22"/>
          <w:szCs w:val="22"/>
        </w:rPr>
        <w:t>miesięczne minimalne wynagrodzeni</w:t>
      </w:r>
      <w:r w:rsidR="00AF083E" w:rsidRPr="00CF37F4">
        <w:rPr>
          <w:rStyle w:val="Ppogrubienie"/>
          <w:sz w:val="22"/>
          <w:szCs w:val="22"/>
        </w:rPr>
        <w:t>e</w:t>
      </w:r>
      <w:r w:rsidR="00FD6440" w:rsidRPr="00CF37F4">
        <w:rPr>
          <w:rStyle w:val="Ppogrubienie"/>
          <w:sz w:val="22"/>
          <w:szCs w:val="22"/>
        </w:rPr>
        <w:t xml:space="preserve"> zasadnicze</w:t>
      </w:r>
      <w:r w:rsidR="00265CDC" w:rsidRPr="00CF37F4">
        <w:rPr>
          <w:rStyle w:val="Ppogrubienie"/>
          <w:sz w:val="22"/>
          <w:szCs w:val="22"/>
        </w:rPr>
        <w:br/>
        <w:t>pracowników zatrudnionych na stanowiskach robotniczych</w:t>
      </w:r>
    </w:p>
    <w:tbl>
      <w:tblPr>
        <w:tblStyle w:val="TableNormal15"/>
        <w:tblW w:w="9066" w:type="dxa"/>
        <w:tblInd w:w="4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1"/>
        <w:gridCol w:w="6640"/>
        <w:gridCol w:w="1805"/>
      </w:tblGrid>
      <w:tr w:rsidR="00612BF3" w:rsidRPr="00CF37F4" w14:paraId="22487E10" w14:textId="77777777" w:rsidTr="00B74A93">
        <w:trPr>
          <w:trHeight w:val="1022"/>
        </w:trPr>
        <w:tc>
          <w:tcPr>
            <w:tcW w:w="6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5265085" w14:textId="77777777" w:rsidR="00612BF3" w:rsidRPr="00CF37F4" w:rsidRDefault="00612BF3" w:rsidP="00CF37F4">
            <w:pPr>
              <w:jc w:val="center"/>
              <w:rPr>
                <w:rFonts w:eastAsia="Times New Roman" w:cs="Times New Roman"/>
                <w:color w:val="auto"/>
                <w:sz w:val="20"/>
                <w:szCs w:val="20"/>
              </w:rPr>
            </w:pPr>
            <w:r w:rsidRPr="00CF37F4">
              <w:rPr>
                <w:rFonts w:eastAsia="Times New Roman" w:cs="Times New Roman"/>
                <w:color w:val="auto"/>
                <w:sz w:val="20"/>
                <w:szCs w:val="20"/>
              </w:rPr>
              <w:t>Lp.</w:t>
            </w:r>
          </w:p>
        </w:tc>
        <w:tc>
          <w:tcPr>
            <w:tcW w:w="66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5B100A5" w14:textId="77777777" w:rsidR="00612BF3" w:rsidRPr="00CF37F4" w:rsidRDefault="00612BF3" w:rsidP="00CF37F4">
            <w:pPr>
              <w:jc w:val="center"/>
              <w:rPr>
                <w:rFonts w:eastAsia="Times New Roman" w:cs="Times New Roman"/>
                <w:color w:val="auto"/>
                <w:sz w:val="20"/>
                <w:szCs w:val="20"/>
              </w:rPr>
            </w:pPr>
            <w:r w:rsidRPr="00CF37F4">
              <w:rPr>
                <w:rFonts w:eastAsia="Times New Roman" w:cs="Times New Roman"/>
                <w:color w:val="auto"/>
                <w:sz w:val="20"/>
                <w:szCs w:val="20"/>
              </w:rPr>
              <w:t>Wymagane kwalifikacje</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C7016EC" w14:textId="77777777" w:rsidR="00612BF3" w:rsidRPr="00CF37F4" w:rsidRDefault="00612BF3" w:rsidP="00CF37F4">
            <w:pPr>
              <w:jc w:val="center"/>
              <w:rPr>
                <w:rFonts w:eastAsia="Times New Roman" w:cs="Times New Roman"/>
                <w:color w:val="auto"/>
                <w:sz w:val="20"/>
                <w:szCs w:val="20"/>
              </w:rPr>
            </w:pPr>
            <w:r w:rsidRPr="00CF37F4">
              <w:rPr>
                <w:rFonts w:eastAsia="Times New Roman" w:cs="Times New Roman"/>
                <w:color w:val="auto"/>
                <w:sz w:val="20"/>
                <w:szCs w:val="20"/>
              </w:rPr>
              <w:t xml:space="preserve">Wysokość minimalnego wynagrodzenia zasadniczego </w:t>
            </w:r>
          </w:p>
          <w:p w14:paraId="22729EF2" w14:textId="31FD0C40" w:rsidR="00FD6440" w:rsidRPr="00CF37F4" w:rsidRDefault="00FD6440" w:rsidP="00CF37F4">
            <w:pPr>
              <w:jc w:val="center"/>
              <w:rPr>
                <w:rFonts w:eastAsia="Times New Roman" w:cs="Times New Roman"/>
                <w:color w:val="auto"/>
                <w:sz w:val="20"/>
                <w:szCs w:val="20"/>
              </w:rPr>
            </w:pPr>
            <w:r w:rsidRPr="00CF37F4">
              <w:rPr>
                <w:rFonts w:eastAsia="Times New Roman" w:cs="Times New Roman"/>
                <w:color w:val="auto"/>
                <w:sz w:val="20"/>
                <w:szCs w:val="20"/>
              </w:rPr>
              <w:t>(zł)</w:t>
            </w:r>
          </w:p>
        </w:tc>
      </w:tr>
      <w:tr w:rsidR="00612BF3" w:rsidRPr="00CF37F4" w14:paraId="436A9638" w14:textId="77777777" w:rsidTr="00FD6440">
        <w:trPr>
          <w:trHeight w:val="57"/>
        </w:trPr>
        <w:tc>
          <w:tcPr>
            <w:tcW w:w="6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218DE9D" w14:textId="77777777" w:rsidR="00612BF3" w:rsidRPr="00CF37F4" w:rsidRDefault="00612BF3" w:rsidP="00CF37F4">
            <w:pPr>
              <w:jc w:val="center"/>
              <w:rPr>
                <w:rFonts w:eastAsia="Times New Roman" w:cs="Times New Roman"/>
                <w:color w:val="auto"/>
                <w:sz w:val="16"/>
                <w:szCs w:val="16"/>
              </w:rPr>
            </w:pPr>
            <w:r w:rsidRPr="00CF37F4">
              <w:rPr>
                <w:rFonts w:eastAsia="Times New Roman" w:cs="Times New Roman"/>
                <w:color w:val="auto"/>
                <w:sz w:val="16"/>
                <w:szCs w:val="16"/>
              </w:rPr>
              <w:t>1</w:t>
            </w:r>
          </w:p>
        </w:tc>
        <w:tc>
          <w:tcPr>
            <w:tcW w:w="66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F210CB9" w14:textId="77777777" w:rsidR="00612BF3" w:rsidRPr="00CF37F4" w:rsidRDefault="00612BF3" w:rsidP="00CF37F4">
            <w:pPr>
              <w:jc w:val="center"/>
              <w:rPr>
                <w:rFonts w:eastAsia="Times New Roman" w:cs="Times New Roman"/>
                <w:color w:val="auto"/>
                <w:sz w:val="16"/>
                <w:szCs w:val="16"/>
              </w:rPr>
            </w:pPr>
            <w:r w:rsidRPr="00CF37F4">
              <w:rPr>
                <w:rFonts w:eastAsia="Times New Roman" w:cs="Times New Roman"/>
                <w:color w:val="auto"/>
                <w:sz w:val="16"/>
                <w:szCs w:val="16"/>
              </w:rPr>
              <w:t>2</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1F1C6F5" w14:textId="77777777" w:rsidR="00612BF3" w:rsidRPr="00CF37F4" w:rsidRDefault="00612BF3" w:rsidP="00CF37F4">
            <w:pPr>
              <w:jc w:val="center"/>
              <w:rPr>
                <w:rFonts w:eastAsia="Times New Roman" w:cs="Times New Roman"/>
                <w:color w:val="auto"/>
                <w:sz w:val="16"/>
                <w:szCs w:val="16"/>
              </w:rPr>
            </w:pPr>
            <w:r w:rsidRPr="00CF37F4">
              <w:rPr>
                <w:rFonts w:eastAsia="Times New Roman" w:cs="Times New Roman"/>
                <w:color w:val="auto"/>
                <w:sz w:val="16"/>
                <w:szCs w:val="16"/>
              </w:rPr>
              <w:t>3</w:t>
            </w:r>
          </w:p>
        </w:tc>
      </w:tr>
      <w:tr w:rsidR="00AF083E" w:rsidRPr="00CF37F4" w14:paraId="12952B87" w14:textId="77777777" w:rsidTr="00FD6440">
        <w:trPr>
          <w:trHeight w:val="113"/>
        </w:trPr>
        <w:tc>
          <w:tcPr>
            <w:tcW w:w="6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925A785" w14:textId="6DA685BB" w:rsidR="00AF083E" w:rsidRPr="00CF37F4" w:rsidRDefault="00AF083E" w:rsidP="00CF37F4">
            <w:pPr>
              <w:jc w:val="center"/>
              <w:rPr>
                <w:rFonts w:eastAsia="Times New Roman" w:cs="Times New Roman"/>
                <w:color w:val="auto"/>
                <w:sz w:val="20"/>
                <w:szCs w:val="20"/>
              </w:rPr>
            </w:pPr>
            <w:r w:rsidRPr="00CF37F4">
              <w:rPr>
                <w:rFonts w:eastAsia="Times New Roman" w:cs="Times New Roman"/>
                <w:color w:val="auto"/>
                <w:sz w:val="20"/>
                <w:szCs w:val="20"/>
              </w:rPr>
              <w:t>1</w:t>
            </w:r>
          </w:p>
        </w:tc>
        <w:tc>
          <w:tcPr>
            <w:tcW w:w="66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4986AC4" w14:textId="230ABAA1" w:rsidR="00AF083E" w:rsidRPr="00CF37F4" w:rsidRDefault="00AF083E" w:rsidP="00CF37F4">
            <w:pPr>
              <w:rPr>
                <w:rFonts w:eastAsia="Times New Roman" w:cs="Times New Roman"/>
                <w:color w:val="auto"/>
                <w:sz w:val="20"/>
                <w:szCs w:val="20"/>
              </w:rPr>
            </w:pPr>
            <w:r w:rsidRPr="00CF37F4">
              <w:rPr>
                <w:rFonts w:eastAsia="Times New Roman" w:cs="Times New Roman"/>
                <w:color w:val="auto"/>
                <w:sz w:val="20"/>
                <w:szCs w:val="20"/>
              </w:rPr>
              <w:t>Kierowca autobusu – według odrębnych przepisów</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644A5B1" w14:textId="51857696" w:rsidR="00AF083E" w:rsidRPr="00CF37F4" w:rsidRDefault="00AF083E" w:rsidP="00CF37F4">
            <w:pPr>
              <w:jc w:val="center"/>
              <w:rPr>
                <w:rFonts w:eastAsia="Times New Roman" w:cs="Times New Roman"/>
                <w:color w:val="auto"/>
                <w:sz w:val="20"/>
                <w:szCs w:val="20"/>
              </w:rPr>
            </w:pPr>
            <w:r w:rsidRPr="00CF37F4">
              <w:rPr>
                <w:rFonts w:eastAsia="Times New Roman" w:cs="Times New Roman"/>
                <w:color w:val="auto"/>
                <w:sz w:val="20"/>
                <w:szCs w:val="20"/>
              </w:rPr>
              <w:t>2308</w:t>
            </w:r>
          </w:p>
        </w:tc>
      </w:tr>
      <w:tr w:rsidR="00AF083E" w:rsidRPr="00CF37F4" w14:paraId="3227BC86" w14:textId="77777777" w:rsidTr="00FD6440">
        <w:trPr>
          <w:trHeight w:val="113"/>
        </w:trPr>
        <w:tc>
          <w:tcPr>
            <w:tcW w:w="6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59E6759" w14:textId="6BCC30EF" w:rsidR="00AF083E" w:rsidRPr="00CF37F4" w:rsidRDefault="00AF083E" w:rsidP="00CF37F4">
            <w:pPr>
              <w:jc w:val="center"/>
              <w:rPr>
                <w:rFonts w:eastAsia="Times New Roman" w:cs="Times New Roman"/>
                <w:color w:val="auto"/>
                <w:sz w:val="20"/>
                <w:szCs w:val="20"/>
              </w:rPr>
            </w:pPr>
            <w:r w:rsidRPr="00CF37F4">
              <w:rPr>
                <w:rFonts w:eastAsia="Times New Roman" w:cs="Times New Roman"/>
                <w:color w:val="auto"/>
                <w:sz w:val="20"/>
                <w:szCs w:val="20"/>
              </w:rPr>
              <w:t>2</w:t>
            </w:r>
          </w:p>
        </w:tc>
        <w:tc>
          <w:tcPr>
            <w:tcW w:w="66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8EFC9B3" w14:textId="0E1D0434" w:rsidR="00AF083E" w:rsidRPr="00CF37F4" w:rsidRDefault="00AF083E" w:rsidP="00CF37F4">
            <w:pPr>
              <w:rPr>
                <w:rFonts w:eastAsia="Times New Roman" w:cs="Times New Roman"/>
                <w:color w:val="auto"/>
                <w:sz w:val="20"/>
                <w:szCs w:val="20"/>
              </w:rPr>
            </w:pPr>
            <w:r w:rsidRPr="00CF37F4">
              <w:rPr>
                <w:rFonts w:eastAsia="Times New Roman" w:cs="Times New Roman"/>
                <w:color w:val="auto"/>
                <w:sz w:val="20"/>
                <w:szCs w:val="20"/>
              </w:rPr>
              <w:t>Kierowca samochodu ciężarowego – według odrębnych przepisów</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219C859" w14:textId="1CE66F96" w:rsidR="00AF083E" w:rsidRPr="00CF37F4" w:rsidRDefault="00AF083E" w:rsidP="00CF37F4">
            <w:pPr>
              <w:jc w:val="center"/>
              <w:rPr>
                <w:rFonts w:eastAsia="Times New Roman" w:cs="Times New Roman"/>
                <w:color w:val="auto"/>
                <w:sz w:val="20"/>
                <w:szCs w:val="20"/>
              </w:rPr>
            </w:pPr>
            <w:r w:rsidRPr="00CF37F4">
              <w:rPr>
                <w:rFonts w:eastAsia="Times New Roman" w:cs="Times New Roman"/>
                <w:color w:val="auto"/>
                <w:sz w:val="20"/>
                <w:szCs w:val="20"/>
              </w:rPr>
              <w:t>2244</w:t>
            </w:r>
          </w:p>
        </w:tc>
      </w:tr>
      <w:tr w:rsidR="00612BF3" w:rsidRPr="00CF37F4" w14:paraId="35D1F7AD" w14:textId="77777777" w:rsidTr="00FD6440">
        <w:trPr>
          <w:trHeight w:val="113"/>
        </w:trPr>
        <w:tc>
          <w:tcPr>
            <w:tcW w:w="6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B11CDCA" w14:textId="69728AAD" w:rsidR="00612BF3" w:rsidRPr="00CF37F4" w:rsidRDefault="00AF083E" w:rsidP="00CF37F4">
            <w:pPr>
              <w:jc w:val="center"/>
              <w:rPr>
                <w:rFonts w:eastAsia="Times New Roman" w:cs="Times New Roman"/>
                <w:color w:val="auto"/>
                <w:sz w:val="20"/>
                <w:szCs w:val="20"/>
              </w:rPr>
            </w:pPr>
            <w:r w:rsidRPr="00CF37F4">
              <w:rPr>
                <w:rFonts w:eastAsia="Times New Roman" w:cs="Times New Roman"/>
                <w:color w:val="auto"/>
                <w:sz w:val="20"/>
                <w:szCs w:val="20"/>
              </w:rPr>
              <w:t>3</w:t>
            </w:r>
          </w:p>
        </w:tc>
        <w:tc>
          <w:tcPr>
            <w:tcW w:w="66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510AA5B" w14:textId="2D031F15" w:rsidR="00612BF3" w:rsidRPr="00CF37F4" w:rsidRDefault="00AF083E" w:rsidP="00CF37F4">
            <w:pPr>
              <w:rPr>
                <w:rFonts w:eastAsia="Times New Roman" w:cs="Times New Roman"/>
                <w:color w:val="auto"/>
                <w:sz w:val="20"/>
                <w:szCs w:val="20"/>
              </w:rPr>
            </w:pPr>
            <w:r w:rsidRPr="00CF37F4">
              <w:rPr>
                <w:rFonts w:eastAsia="Times New Roman" w:cs="Times New Roman"/>
                <w:color w:val="auto"/>
                <w:sz w:val="20"/>
                <w:szCs w:val="20"/>
              </w:rPr>
              <w:t>Robotnicy wysoko wykwalifikowani, legitymujący się dyplomem technika lub mistrza w zawodzie, w zakresie którego wykonują samodzielnie trudne i precyzyjne prace</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E58200B" w14:textId="11E0993F" w:rsidR="00612BF3" w:rsidRPr="00CF37F4" w:rsidRDefault="00AF083E" w:rsidP="00CF37F4">
            <w:pPr>
              <w:jc w:val="center"/>
              <w:rPr>
                <w:rFonts w:eastAsia="Times New Roman" w:cs="Times New Roman"/>
                <w:color w:val="auto"/>
                <w:sz w:val="20"/>
                <w:szCs w:val="20"/>
              </w:rPr>
            </w:pPr>
            <w:r w:rsidRPr="00CF37F4">
              <w:rPr>
                <w:rFonts w:eastAsia="Times New Roman" w:cs="Times New Roman"/>
                <w:color w:val="auto"/>
                <w:sz w:val="20"/>
                <w:szCs w:val="20"/>
              </w:rPr>
              <w:t>2244</w:t>
            </w:r>
          </w:p>
        </w:tc>
      </w:tr>
      <w:tr w:rsidR="00612BF3" w:rsidRPr="00CF37F4" w14:paraId="639C8045" w14:textId="77777777" w:rsidTr="00FD6440">
        <w:trPr>
          <w:trHeight w:val="113"/>
        </w:trPr>
        <w:tc>
          <w:tcPr>
            <w:tcW w:w="6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3176BBB" w14:textId="41D9D969" w:rsidR="00612BF3" w:rsidRPr="00CF37F4" w:rsidRDefault="00AF083E" w:rsidP="00CF37F4">
            <w:pPr>
              <w:jc w:val="center"/>
              <w:rPr>
                <w:rFonts w:eastAsia="Times New Roman" w:cs="Times New Roman"/>
                <w:color w:val="auto"/>
                <w:sz w:val="20"/>
                <w:szCs w:val="20"/>
              </w:rPr>
            </w:pPr>
            <w:r w:rsidRPr="00CF37F4">
              <w:rPr>
                <w:rFonts w:eastAsia="Times New Roman" w:cs="Times New Roman"/>
                <w:color w:val="auto"/>
                <w:sz w:val="20"/>
                <w:szCs w:val="20"/>
              </w:rPr>
              <w:t>4</w:t>
            </w:r>
          </w:p>
        </w:tc>
        <w:tc>
          <w:tcPr>
            <w:tcW w:w="66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48CD480" w14:textId="3C88A3AD" w:rsidR="00612BF3" w:rsidRPr="00CF37F4" w:rsidRDefault="00612BF3" w:rsidP="00CF37F4">
            <w:pPr>
              <w:rPr>
                <w:rFonts w:eastAsia="Times New Roman" w:cs="Times New Roman"/>
                <w:color w:val="auto"/>
                <w:sz w:val="20"/>
                <w:szCs w:val="20"/>
              </w:rPr>
            </w:pPr>
            <w:r w:rsidRPr="00CF37F4">
              <w:rPr>
                <w:rFonts w:eastAsia="Times New Roman" w:cs="Times New Roman"/>
                <w:color w:val="auto"/>
                <w:sz w:val="20"/>
                <w:szCs w:val="20"/>
              </w:rPr>
              <w:t>Robotnicy przyuczeni, posiadający umiejętności fachowe w zakresie potrzebnym do wykonywania prac o charakterze pomocniczym</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0AC78A1" w14:textId="2AB7FAED" w:rsidR="00612BF3" w:rsidRPr="00CF37F4" w:rsidRDefault="00AF083E" w:rsidP="00CF37F4">
            <w:pPr>
              <w:jc w:val="center"/>
              <w:rPr>
                <w:rFonts w:eastAsia="Times New Roman" w:cs="Times New Roman"/>
                <w:color w:val="auto"/>
                <w:sz w:val="20"/>
                <w:szCs w:val="20"/>
              </w:rPr>
            </w:pPr>
            <w:r w:rsidRPr="00CF37F4">
              <w:rPr>
                <w:rFonts w:eastAsia="Times New Roman" w:cs="Times New Roman"/>
                <w:color w:val="auto"/>
                <w:sz w:val="20"/>
                <w:szCs w:val="20"/>
              </w:rPr>
              <w:t>2180</w:t>
            </w:r>
          </w:p>
        </w:tc>
      </w:tr>
      <w:tr w:rsidR="00612BF3" w:rsidRPr="00CF37F4" w14:paraId="31982052" w14:textId="77777777" w:rsidTr="00FD6440">
        <w:trPr>
          <w:trHeight w:val="113"/>
        </w:trPr>
        <w:tc>
          <w:tcPr>
            <w:tcW w:w="6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5F1B15C" w14:textId="22F8D6F6" w:rsidR="00612BF3" w:rsidRPr="00CF37F4" w:rsidRDefault="00AF083E" w:rsidP="00CF37F4">
            <w:pPr>
              <w:jc w:val="center"/>
              <w:rPr>
                <w:rFonts w:eastAsia="Times New Roman" w:cs="Times New Roman"/>
                <w:color w:val="auto"/>
                <w:sz w:val="20"/>
                <w:szCs w:val="20"/>
              </w:rPr>
            </w:pPr>
            <w:r w:rsidRPr="00CF37F4">
              <w:rPr>
                <w:rFonts w:eastAsia="Times New Roman" w:cs="Times New Roman"/>
                <w:color w:val="auto"/>
                <w:sz w:val="20"/>
                <w:szCs w:val="20"/>
              </w:rPr>
              <w:t>5</w:t>
            </w:r>
          </w:p>
        </w:tc>
        <w:tc>
          <w:tcPr>
            <w:tcW w:w="66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42DC52E" w14:textId="22110209" w:rsidR="00612BF3" w:rsidRPr="00CF37F4" w:rsidRDefault="00612BF3" w:rsidP="00CF37F4">
            <w:pPr>
              <w:rPr>
                <w:rFonts w:eastAsia="Times New Roman" w:cs="Times New Roman"/>
                <w:color w:val="auto"/>
                <w:sz w:val="20"/>
                <w:szCs w:val="20"/>
              </w:rPr>
            </w:pPr>
            <w:r w:rsidRPr="00CF37F4">
              <w:rPr>
                <w:rFonts w:eastAsia="Times New Roman" w:cs="Times New Roman"/>
                <w:color w:val="auto"/>
                <w:sz w:val="20"/>
                <w:szCs w:val="20"/>
              </w:rPr>
              <w:t xml:space="preserve"> </w:t>
            </w:r>
            <w:r w:rsidR="00AF083E" w:rsidRPr="00CF37F4">
              <w:rPr>
                <w:rFonts w:eastAsia="Times New Roman" w:cs="Times New Roman"/>
                <w:color w:val="auto"/>
                <w:sz w:val="20"/>
                <w:szCs w:val="20"/>
              </w:rPr>
              <w:t>Robotnicy bez przygotowania zawodowego</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91CD15A" w14:textId="4D16D1DF" w:rsidR="00612BF3" w:rsidRPr="00CF37F4" w:rsidRDefault="00AF083E" w:rsidP="00CF37F4">
            <w:pPr>
              <w:jc w:val="center"/>
              <w:rPr>
                <w:rFonts w:eastAsia="Times New Roman" w:cs="Times New Roman"/>
                <w:color w:val="auto"/>
                <w:sz w:val="20"/>
                <w:szCs w:val="20"/>
              </w:rPr>
            </w:pPr>
            <w:r w:rsidRPr="00CF37F4">
              <w:rPr>
                <w:rFonts w:eastAsia="Times New Roman" w:cs="Times New Roman"/>
                <w:color w:val="auto"/>
                <w:sz w:val="20"/>
                <w:szCs w:val="20"/>
              </w:rPr>
              <w:t>2168</w:t>
            </w:r>
          </w:p>
        </w:tc>
      </w:tr>
      <w:tr w:rsidR="00612BF3" w:rsidRPr="00CF37F4" w14:paraId="5D4A40CF" w14:textId="77777777" w:rsidTr="00FD6440">
        <w:trPr>
          <w:trHeight w:val="113"/>
        </w:trPr>
        <w:tc>
          <w:tcPr>
            <w:tcW w:w="6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41CAD3A" w14:textId="315ED2EE" w:rsidR="00612BF3" w:rsidRPr="00CF37F4" w:rsidRDefault="00AF083E" w:rsidP="00CF37F4">
            <w:pPr>
              <w:jc w:val="center"/>
              <w:rPr>
                <w:rFonts w:eastAsia="Times New Roman" w:cs="Times New Roman"/>
                <w:color w:val="auto"/>
                <w:sz w:val="20"/>
                <w:szCs w:val="20"/>
              </w:rPr>
            </w:pPr>
            <w:r w:rsidRPr="00CF37F4">
              <w:rPr>
                <w:rFonts w:eastAsia="Times New Roman" w:cs="Times New Roman"/>
                <w:color w:val="auto"/>
                <w:sz w:val="20"/>
                <w:szCs w:val="20"/>
              </w:rPr>
              <w:t>6</w:t>
            </w:r>
          </w:p>
        </w:tc>
        <w:tc>
          <w:tcPr>
            <w:tcW w:w="66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B2E4FD4" w14:textId="540E2A93" w:rsidR="00612BF3" w:rsidRPr="00CF37F4" w:rsidRDefault="00AF083E" w:rsidP="00CF37F4">
            <w:pPr>
              <w:rPr>
                <w:rFonts w:eastAsia="Times New Roman" w:cs="Times New Roman"/>
                <w:color w:val="auto"/>
                <w:sz w:val="20"/>
                <w:szCs w:val="20"/>
              </w:rPr>
            </w:pPr>
            <w:r w:rsidRPr="00CF37F4">
              <w:rPr>
                <w:rFonts w:eastAsia="Times New Roman" w:cs="Times New Roman"/>
                <w:color w:val="auto"/>
                <w:sz w:val="20"/>
                <w:szCs w:val="20"/>
              </w:rPr>
              <w:t>Robotnicy wykwalifikowani, posiadający umiejętności fachowe w zakresie wymaganym do wykonywania prac pod nadzorem lub samodzielnie</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324291E" w14:textId="1FFEDEE1" w:rsidR="00612BF3" w:rsidRPr="00CF37F4" w:rsidRDefault="00B74A93" w:rsidP="00CF37F4">
            <w:pPr>
              <w:jc w:val="center"/>
              <w:rPr>
                <w:rFonts w:eastAsia="Times New Roman" w:cs="Times New Roman"/>
                <w:color w:val="auto"/>
                <w:sz w:val="20"/>
                <w:szCs w:val="20"/>
              </w:rPr>
            </w:pPr>
            <w:r w:rsidRPr="00CF37F4">
              <w:rPr>
                <w:rFonts w:eastAsia="Times New Roman" w:cs="Times New Roman"/>
                <w:color w:val="auto"/>
                <w:sz w:val="20"/>
                <w:szCs w:val="20"/>
              </w:rPr>
              <w:t>2168</w:t>
            </w:r>
          </w:p>
        </w:tc>
      </w:tr>
      <w:tr w:rsidR="00612BF3" w:rsidRPr="00CF37F4" w14:paraId="4C44A024" w14:textId="77777777" w:rsidTr="00FD6440">
        <w:trPr>
          <w:trHeight w:val="113"/>
        </w:trPr>
        <w:tc>
          <w:tcPr>
            <w:tcW w:w="6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4A52809" w14:textId="1EA2961E" w:rsidR="00612BF3" w:rsidRPr="00CF37F4" w:rsidRDefault="00AF083E" w:rsidP="00CF37F4">
            <w:pPr>
              <w:jc w:val="center"/>
              <w:rPr>
                <w:rFonts w:eastAsia="Times New Roman" w:cs="Times New Roman"/>
                <w:color w:val="auto"/>
                <w:sz w:val="20"/>
                <w:szCs w:val="20"/>
              </w:rPr>
            </w:pPr>
            <w:r w:rsidRPr="00CF37F4">
              <w:rPr>
                <w:rFonts w:eastAsia="Times New Roman" w:cs="Times New Roman"/>
                <w:color w:val="auto"/>
                <w:sz w:val="20"/>
                <w:szCs w:val="20"/>
              </w:rPr>
              <w:t>7</w:t>
            </w:r>
          </w:p>
        </w:tc>
        <w:tc>
          <w:tcPr>
            <w:tcW w:w="66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EFD84C9" w14:textId="3E8434DA" w:rsidR="00612BF3" w:rsidRPr="00CF37F4" w:rsidRDefault="00AF083E" w:rsidP="00CF37F4">
            <w:pPr>
              <w:rPr>
                <w:rFonts w:eastAsia="Times New Roman" w:cs="Times New Roman"/>
                <w:color w:val="auto"/>
                <w:sz w:val="20"/>
                <w:szCs w:val="20"/>
              </w:rPr>
            </w:pPr>
            <w:r w:rsidRPr="00CF37F4">
              <w:rPr>
                <w:rFonts w:eastAsia="Times New Roman" w:cs="Times New Roman"/>
                <w:color w:val="auto"/>
                <w:sz w:val="20"/>
                <w:szCs w:val="20"/>
              </w:rPr>
              <w:t>Robotnicy posiadający przygotowanie zawodowe do wykonywania samodzielnej pracy o charakterze złożonym</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6AA3F22" w14:textId="6F95886A" w:rsidR="00612BF3" w:rsidRPr="00CF37F4" w:rsidRDefault="00AF083E" w:rsidP="00CF37F4">
            <w:pPr>
              <w:jc w:val="center"/>
              <w:rPr>
                <w:rFonts w:eastAsia="Times New Roman" w:cs="Times New Roman"/>
                <w:color w:val="auto"/>
                <w:sz w:val="20"/>
                <w:szCs w:val="20"/>
              </w:rPr>
            </w:pPr>
            <w:r w:rsidRPr="00CF37F4">
              <w:rPr>
                <w:rFonts w:eastAsia="Times New Roman" w:cs="Times New Roman"/>
                <w:color w:val="auto"/>
                <w:sz w:val="20"/>
                <w:szCs w:val="20"/>
              </w:rPr>
              <w:t>2168</w:t>
            </w:r>
          </w:p>
        </w:tc>
      </w:tr>
      <w:tr w:rsidR="00612BF3" w:rsidRPr="00CF37F4" w14:paraId="1168AF80" w14:textId="77777777" w:rsidTr="00FD6440">
        <w:trPr>
          <w:trHeight w:val="113"/>
        </w:trPr>
        <w:tc>
          <w:tcPr>
            <w:tcW w:w="6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FC06608" w14:textId="7FCA11EC" w:rsidR="00612BF3" w:rsidRPr="00CF37F4" w:rsidRDefault="00AF083E" w:rsidP="00CF37F4">
            <w:pPr>
              <w:jc w:val="center"/>
              <w:rPr>
                <w:rFonts w:eastAsia="Times New Roman" w:cs="Times New Roman"/>
                <w:color w:val="auto"/>
                <w:sz w:val="20"/>
                <w:szCs w:val="20"/>
              </w:rPr>
            </w:pPr>
            <w:r w:rsidRPr="00CF37F4">
              <w:rPr>
                <w:rFonts w:eastAsia="Times New Roman" w:cs="Times New Roman"/>
                <w:color w:val="auto"/>
                <w:sz w:val="20"/>
                <w:szCs w:val="20"/>
              </w:rPr>
              <w:t>8</w:t>
            </w:r>
          </w:p>
        </w:tc>
        <w:tc>
          <w:tcPr>
            <w:tcW w:w="66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31742C3" w14:textId="188DB1CA" w:rsidR="00612BF3" w:rsidRPr="00CF37F4" w:rsidRDefault="00612BF3" w:rsidP="00CF37F4">
            <w:pPr>
              <w:rPr>
                <w:rFonts w:eastAsia="Times New Roman" w:cs="Times New Roman"/>
                <w:color w:val="auto"/>
                <w:sz w:val="20"/>
                <w:szCs w:val="20"/>
              </w:rPr>
            </w:pPr>
            <w:r w:rsidRPr="00CF37F4">
              <w:rPr>
                <w:rFonts w:eastAsia="Times New Roman" w:cs="Times New Roman"/>
                <w:color w:val="auto"/>
                <w:sz w:val="20"/>
                <w:szCs w:val="20"/>
              </w:rPr>
              <w:t>Kierowca samochodu osobowego – według odrębnych przepisów</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81C5154" w14:textId="61A46216" w:rsidR="00612BF3" w:rsidRPr="00CF37F4" w:rsidRDefault="00B74A93" w:rsidP="00CF37F4">
            <w:pPr>
              <w:jc w:val="center"/>
              <w:rPr>
                <w:rFonts w:eastAsia="Times New Roman" w:cs="Times New Roman"/>
                <w:color w:val="auto"/>
                <w:sz w:val="20"/>
                <w:szCs w:val="20"/>
              </w:rPr>
            </w:pPr>
            <w:r w:rsidRPr="00CF37F4">
              <w:rPr>
                <w:rFonts w:eastAsia="Times New Roman" w:cs="Times New Roman"/>
                <w:color w:val="auto"/>
                <w:sz w:val="20"/>
                <w:szCs w:val="20"/>
              </w:rPr>
              <w:t>2168</w:t>
            </w:r>
          </w:p>
        </w:tc>
      </w:tr>
    </w:tbl>
    <w:p w14:paraId="4EBC8B73" w14:textId="77777777" w:rsidR="008F7AA4" w:rsidRPr="00CF37F4" w:rsidRDefault="00F55182" w:rsidP="00CF37F4">
      <w:pPr>
        <w:spacing w:before="360" w:line="276" w:lineRule="auto"/>
        <w:jc w:val="center"/>
        <w:rPr>
          <w:b/>
          <w:bCs/>
          <w:sz w:val="22"/>
          <w:szCs w:val="22"/>
        </w:rPr>
      </w:pPr>
      <w:bookmarkStart w:id="75" w:name="_Hlk35855515"/>
      <w:r w:rsidRPr="00CF37F4">
        <w:rPr>
          <w:b/>
          <w:bCs/>
          <w:sz w:val="22"/>
          <w:szCs w:val="22"/>
        </w:rPr>
        <w:t>Tabela C</w:t>
      </w:r>
    </w:p>
    <w:p w14:paraId="20CE00FA" w14:textId="64105C3D" w:rsidR="00612BF3" w:rsidRPr="00CF37F4" w:rsidRDefault="00FD6440"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cs="Times New Roman"/>
          <w:b/>
          <w:bCs/>
          <w:color w:val="auto"/>
          <w:sz w:val="22"/>
          <w:szCs w:val="22"/>
          <w:bdr w:val="none" w:sz="0" w:space="0" w:color="auto"/>
        </w:rPr>
      </w:pPr>
      <w:r w:rsidRPr="00CF37F4">
        <w:rPr>
          <w:rFonts w:cs="Times New Roman"/>
          <w:b/>
          <w:bCs/>
          <w:color w:val="auto"/>
          <w:sz w:val="22"/>
          <w:szCs w:val="22"/>
          <w:bdr w:val="none" w:sz="0" w:space="0" w:color="auto"/>
        </w:rPr>
        <w:t xml:space="preserve">Kwalifikacje, </w:t>
      </w:r>
      <w:r w:rsidR="00AF083E" w:rsidRPr="00CF37F4">
        <w:rPr>
          <w:rFonts w:cs="Times New Roman"/>
          <w:b/>
          <w:bCs/>
          <w:color w:val="auto"/>
          <w:sz w:val="22"/>
          <w:szCs w:val="22"/>
          <w:bdr w:val="none" w:sz="0" w:space="0" w:color="auto"/>
        </w:rPr>
        <w:t xml:space="preserve">miesięczne </w:t>
      </w:r>
      <w:r w:rsidRPr="00CF37F4">
        <w:rPr>
          <w:rFonts w:cs="Times New Roman"/>
          <w:b/>
          <w:bCs/>
          <w:color w:val="auto"/>
          <w:sz w:val="22"/>
          <w:szCs w:val="22"/>
          <w:bdr w:val="none" w:sz="0" w:space="0" w:color="auto"/>
        </w:rPr>
        <w:t>m</w:t>
      </w:r>
      <w:r w:rsidR="00265CDC" w:rsidRPr="00CF37F4">
        <w:rPr>
          <w:rFonts w:cs="Times New Roman"/>
          <w:b/>
          <w:bCs/>
          <w:color w:val="auto"/>
          <w:sz w:val="22"/>
          <w:szCs w:val="22"/>
          <w:bdr w:val="none" w:sz="0" w:space="0" w:color="auto"/>
        </w:rPr>
        <w:t>inimalne stawki wynagrodzenia</w:t>
      </w:r>
      <w:r w:rsidRPr="00CF37F4">
        <w:rPr>
          <w:rFonts w:cs="Times New Roman"/>
          <w:b/>
          <w:bCs/>
          <w:color w:val="auto"/>
          <w:sz w:val="22"/>
          <w:szCs w:val="22"/>
          <w:bdr w:val="none" w:sz="0" w:space="0" w:color="auto"/>
        </w:rPr>
        <w:t xml:space="preserve"> zasadniczego </w:t>
      </w:r>
      <w:r w:rsidR="00265CDC" w:rsidRPr="00CF37F4">
        <w:rPr>
          <w:rFonts w:cs="Times New Roman"/>
          <w:b/>
          <w:bCs/>
          <w:color w:val="auto"/>
          <w:sz w:val="22"/>
          <w:szCs w:val="22"/>
          <w:bdr w:val="none" w:sz="0" w:space="0" w:color="auto"/>
        </w:rPr>
        <w:t>i dodatk</w:t>
      </w:r>
      <w:r w:rsidRPr="00CF37F4">
        <w:rPr>
          <w:rFonts w:cs="Times New Roman"/>
          <w:b/>
          <w:bCs/>
          <w:color w:val="auto"/>
          <w:sz w:val="22"/>
          <w:szCs w:val="22"/>
          <w:bdr w:val="none" w:sz="0" w:space="0" w:color="auto"/>
        </w:rPr>
        <w:t>ów</w:t>
      </w:r>
      <w:r w:rsidR="00265CDC" w:rsidRPr="00CF37F4">
        <w:rPr>
          <w:rFonts w:cs="Times New Roman"/>
          <w:b/>
          <w:bCs/>
          <w:color w:val="auto"/>
          <w:sz w:val="22"/>
          <w:szCs w:val="22"/>
          <w:bdr w:val="none" w:sz="0" w:space="0" w:color="auto"/>
        </w:rPr>
        <w:t xml:space="preserve"> funkcyjn</w:t>
      </w:r>
      <w:r w:rsidRPr="00CF37F4">
        <w:rPr>
          <w:rFonts w:cs="Times New Roman"/>
          <w:b/>
          <w:bCs/>
          <w:color w:val="auto"/>
          <w:sz w:val="22"/>
          <w:szCs w:val="22"/>
          <w:bdr w:val="none" w:sz="0" w:space="0" w:color="auto"/>
        </w:rPr>
        <w:t>ych</w:t>
      </w:r>
      <w:r w:rsidR="00265CDC" w:rsidRPr="00CF37F4">
        <w:rPr>
          <w:rFonts w:cs="Times New Roman"/>
          <w:b/>
          <w:bCs/>
          <w:color w:val="auto"/>
          <w:sz w:val="22"/>
          <w:szCs w:val="22"/>
          <w:bdr w:val="none" w:sz="0" w:space="0" w:color="auto"/>
        </w:rPr>
        <w:t xml:space="preserve"> </w:t>
      </w:r>
    </w:p>
    <w:p w14:paraId="1A083AB5" w14:textId="60499A39" w:rsidR="00612BF3" w:rsidRPr="00CF37F4" w:rsidRDefault="00265CDC" w:rsidP="00CF37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cs="Times New Roman"/>
          <w:b/>
          <w:bCs/>
          <w:color w:val="auto"/>
          <w:sz w:val="22"/>
          <w:szCs w:val="22"/>
          <w:bdr w:val="none" w:sz="0" w:space="0" w:color="auto"/>
        </w:rPr>
      </w:pPr>
      <w:r w:rsidRPr="00CF37F4">
        <w:rPr>
          <w:rFonts w:cs="Times New Roman"/>
          <w:b/>
          <w:bCs/>
          <w:color w:val="auto"/>
          <w:sz w:val="22"/>
          <w:szCs w:val="22"/>
          <w:bdr w:val="none" w:sz="0" w:space="0" w:color="auto"/>
        </w:rPr>
        <w:t>pracowników bibliotecznych i informacji naukowej</w:t>
      </w:r>
    </w:p>
    <w:p w14:paraId="2E68749A" w14:textId="77777777" w:rsidR="00612BF3" w:rsidRPr="00CF37F4" w:rsidRDefault="00612BF3" w:rsidP="00CF37F4">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eastAsia="Times New Roman" w:cs="Times New Roman"/>
          <w:b/>
          <w:bCs/>
          <w:color w:val="auto"/>
          <w:sz w:val="22"/>
          <w:szCs w:val="22"/>
          <w:bdr w:val="none" w:sz="0" w:space="0" w:color="auto"/>
        </w:rPr>
      </w:pPr>
      <w:r w:rsidRPr="00CF37F4">
        <w:rPr>
          <w:rFonts w:eastAsia="Times New Roman" w:cs="Times New Roman"/>
          <w:b/>
          <w:bCs/>
          <w:color w:val="auto"/>
          <w:sz w:val="22"/>
          <w:szCs w:val="22"/>
          <w:bdr w:val="none" w:sz="0" w:space="0" w:color="auto"/>
        </w:rPr>
        <w:t>I.</w:t>
      </w:r>
    </w:p>
    <w:p w14:paraId="784E0B7D" w14:textId="76B8A20D" w:rsidR="00612BF3" w:rsidRPr="00CF37F4" w:rsidRDefault="00265CDC" w:rsidP="00CF37F4">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cs="Times New Roman"/>
          <w:b/>
          <w:bCs/>
          <w:color w:val="auto"/>
          <w:sz w:val="22"/>
          <w:szCs w:val="22"/>
          <w:bdr w:val="none" w:sz="0" w:space="0" w:color="auto"/>
        </w:rPr>
      </w:pPr>
      <w:r w:rsidRPr="00CF37F4">
        <w:rPr>
          <w:rFonts w:cs="Times New Roman"/>
          <w:b/>
          <w:bCs/>
          <w:color w:val="auto"/>
          <w:sz w:val="22"/>
          <w:szCs w:val="22"/>
          <w:bdr w:val="none" w:sz="0" w:space="0" w:color="auto"/>
        </w:rPr>
        <w:t xml:space="preserve">Miesięczne minimalne stawki wynagrodzenia zasadniczego </w:t>
      </w:r>
      <w:r w:rsidRPr="00CF37F4">
        <w:rPr>
          <w:rFonts w:cs="Times New Roman"/>
          <w:b/>
          <w:bCs/>
          <w:color w:val="auto"/>
          <w:sz w:val="22"/>
          <w:szCs w:val="22"/>
          <w:bdr w:val="none" w:sz="0" w:space="0" w:color="auto"/>
        </w:rPr>
        <w:br/>
        <w:t xml:space="preserve">pracowników zatrudnionych na stanowiskach dyplomowanych bibliotekarzy </w:t>
      </w:r>
      <w:r w:rsidRPr="00CF37F4">
        <w:rPr>
          <w:rFonts w:cs="Times New Roman"/>
          <w:b/>
          <w:bCs/>
          <w:color w:val="auto"/>
          <w:sz w:val="22"/>
          <w:szCs w:val="22"/>
          <w:bdr w:val="none" w:sz="0" w:space="0" w:color="auto"/>
        </w:rPr>
        <w:br/>
        <w:t>oraz dyplomowanych pracowników dokumentacji i informacji naukowej</w:t>
      </w:r>
    </w:p>
    <w:tbl>
      <w:tblPr>
        <w:tblStyle w:val="TableNormal16"/>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597"/>
        <w:gridCol w:w="3560"/>
        <w:gridCol w:w="2729"/>
        <w:gridCol w:w="2729"/>
      </w:tblGrid>
      <w:tr w:rsidR="00922386" w:rsidRPr="00CF37F4" w14:paraId="00F933BD" w14:textId="77777777" w:rsidTr="00922386">
        <w:trPr>
          <w:trHeight w:val="599"/>
          <w:jc w:val="center"/>
        </w:trPr>
        <w:tc>
          <w:tcPr>
            <w:tcW w:w="310"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D3F0B3D" w14:textId="77777777" w:rsidR="00922386" w:rsidRPr="00CF37F4" w:rsidRDefault="00922386" w:rsidP="00CF37F4">
            <w:pPr>
              <w:jc w:val="center"/>
              <w:rPr>
                <w:rFonts w:eastAsia="Times New Roman" w:cs="Times New Roman"/>
                <w:color w:val="auto"/>
                <w:sz w:val="20"/>
                <w:szCs w:val="20"/>
              </w:rPr>
            </w:pPr>
            <w:r w:rsidRPr="00CF37F4">
              <w:rPr>
                <w:rFonts w:eastAsia="Times New Roman" w:cs="Times New Roman"/>
                <w:color w:val="auto"/>
                <w:sz w:val="20"/>
                <w:szCs w:val="20"/>
              </w:rPr>
              <w:t>Lp.</w:t>
            </w:r>
          </w:p>
        </w:tc>
        <w:tc>
          <w:tcPr>
            <w:tcW w:w="1851"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7607417" w14:textId="77777777" w:rsidR="00922386" w:rsidRPr="00CF37F4" w:rsidRDefault="00922386" w:rsidP="00CF37F4">
            <w:pPr>
              <w:jc w:val="center"/>
              <w:rPr>
                <w:rFonts w:eastAsia="Times New Roman" w:cs="Times New Roman"/>
                <w:color w:val="auto"/>
                <w:sz w:val="20"/>
                <w:szCs w:val="20"/>
              </w:rPr>
            </w:pPr>
            <w:r w:rsidRPr="00CF37F4">
              <w:rPr>
                <w:rFonts w:eastAsia="Times New Roman" w:cs="Times New Roman"/>
                <w:color w:val="auto"/>
                <w:sz w:val="20"/>
                <w:szCs w:val="20"/>
              </w:rPr>
              <w:t>Stanowisko</w:t>
            </w:r>
          </w:p>
        </w:tc>
        <w:tc>
          <w:tcPr>
            <w:tcW w:w="1419" w:type="pct"/>
            <w:tcBorders>
              <w:top w:val="single" w:sz="6" w:space="0" w:color="000000"/>
              <w:left w:val="single" w:sz="6" w:space="0" w:color="000000"/>
              <w:bottom w:val="single" w:sz="6" w:space="0" w:color="000000"/>
              <w:right w:val="single" w:sz="6" w:space="0" w:color="000000"/>
            </w:tcBorders>
          </w:tcPr>
          <w:p w14:paraId="3B57B8C9" w14:textId="77777777" w:rsidR="00922386" w:rsidRPr="00CF37F4" w:rsidRDefault="00922386" w:rsidP="00CF37F4">
            <w:pPr>
              <w:jc w:val="center"/>
              <w:rPr>
                <w:rFonts w:eastAsia="Times New Roman" w:cs="Times New Roman"/>
                <w:color w:val="auto"/>
                <w:sz w:val="20"/>
                <w:szCs w:val="20"/>
              </w:rPr>
            </w:pPr>
          </w:p>
          <w:p w14:paraId="70522428" w14:textId="7E3466C6" w:rsidR="00922386" w:rsidRPr="00CF37F4" w:rsidRDefault="00922386" w:rsidP="00CF37F4">
            <w:pPr>
              <w:jc w:val="center"/>
              <w:rPr>
                <w:rFonts w:eastAsia="Times New Roman" w:cs="Times New Roman"/>
                <w:color w:val="auto"/>
                <w:sz w:val="20"/>
                <w:szCs w:val="20"/>
              </w:rPr>
            </w:pPr>
            <w:r w:rsidRPr="00CF37F4">
              <w:rPr>
                <w:rFonts w:eastAsia="Times New Roman" w:cs="Times New Roman"/>
                <w:color w:val="auto"/>
                <w:sz w:val="20"/>
                <w:szCs w:val="20"/>
              </w:rPr>
              <w:t>Kwalifikacje</w:t>
            </w:r>
          </w:p>
        </w:tc>
        <w:tc>
          <w:tcPr>
            <w:tcW w:w="1419"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5D9F527" w14:textId="6AF5BCA0" w:rsidR="00922386" w:rsidRPr="00CF37F4" w:rsidRDefault="00922386" w:rsidP="00CF37F4">
            <w:pPr>
              <w:jc w:val="center"/>
              <w:rPr>
                <w:rFonts w:eastAsia="Times New Roman" w:cs="Times New Roman"/>
                <w:color w:val="auto"/>
                <w:sz w:val="20"/>
                <w:szCs w:val="20"/>
              </w:rPr>
            </w:pPr>
            <w:r w:rsidRPr="00CF37F4">
              <w:rPr>
                <w:rFonts w:eastAsia="Times New Roman" w:cs="Times New Roman"/>
                <w:color w:val="auto"/>
                <w:sz w:val="20"/>
                <w:szCs w:val="20"/>
              </w:rPr>
              <w:t xml:space="preserve">Minimalne wynagrodzenie zasadnicze </w:t>
            </w:r>
          </w:p>
          <w:p w14:paraId="5B9512A5" w14:textId="2821C9D9" w:rsidR="00922386" w:rsidRPr="00CF37F4" w:rsidRDefault="00922386" w:rsidP="00CF37F4">
            <w:pPr>
              <w:jc w:val="center"/>
              <w:rPr>
                <w:rFonts w:eastAsia="Times New Roman" w:cs="Times New Roman"/>
                <w:color w:val="auto"/>
                <w:sz w:val="20"/>
                <w:szCs w:val="20"/>
              </w:rPr>
            </w:pPr>
            <w:r w:rsidRPr="00CF37F4">
              <w:rPr>
                <w:rFonts w:eastAsia="Times New Roman" w:cs="Times New Roman"/>
                <w:color w:val="auto"/>
                <w:sz w:val="20"/>
                <w:szCs w:val="20"/>
              </w:rPr>
              <w:t>(w zł)</w:t>
            </w:r>
          </w:p>
        </w:tc>
      </w:tr>
      <w:tr w:rsidR="00922386" w:rsidRPr="00CF37F4" w14:paraId="6F31ADE8" w14:textId="77777777" w:rsidTr="00922386">
        <w:trPr>
          <w:trHeight w:val="20"/>
          <w:jc w:val="center"/>
        </w:trPr>
        <w:tc>
          <w:tcPr>
            <w:tcW w:w="310"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3428D6F" w14:textId="77777777" w:rsidR="00922386" w:rsidRPr="00CF37F4" w:rsidRDefault="00922386" w:rsidP="00CF37F4">
            <w:pPr>
              <w:jc w:val="center"/>
              <w:rPr>
                <w:rFonts w:eastAsia="Times New Roman" w:cs="Times New Roman"/>
                <w:color w:val="auto"/>
                <w:sz w:val="20"/>
                <w:szCs w:val="20"/>
              </w:rPr>
            </w:pPr>
            <w:r w:rsidRPr="00CF37F4">
              <w:rPr>
                <w:rFonts w:eastAsia="Times New Roman" w:cs="Times New Roman"/>
                <w:color w:val="auto"/>
                <w:sz w:val="20"/>
                <w:szCs w:val="20"/>
              </w:rPr>
              <w:t>1</w:t>
            </w:r>
          </w:p>
        </w:tc>
        <w:tc>
          <w:tcPr>
            <w:tcW w:w="1851"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B38C8DF" w14:textId="77777777" w:rsidR="00922386" w:rsidRPr="00CF37F4" w:rsidRDefault="00922386" w:rsidP="00CF37F4">
            <w:pPr>
              <w:rPr>
                <w:rFonts w:eastAsia="Times New Roman" w:cs="Times New Roman"/>
                <w:color w:val="auto"/>
                <w:sz w:val="20"/>
                <w:szCs w:val="20"/>
              </w:rPr>
            </w:pPr>
            <w:r w:rsidRPr="00CF37F4">
              <w:rPr>
                <w:rFonts w:eastAsia="Times New Roman" w:cs="Times New Roman"/>
                <w:color w:val="auto"/>
                <w:sz w:val="20"/>
                <w:szCs w:val="20"/>
              </w:rPr>
              <w:t>Starszy kustosz dyplomowany, starszy dokumentalista dyplomowany</w:t>
            </w:r>
          </w:p>
        </w:tc>
        <w:tc>
          <w:tcPr>
            <w:tcW w:w="1419" w:type="pct"/>
            <w:tcBorders>
              <w:top w:val="single" w:sz="6" w:space="0" w:color="000000"/>
              <w:left w:val="single" w:sz="6" w:space="0" w:color="000000"/>
              <w:bottom w:val="single" w:sz="6" w:space="0" w:color="000000"/>
              <w:right w:val="single" w:sz="6" w:space="0" w:color="000000"/>
            </w:tcBorders>
          </w:tcPr>
          <w:p w14:paraId="739C0AA1" w14:textId="0611A221" w:rsidR="00922386" w:rsidRPr="00CF37F4" w:rsidRDefault="00922386" w:rsidP="00CF37F4">
            <w:pPr>
              <w:jc w:val="center"/>
              <w:rPr>
                <w:rFonts w:eastAsia="Times New Roman" w:cs="Times New Roman"/>
                <w:color w:val="auto"/>
                <w:sz w:val="20"/>
                <w:szCs w:val="20"/>
              </w:rPr>
            </w:pPr>
            <w:r w:rsidRPr="00CF37F4">
              <w:rPr>
                <w:rFonts w:eastAsia="Times New Roman" w:cs="Times New Roman"/>
                <w:color w:val="auto"/>
                <w:sz w:val="20"/>
                <w:szCs w:val="20"/>
              </w:rPr>
              <w:t>wg odrębnych przepisów</w:t>
            </w:r>
          </w:p>
        </w:tc>
        <w:tc>
          <w:tcPr>
            <w:tcW w:w="1419"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B82422E" w14:textId="1A42113D" w:rsidR="00922386" w:rsidRPr="00CF37F4" w:rsidRDefault="00922386" w:rsidP="00CF37F4">
            <w:pPr>
              <w:jc w:val="center"/>
              <w:rPr>
                <w:rFonts w:eastAsia="Times New Roman" w:cs="Times New Roman"/>
                <w:color w:val="auto"/>
                <w:sz w:val="20"/>
                <w:szCs w:val="20"/>
              </w:rPr>
            </w:pPr>
            <w:r w:rsidRPr="00CF37F4">
              <w:rPr>
                <w:rFonts w:eastAsia="Times New Roman" w:cs="Times New Roman"/>
                <w:color w:val="auto"/>
                <w:sz w:val="20"/>
                <w:szCs w:val="20"/>
              </w:rPr>
              <w:t>4167</w:t>
            </w:r>
          </w:p>
        </w:tc>
      </w:tr>
      <w:tr w:rsidR="00922386" w:rsidRPr="00CF37F4" w14:paraId="66083ED3" w14:textId="77777777" w:rsidTr="00922386">
        <w:trPr>
          <w:trHeight w:val="397"/>
          <w:jc w:val="center"/>
        </w:trPr>
        <w:tc>
          <w:tcPr>
            <w:tcW w:w="310"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FE99D42" w14:textId="77777777" w:rsidR="00922386" w:rsidRPr="00CF37F4" w:rsidRDefault="00922386" w:rsidP="00CF37F4">
            <w:pPr>
              <w:jc w:val="center"/>
              <w:rPr>
                <w:rFonts w:eastAsia="Times New Roman" w:cs="Times New Roman"/>
                <w:color w:val="auto"/>
                <w:sz w:val="20"/>
                <w:szCs w:val="20"/>
              </w:rPr>
            </w:pPr>
            <w:r w:rsidRPr="00CF37F4">
              <w:rPr>
                <w:rFonts w:eastAsia="Times New Roman" w:cs="Times New Roman"/>
                <w:color w:val="auto"/>
                <w:sz w:val="20"/>
                <w:szCs w:val="20"/>
              </w:rPr>
              <w:t>2</w:t>
            </w:r>
          </w:p>
        </w:tc>
        <w:tc>
          <w:tcPr>
            <w:tcW w:w="1851"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042D01C" w14:textId="77777777" w:rsidR="00922386" w:rsidRPr="00CF37F4" w:rsidRDefault="00922386" w:rsidP="00CF37F4">
            <w:pPr>
              <w:rPr>
                <w:rFonts w:eastAsia="Times New Roman" w:cs="Times New Roman"/>
                <w:color w:val="auto"/>
                <w:sz w:val="20"/>
                <w:szCs w:val="20"/>
              </w:rPr>
            </w:pPr>
            <w:r w:rsidRPr="00CF37F4">
              <w:rPr>
                <w:rFonts w:eastAsia="Times New Roman" w:cs="Times New Roman"/>
                <w:color w:val="auto"/>
                <w:sz w:val="20"/>
                <w:szCs w:val="20"/>
              </w:rPr>
              <w:t>Kustosz dyplomowany, dokumentalista dyplomowany</w:t>
            </w:r>
          </w:p>
        </w:tc>
        <w:tc>
          <w:tcPr>
            <w:tcW w:w="1419" w:type="pct"/>
            <w:tcBorders>
              <w:top w:val="single" w:sz="6" w:space="0" w:color="000000"/>
              <w:left w:val="single" w:sz="6" w:space="0" w:color="000000"/>
              <w:bottom w:val="single" w:sz="6" w:space="0" w:color="000000"/>
              <w:right w:val="single" w:sz="6" w:space="0" w:color="000000"/>
            </w:tcBorders>
          </w:tcPr>
          <w:p w14:paraId="655E9F41" w14:textId="365DBF8F" w:rsidR="00922386" w:rsidRPr="00CF37F4" w:rsidRDefault="00922386" w:rsidP="00CF37F4">
            <w:pPr>
              <w:jc w:val="center"/>
              <w:rPr>
                <w:rFonts w:eastAsia="Times New Roman" w:cs="Times New Roman"/>
                <w:color w:val="auto"/>
                <w:sz w:val="20"/>
                <w:szCs w:val="20"/>
              </w:rPr>
            </w:pPr>
            <w:r w:rsidRPr="00CF37F4">
              <w:rPr>
                <w:rFonts w:eastAsia="Times New Roman" w:cs="Times New Roman"/>
                <w:color w:val="auto"/>
                <w:sz w:val="20"/>
                <w:szCs w:val="20"/>
              </w:rPr>
              <w:t>wg odrębnych przepisów</w:t>
            </w:r>
          </w:p>
        </w:tc>
        <w:tc>
          <w:tcPr>
            <w:tcW w:w="1419"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C153E6A" w14:textId="4450A88A" w:rsidR="00922386" w:rsidRPr="00CF37F4" w:rsidRDefault="00922386" w:rsidP="00CF37F4">
            <w:pPr>
              <w:jc w:val="center"/>
              <w:rPr>
                <w:rFonts w:eastAsia="Times New Roman" w:cs="Times New Roman"/>
                <w:color w:val="auto"/>
                <w:sz w:val="20"/>
                <w:szCs w:val="20"/>
              </w:rPr>
            </w:pPr>
            <w:r w:rsidRPr="00CF37F4">
              <w:rPr>
                <w:rFonts w:eastAsia="Times New Roman" w:cs="Times New Roman"/>
                <w:color w:val="auto"/>
                <w:sz w:val="20"/>
                <w:szCs w:val="20"/>
              </w:rPr>
              <w:t>3270</w:t>
            </w:r>
          </w:p>
        </w:tc>
      </w:tr>
    </w:tbl>
    <w:p w14:paraId="244ED9CE" w14:textId="70B6993E" w:rsidR="008F7AA4" w:rsidRPr="00CF37F4" w:rsidRDefault="008F7AA4" w:rsidP="00CF37F4">
      <w:pPr>
        <w:ind w:left="142"/>
        <w:rPr>
          <w:sz w:val="20"/>
          <w:szCs w:val="20"/>
        </w:rPr>
      </w:pPr>
    </w:p>
    <w:p w14:paraId="1DED4063" w14:textId="77777777" w:rsidR="00612BF3" w:rsidRPr="00CF37F4" w:rsidRDefault="00612BF3" w:rsidP="00CF37F4">
      <w:pPr>
        <w:pageBreakBefore/>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eastAsia="Times New Roman" w:cs="Times New Roman"/>
          <w:b/>
          <w:bCs/>
          <w:color w:val="auto"/>
          <w:sz w:val="22"/>
          <w:szCs w:val="22"/>
          <w:bdr w:val="none" w:sz="0" w:space="0" w:color="auto"/>
        </w:rPr>
      </w:pPr>
      <w:r w:rsidRPr="00CF37F4">
        <w:rPr>
          <w:rFonts w:eastAsia="Times New Roman" w:cs="Times New Roman"/>
          <w:b/>
          <w:bCs/>
          <w:color w:val="auto"/>
          <w:sz w:val="22"/>
          <w:szCs w:val="22"/>
          <w:bdr w:val="none" w:sz="0" w:space="0" w:color="auto"/>
        </w:rPr>
        <w:lastRenderedPageBreak/>
        <w:t>II.</w:t>
      </w:r>
    </w:p>
    <w:p w14:paraId="407FF7A3" w14:textId="7306B33C" w:rsidR="00FD6440" w:rsidRPr="00CF37F4" w:rsidRDefault="00AF083E"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bCs/>
          <w:color w:val="auto"/>
          <w:sz w:val="22"/>
          <w:szCs w:val="22"/>
          <w:bdr w:val="none" w:sz="0" w:space="0" w:color="auto"/>
        </w:rPr>
      </w:pPr>
      <w:r w:rsidRPr="00CF37F4">
        <w:rPr>
          <w:rFonts w:cs="Times New Roman"/>
          <w:b/>
          <w:bCs/>
          <w:color w:val="auto"/>
          <w:sz w:val="22"/>
          <w:szCs w:val="22"/>
          <w:bdr w:val="none" w:sz="0" w:space="0" w:color="auto"/>
        </w:rPr>
        <w:t>Stanowiska, k</w:t>
      </w:r>
      <w:r w:rsidR="00ED50C3" w:rsidRPr="00CF37F4">
        <w:rPr>
          <w:rFonts w:cs="Times New Roman"/>
          <w:b/>
          <w:bCs/>
          <w:color w:val="auto"/>
          <w:sz w:val="22"/>
          <w:szCs w:val="22"/>
          <w:bdr w:val="none" w:sz="0" w:space="0" w:color="auto"/>
        </w:rPr>
        <w:t>walifikacje</w:t>
      </w:r>
      <w:r w:rsidRPr="00CF37F4">
        <w:rPr>
          <w:rFonts w:cs="Times New Roman"/>
          <w:b/>
          <w:bCs/>
          <w:color w:val="auto"/>
          <w:sz w:val="22"/>
          <w:szCs w:val="22"/>
          <w:bdr w:val="none" w:sz="0" w:space="0" w:color="auto"/>
        </w:rPr>
        <w:t xml:space="preserve"> i</w:t>
      </w:r>
      <w:r w:rsidR="00FD6440" w:rsidRPr="00CF37F4">
        <w:rPr>
          <w:rFonts w:cs="Times New Roman"/>
          <w:b/>
          <w:bCs/>
          <w:color w:val="auto"/>
          <w:sz w:val="22"/>
          <w:szCs w:val="22"/>
          <w:bdr w:val="none" w:sz="0" w:space="0" w:color="auto"/>
        </w:rPr>
        <w:t xml:space="preserve"> miesięczne minimalne stawki wynagrodzenia zasadniczego </w:t>
      </w:r>
    </w:p>
    <w:p w14:paraId="31CBE3F7" w14:textId="17E9B1DA" w:rsidR="00612BF3" w:rsidRPr="00CF37F4" w:rsidRDefault="00ED50C3"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bCs/>
          <w:color w:val="auto"/>
          <w:sz w:val="22"/>
          <w:szCs w:val="22"/>
          <w:bdr w:val="none" w:sz="0" w:space="0" w:color="auto"/>
        </w:rPr>
      </w:pPr>
      <w:r w:rsidRPr="00CF37F4">
        <w:rPr>
          <w:rFonts w:cs="Times New Roman"/>
          <w:b/>
          <w:bCs/>
          <w:color w:val="auto"/>
          <w:sz w:val="22"/>
          <w:szCs w:val="22"/>
          <w:bdr w:val="none" w:sz="0" w:space="0" w:color="auto"/>
        </w:rPr>
        <w:t xml:space="preserve">pozostałych pracowników bibliotecznych </w:t>
      </w:r>
    </w:p>
    <w:p w14:paraId="75F557F0" w14:textId="7F55010C" w:rsidR="00612BF3" w:rsidRPr="00CF37F4" w:rsidRDefault="00ED50C3" w:rsidP="00CF37F4">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cs="Times New Roman"/>
          <w:b/>
          <w:bCs/>
          <w:color w:val="auto"/>
          <w:sz w:val="22"/>
          <w:szCs w:val="22"/>
          <w:bdr w:val="none" w:sz="0" w:space="0" w:color="auto"/>
        </w:rPr>
      </w:pPr>
      <w:r w:rsidRPr="00CF37F4">
        <w:rPr>
          <w:rFonts w:cs="Times New Roman"/>
          <w:b/>
          <w:bCs/>
          <w:color w:val="auto"/>
          <w:sz w:val="22"/>
          <w:szCs w:val="22"/>
          <w:bdr w:val="none" w:sz="0" w:space="0" w:color="auto"/>
        </w:rPr>
        <w:t>oraz pracowników dokumentacji i informacji naukowej</w:t>
      </w:r>
    </w:p>
    <w:tbl>
      <w:tblPr>
        <w:tblStyle w:val="TableNormal17"/>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499"/>
        <w:gridCol w:w="3700"/>
        <w:gridCol w:w="1893"/>
        <w:gridCol w:w="1578"/>
        <w:gridCol w:w="1945"/>
      </w:tblGrid>
      <w:tr w:rsidR="00254B9F" w:rsidRPr="00CF37F4" w14:paraId="76A268B1" w14:textId="77777777" w:rsidTr="00254B9F">
        <w:trPr>
          <w:cantSplit/>
          <w:trHeight w:val="397"/>
        </w:trPr>
        <w:tc>
          <w:tcPr>
            <w:tcW w:w="499" w:type="dxa"/>
            <w:vMerge w:val="restart"/>
            <w:tcBorders>
              <w:top w:val="single" w:sz="6" w:space="0" w:color="000000"/>
              <w:left w:val="single" w:sz="6" w:space="0" w:color="000000"/>
              <w:right w:val="single" w:sz="6" w:space="0" w:color="000000"/>
            </w:tcBorders>
            <w:shd w:val="clear" w:color="auto" w:fill="auto"/>
            <w:vAlign w:val="center"/>
          </w:tcPr>
          <w:p w14:paraId="68325AA9" w14:textId="77777777" w:rsidR="00254B9F"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Lp.</w:t>
            </w:r>
          </w:p>
        </w:tc>
        <w:tc>
          <w:tcPr>
            <w:tcW w:w="3700" w:type="dxa"/>
            <w:vMerge w:val="restart"/>
            <w:tcBorders>
              <w:top w:val="single" w:sz="6" w:space="0" w:color="000000"/>
              <w:left w:val="single" w:sz="6" w:space="0" w:color="000000"/>
              <w:right w:val="single" w:sz="6" w:space="0" w:color="000000"/>
            </w:tcBorders>
            <w:shd w:val="clear" w:color="auto" w:fill="auto"/>
            <w:vAlign w:val="center"/>
          </w:tcPr>
          <w:p w14:paraId="6ECCEB72" w14:textId="43C7343A" w:rsidR="00254B9F"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 xml:space="preserve">Stanowisko </w:t>
            </w:r>
            <w:r w:rsidRPr="00CF37F4">
              <w:rPr>
                <w:rFonts w:eastAsia="Times New Roman" w:cs="Times New Roman"/>
                <w:color w:val="auto"/>
                <w:sz w:val="18"/>
                <w:szCs w:val="18"/>
                <w:bdr w:val="none" w:sz="0" w:space="0" w:color="auto"/>
              </w:rPr>
              <w:br/>
              <w:t>(lub stanowisko równorzędne)</w:t>
            </w:r>
          </w:p>
        </w:tc>
        <w:tc>
          <w:tcPr>
            <w:tcW w:w="347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6B26BB9" w14:textId="295B2872" w:rsidR="00254B9F"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 xml:space="preserve">Kwalifikacje </w:t>
            </w:r>
          </w:p>
        </w:tc>
        <w:tc>
          <w:tcPr>
            <w:tcW w:w="1945" w:type="dxa"/>
            <w:vMerge w:val="restart"/>
            <w:tcBorders>
              <w:top w:val="single" w:sz="6" w:space="0" w:color="000000"/>
              <w:left w:val="single" w:sz="6" w:space="0" w:color="000000"/>
              <w:right w:val="single" w:sz="6" w:space="0" w:color="000000"/>
            </w:tcBorders>
            <w:shd w:val="clear" w:color="auto" w:fill="auto"/>
            <w:vAlign w:val="center"/>
          </w:tcPr>
          <w:p w14:paraId="5662667C" w14:textId="6600C5D5" w:rsidR="00254B9F"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 xml:space="preserve">Minimalne wynagrodzenie zasadnicze </w:t>
            </w:r>
          </w:p>
          <w:p w14:paraId="06188B3D" w14:textId="7F7985BA" w:rsidR="00254B9F"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18"/>
                <w:szCs w:val="18"/>
                <w:bdr w:val="none" w:sz="0" w:space="0" w:color="auto"/>
              </w:rPr>
              <w:t>(zł)</w:t>
            </w:r>
          </w:p>
        </w:tc>
      </w:tr>
      <w:tr w:rsidR="00254B9F" w:rsidRPr="00CF37F4" w14:paraId="5AA6EA4D" w14:textId="77777777" w:rsidTr="00B62CA3">
        <w:trPr>
          <w:trHeight w:hRule="exact" w:val="283"/>
        </w:trPr>
        <w:tc>
          <w:tcPr>
            <w:tcW w:w="499" w:type="dxa"/>
            <w:vMerge/>
            <w:tcBorders>
              <w:left w:val="single" w:sz="6" w:space="0" w:color="000000"/>
              <w:bottom w:val="single" w:sz="6" w:space="0" w:color="000000"/>
              <w:right w:val="single" w:sz="6" w:space="0" w:color="000000"/>
            </w:tcBorders>
            <w:shd w:val="clear" w:color="auto" w:fill="auto"/>
            <w:tcMar>
              <w:top w:w="57" w:type="dxa"/>
              <w:left w:w="80" w:type="dxa"/>
              <w:bottom w:w="0" w:type="dxa"/>
              <w:right w:w="80" w:type="dxa"/>
            </w:tcMar>
            <w:vAlign w:val="center"/>
          </w:tcPr>
          <w:p w14:paraId="4F973DB8" w14:textId="3A95E2D1" w:rsidR="00254B9F"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6"/>
                <w:szCs w:val="16"/>
                <w:bdr w:val="none" w:sz="0" w:space="0" w:color="auto"/>
              </w:rPr>
            </w:pPr>
          </w:p>
        </w:tc>
        <w:tc>
          <w:tcPr>
            <w:tcW w:w="3700" w:type="dxa"/>
            <w:vMerge/>
            <w:tcBorders>
              <w:left w:val="single" w:sz="6" w:space="0" w:color="000000"/>
              <w:bottom w:val="single" w:sz="6" w:space="0" w:color="000000"/>
              <w:right w:val="single" w:sz="6" w:space="0" w:color="000000"/>
            </w:tcBorders>
            <w:shd w:val="clear" w:color="auto" w:fill="auto"/>
            <w:tcMar>
              <w:top w:w="57" w:type="dxa"/>
              <w:left w:w="80" w:type="dxa"/>
              <w:bottom w:w="0" w:type="dxa"/>
              <w:right w:w="80" w:type="dxa"/>
            </w:tcMar>
            <w:vAlign w:val="center"/>
          </w:tcPr>
          <w:p w14:paraId="78279993" w14:textId="19B3D3DE" w:rsidR="00254B9F"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6"/>
                <w:szCs w:val="16"/>
                <w:bdr w:val="none" w:sz="0" w:space="0" w:color="auto"/>
              </w:rPr>
            </w:pPr>
          </w:p>
        </w:tc>
        <w:tc>
          <w:tcPr>
            <w:tcW w:w="1893" w:type="dxa"/>
            <w:tcBorders>
              <w:top w:val="single" w:sz="6" w:space="0" w:color="000000"/>
              <w:left w:val="single" w:sz="6" w:space="0" w:color="000000"/>
              <w:bottom w:val="single" w:sz="6" w:space="0" w:color="000000"/>
              <w:right w:val="single" w:sz="6" w:space="0" w:color="000000"/>
            </w:tcBorders>
            <w:shd w:val="clear" w:color="auto" w:fill="auto"/>
            <w:tcMar>
              <w:top w:w="57" w:type="dxa"/>
              <w:left w:w="80" w:type="dxa"/>
              <w:bottom w:w="0" w:type="dxa"/>
              <w:right w:w="80" w:type="dxa"/>
            </w:tcMar>
            <w:vAlign w:val="center"/>
          </w:tcPr>
          <w:p w14:paraId="223BA586" w14:textId="455E02D1" w:rsidR="00254B9F"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wykształcenie</w:t>
            </w:r>
          </w:p>
        </w:tc>
        <w:tc>
          <w:tcPr>
            <w:tcW w:w="1578" w:type="dxa"/>
            <w:tcBorders>
              <w:top w:val="single" w:sz="6" w:space="0" w:color="000000"/>
              <w:left w:val="single" w:sz="6" w:space="0" w:color="000000"/>
              <w:bottom w:val="single" w:sz="6" w:space="0" w:color="000000"/>
              <w:right w:val="single" w:sz="6" w:space="0" w:color="000000"/>
            </w:tcBorders>
          </w:tcPr>
          <w:p w14:paraId="0E3A4D77" w14:textId="678D8318" w:rsidR="00254B9F"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8"/>
                <w:szCs w:val="18"/>
                <w:bdr w:val="none" w:sz="0" w:space="0" w:color="auto"/>
              </w:rPr>
            </w:pPr>
            <w:r w:rsidRPr="00CF37F4">
              <w:rPr>
                <w:rFonts w:eastAsia="Times New Roman" w:cs="Times New Roman"/>
                <w:color w:val="auto"/>
                <w:sz w:val="18"/>
                <w:szCs w:val="18"/>
                <w:bdr w:val="none" w:sz="0" w:space="0" w:color="auto"/>
              </w:rPr>
              <w:t>liczba lat pracy</w:t>
            </w:r>
          </w:p>
        </w:tc>
        <w:tc>
          <w:tcPr>
            <w:tcW w:w="1945" w:type="dxa"/>
            <w:vMerge/>
            <w:tcBorders>
              <w:left w:val="single" w:sz="6" w:space="0" w:color="000000"/>
              <w:bottom w:val="single" w:sz="6" w:space="0" w:color="000000"/>
              <w:right w:val="single" w:sz="6" w:space="0" w:color="000000"/>
            </w:tcBorders>
            <w:shd w:val="clear" w:color="auto" w:fill="auto"/>
            <w:tcMar>
              <w:top w:w="57" w:type="dxa"/>
              <w:left w:w="80" w:type="dxa"/>
              <w:bottom w:w="0" w:type="dxa"/>
              <w:right w:w="80" w:type="dxa"/>
            </w:tcMar>
            <w:vAlign w:val="center"/>
          </w:tcPr>
          <w:p w14:paraId="6549C8BD" w14:textId="0FA9B527" w:rsidR="00254B9F"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6"/>
                <w:szCs w:val="16"/>
                <w:bdr w:val="none" w:sz="0" w:space="0" w:color="auto"/>
              </w:rPr>
            </w:pPr>
          </w:p>
        </w:tc>
      </w:tr>
      <w:tr w:rsidR="00922386" w:rsidRPr="00CF37F4" w14:paraId="630B937C" w14:textId="77777777" w:rsidTr="00922386">
        <w:trPr>
          <w:trHeight w:val="340"/>
        </w:trPr>
        <w:tc>
          <w:tcPr>
            <w:tcW w:w="499"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117BC4F9" w14:textId="232B3309" w:rsidR="00922386" w:rsidRPr="00CF37F4" w:rsidRDefault="00922386"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16"/>
                <w:szCs w:val="16"/>
                <w:bdr w:val="none" w:sz="0" w:space="0" w:color="auto"/>
              </w:rPr>
              <w:t>1</w:t>
            </w:r>
          </w:p>
        </w:tc>
        <w:tc>
          <w:tcPr>
            <w:tcW w:w="3700"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544035D5" w14:textId="22D3A68B" w:rsidR="00922386" w:rsidRPr="00CF37F4" w:rsidRDefault="00922386"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16"/>
                <w:szCs w:val="16"/>
                <w:bdr w:val="none" w:sz="0" w:space="0" w:color="auto"/>
              </w:rPr>
              <w:t>2</w:t>
            </w:r>
          </w:p>
        </w:tc>
        <w:tc>
          <w:tcPr>
            <w:tcW w:w="1893"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3E5E211E" w14:textId="5A40777F" w:rsidR="00922386" w:rsidRPr="00CF37F4" w:rsidRDefault="00922386" w:rsidP="00CF37F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cs="Times New Roman"/>
                <w:color w:val="auto"/>
                <w:sz w:val="20"/>
                <w:szCs w:val="20"/>
                <w:bdr w:val="none" w:sz="0" w:space="0" w:color="auto"/>
              </w:rPr>
            </w:pPr>
            <w:r w:rsidRPr="00CF37F4">
              <w:rPr>
                <w:rFonts w:eastAsia="Times New Roman" w:cs="Times New Roman"/>
                <w:color w:val="auto"/>
                <w:sz w:val="16"/>
                <w:szCs w:val="16"/>
                <w:bdr w:val="none" w:sz="0" w:space="0" w:color="auto"/>
              </w:rPr>
              <w:t>3</w:t>
            </w:r>
          </w:p>
        </w:tc>
        <w:tc>
          <w:tcPr>
            <w:tcW w:w="1578" w:type="dxa"/>
            <w:tcBorders>
              <w:top w:val="single" w:sz="6" w:space="0" w:color="000000"/>
              <w:left w:val="single" w:sz="6" w:space="0" w:color="000000"/>
              <w:bottom w:val="single" w:sz="6" w:space="0" w:color="000000"/>
              <w:right w:val="single" w:sz="6" w:space="0" w:color="000000"/>
            </w:tcBorders>
          </w:tcPr>
          <w:p w14:paraId="20EC04C8" w14:textId="77777777" w:rsidR="00254B9F"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cs="Times New Roman"/>
                <w:color w:val="auto"/>
                <w:sz w:val="8"/>
                <w:szCs w:val="8"/>
                <w:bdr w:val="none" w:sz="0" w:space="0" w:color="auto"/>
              </w:rPr>
            </w:pPr>
          </w:p>
          <w:p w14:paraId="3C295597" w14:textId="39FFAF11" w:rsidR="00254B9F"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cs="Times New Roman"/>
                <w:color w:val="auto"/>
                <w:sz w:val="16"/>
                <w:szCs w:val="16"/>
                <w:bdr w:val="none" w:sz="0" w:space="0" w:color="auto"/>
              </w:rPr>
            </w:pPr>
            <w:r w:rsidRPr="00CF37F4">
              <w:rPr>
                <w:rFonts w:eastAsia="Times New Roman" w:cs="Times New Roman"/>
                <w:color w:val="auto"/>
                <w:sz w:val="16"/>
                <w:szCs w:val="16"/>
                <w:bdr w:val="none" w:sz="0" w:space="0" w:color="auto"/>
              </w:rPr>
              <w:t>4</w:t>
            </w:r>
          </w:p>
        </w:tc>
        <w:tc>
          <w:tcPr>
            <w:tcW w:w="1945"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18C54598" w14:textId="33A0A165" w:rsidR="00922386"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16"/>
                <w:szCs w:val="16"/>
                <w:bdr w:val="none" w:sz="0" w:space="0" w:color="auto"/>
              </w:rPr>
              <w:t>5</w:t>
            </w:r>
          </w:p>
        </w:tc>
      </w:tr>
      <w:tr w:rsidR="00922386" w:rsidRPr="00CF37F4" w14:paraId="61DC35B1" w14:textId="77777777" w:rsidTr="00922386">
        <w:trPr>
          <w:trHeight w:val="340"/>
        </w:trPr>
        <w:tc>
          <w:tcPr>
            <w:tcW w:w="499"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50777E8A" w14:textId="77777777" w:rsidR="00922386" w:rsidRPr="00CF37F4" w:rsidRDefault="00922386"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1</w:t>
            </w:r>
          </w:p>
        </w:tc>
        <w:tc>
          <w:tcPr>
            <w:tcW w:w="3700"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133E438F" w14:textId="77777777" w:rsidR="00922386" w:rsidRPr="00CF37F4" w:rsidRDefault="00922386"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Kustosz biblioteczny</w:t>
            </w:r>
          </w:p>
        </w:tc>
        <w:tc>
          <w:tcPr>
            <w:tcW w:w="1893"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56B28D1B" w14:textId="0478932E" w:rsidR="00922386" w:rsidRPr="00CF37F4" w:rsidRDefault="00922386" w:rsidP="00CF37F4">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 xml:space="preserve">wyższe magisterskie </w:t>
            </w:r>
          </w:p>
        </w:tc>
        <w:tc>
          <w:tcPr>
            <w:tcW w:w="1578" w:type="dxa"/>
            <w:tcBorders>
              <w:top w:val="single" w:sz="6" w:space="0" w:color="000000"/>
              <w:left w:val="single" w:sz="6" w:space="0" w:color="000000"/>
              <w:bottom w:val="single" w:sz="6" w:space="0" w:color="000000"/>
              <w:right w:val="single" w:sz="6" w:space="0" w:color="000000"/>
            </w:tcBorders>
          </w:tcPr>
          <w:p w14:paraId="29EEAD52" w14:textId="0E817FC7" w:rsidR="00922386"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10</w:t>
            </w:r>
          </w:p>
        </w:tc>
        <w:tc>
          <w:tcPr>
            <w:tcW w:w="1945"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091ABD48" w14:textId="6DBA94E3" w:rsidR="00922386" w:rsidRPr="00CF37F4" w:rsidRDefault="00922386"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2821</w:t>
            </w:r>
          </w:p>
        </w:tc>
      </w:tr>
      <w:tr w:rsidR="00254B9F" w:rsidRPr="00CF37F4" w14:paraId="672B4D1C" w14:textId="77777777" w:rsidTr="00B62CA3">
        <w:trPr>
          <w:trHeight w:val="340"/>
        </w:trPr>
        <w:tc>
          <w:tcPr>
            <w:tcW w:w="499" w:type="dxa"/>
            <w:vMerge w:val="restart"/>
            <w:tcBorders>
              <w:top w:val="single" w:sz="6" w:space="0" w:color="000000"/>
              <w:left w:val="single" w:sz="6" w:space="0" w:color="000000"/>
              <w:right w:val="single" w:sz="6" w:space="0" w:color="000000"/>
            </w:tcBorders>
            <w:shd w:val="clear" w:color="auto" w:fill="auto"/>
            <w:tcMar>
              <w:top w:w="28" w:type="dxa"/>
              <w:left w:w="80" w:type="dxa"/>
              <w:bottom w:w="28" w:type="dxa"/>
              <w:right w:w="80" w:type="dxa"/>
            </w:tcMar>
            <w:vAlign w:val="center"/>
          </w:tcPr>
          <w:p w14:paraId="5804AC87" w14:textId="77777777" w:rsidR="00254B9F"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w:t>
            </w:r>
          </w:p>
        </w:tc>
        <w:tc>
          <w:tcPr>
            <w:tcW w:w="3700" w:type="dxa"/>
            <w:vMerge w:val="restart"/>
            <w:tcBorders>
              <w:top w:val="single" w:sz="6" w:space="0" w:color="000000"/>
              <w:left w:val="single" w:sz="6" w:space="0" w:color="000000"/>
              <w:right w:val="single" w:sz="6" w:space="0" w:color="000000"/>
            </w:tcBorders>
            <w:shd w:val="clear" w:color="auto" w:fill="auto"/>
            <w:tcMar>
              <w:top w:w="28" w:type="dxa"/>
              <w:left w:w="80" w:type="dxa"/>
              <w:bottom w:w="28" w:type="dxa"/>
              <w:right w:w="80" w:type="dxa"/>
            </w:tcMar>
            <w:vAlign w:val="center"/>
          </w:tcPr>
          <w:p w14:paraId="465BA018" w14:textId="77777777" w:rsidR="00254B9F"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Starszy bibliotekarz, starszy dokumentalista</w:t>
            </w:r>
          </w:p>
        </w:tc>
        <w:tc>
          <w:tcPr>
            <w:tcW w:w="1893"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44198585" w14:textId="1E62D038" w:rsidR="00254B9F"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 xml:space="preserve">wykształcenie </w:t>
            </w:r>
          </w:p>
        </w:tc>
        <w:tc>
          <w:tcPr>
            <w:tcW w:w="1578" w:type="dxa"/>
            <w:tcBorders>
              <w:top w:val="single" w:sz="6" w:space="0" w:color="000000"/>
              <w:left w:val="single" w:sz="6" w:space="0" w:color="000000"/>
              <w:bottom w:val="single" w:sz="6" w:space="0" w:color="000000"/>
              <w:right w:val="single" w:sz="6" w:space="0" w:color="000000"/>
            </w:tcBorders>
          </w:tcPr>
          <w:p w14:paraId="60AC1FC8" w14:textId="13480ABF" w:rsidR="00254B9F"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6</w:t>
            </w:r>
          </w:p>
        </w:tc>
        <w:tc>
          <w:tcPr>
            <w:tcW w:w="1945" w:type="dxa"/>
            <w:vMerge w:val="restart"/>
            <w:tcBorders>
              <w:top w:val="single" w:sz="6" w:space="0" w:color="000000"/>
              <w:left w:val="single" w:sz="6" w:space="0" w:color="000000"/>
              <w:right w:val="single" w:sz="6" w:space="0" w:color="000000"/>
            </w:tcBorders>
            <w:shd w:val="clear" w:color="auto" w:fill="auto"/>
            <w:tcMar>
              <w:top w:w="28" w:type="dxa"/>
              <w:left w:w="80" w:type="dxa"/>
              <w:bottom w:w="28" w:type="dxa"/>
              <w:right w:w="80" w:type="dxa"/>
            </w:tcMar>
            <w:vAlign w:val="center"/>
          </w:tcPr>
          <w:p w14:paraId="5EF1392D" w14:textId="447BE926" w:rsidR="00254B9F"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2500</w:t>
            </w:r>
          </w:p>
        </w:tc>
      </w:tr>
      <w:tr w:rsidR="00254B9F" w:rsidRPr="00CF37F4" w14:paraId="71F27CC5" w14:textId="77777777" w:rsidTr="00B62CA3">
        <w:trPr>
          <w:trHeight w:val="340"/>
        </w:trPr>
        <w:tc>
          <w:tcPr>
            <w:tcW w:w="499" w:type="dxa"/>
            <w:vMerge/>
            <w:tcBorders>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6B5F0593" w14:textId="77777777" w:rsidR="00254B9F"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p>
        </w:tc>
        <w:tc>
          <w:tcPr>
            <w:tcW w:w="3700" w:type="dxa"/>
            <w:vMerge/>
            <w:tcBorders>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3765BDB5" w14:textId="77777777" w:rsidR="00254B9F"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c>
          <w:tcPr>
            <w:tcW w:w="1893"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552B9268" w14:textId="4FDAADBD" w:rsidR="00254B9F"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średnie</w:t>
            </w:r>
          </w:p>
        </w:tc>
        <w:tc>
          <w:tcPr>
            <w:tcW w:w="1578" w:type="dxa"/>
            <w:tcBorders>
              <w:top w:val="single" w:sz="6" w:space="0" w:color="000000"/>
              <w:left w:val="single" w:sz="6" w:space="0" w:color="000000"/>
              <w:bottom w:val="single" w:sz="6" w:space="0" w:color="000000"/>
              <w:right w:val="single" w:sz="6" w:space="0" w:color="000000"/>
            </w:tcBorders>
          </w:tcPr>
          <w:p w14:paraId="039C8ED4" w14:textId="673152B8" w:rsidR="00254B9F"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10</w:t>
            </w:r>
          </w:p>
        </w:tc>
        <w:tc>
          <w:tcPr>
            <w:tcW w:w="1945" w:type="dxa"/>
            <w:vMerge/>
            <w:tcBorders>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282015D6" w14:textId="65E10FC5" w:rsidR="00254B9F"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p>
        </w:tc>
      </w:tr>
      <w:tr w:rsidR="00254B9F" w:rsidRPr="00CF37F4" w14:paraId="0D07BF79" w14:textId="77777777" w:rsidTr="00B62CA3">
        <w:trPr>
          <w:trHeight w:val="340"/>
        </w:trPr>
        <w:tc>
          <w:tcPr>
            <w:tcW w:w="499" w:type="dxa"/>
            <w:vMerge w:val="restart"/>
            <w:tcBorders>
              <w:top w:val="single" w:sz="6" w:space="0" w:color="000000"/>
              <w:left w:val="single" w:sz="6" w:space="0" w:color="000000"/>
              <w:right w:val="single" w:sz="6" w:space="0" w:color="000000"/>
            </w:tcBorders>
            <w:shd w:val="clear" w:color="auto" w:fill="auto"/>
            <w:tcMar>
              <w:top w:w="28" w:type="dxa"/>
              <w:left w:w="80" w:type="dxa"/>
              <w:bottom w:w="28" w:type="dxa"/>
              <w:right w:w="80" w:type="dxa"/>
            </w:tcMar>
            <w:vAlign w:val="center"/>
          </w:tcPr>
          <w:p w14:paraId="1EC3D3AC" w14:textId="7B494ED1" w:rsidR="00254B9F"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3</w:t>
            </w:r>
          </w:p>
        </w:tc>
        <w:tc>
          <w:tcPr>
            <w:tcW w:w="3700" w:type="dxa"/>
            <w:vMerge w:val="restart"/>
            <w:tcBorders>
              <w:top w:val="single" w:sz="6" w:space="0" w:color="000000"/>
              <w:left w:val="single" w:sz="6" w:space="0" w:color="000000"/>
              <w:right w:val="single" w:sz="6" w:space="0" w:color="000000"/>
            </w:tcBorders>
            <w:shd w:val="clear" w:color="auto" w:fill="auto"/>
            <w:tcMar>
              <w:top w:w="28" w:type="dxa"/>
              <w:left w:w="80" w:type="dxa"/>
              <w:bottom w:w="28" w:type="dxa"/>
              <w:right w:w="80" w:type="dxa"/>
            </w:tcMar>
            <w:vAlign w:val="center"/>
          </w:tcPr>
          <w:p w14:paraId="5ED999EF" w14:textId="30CE557C" w:rsidR="00254B9F"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Bibliotekarz, dokumentalista, konserwator książki</w:t>
            </w:r>
          </w:p>
        </w:tc>
        <w:tc>
          <w:tcPr>
            <w:tcW w:w="1893"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5CF3595D" w14:textId="7C5B3ADD" w:rsidR="00254B9F"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 xml:space="preserve">wyższe </w:t>
            </w:r>
          </w:p>
        </w:tc>
        <w:tc>
          <w:tcPr>
            <w:tcW w:w="1578" w:type="dxa"/>
            <w:tcBorders>
              <w:top w:val="single" w:sz="6" w:space="0" w:color="000000"/>
              <w:left w:val="single" w:sz="6" w:space="0" w:color="000000"/>
              <w:bottom w:val="single" w:sz="6" w:space="0" w:color="000000"/>
              <w:right w:val="single" w:sz="6" w:space="0" w:color="000000"/>
            </w:tcBorders>
          </w:tcPr>
          <w:p w14:paraId="75287E06" w14:textId="52EE21A7" w:rsidR="00254B9F"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w:t>
            </w:r>
          </w:p>
        </w:tc>
        <w:tc>
          <w:tcPr>
            <w:tcW w:w="1945" w:type="dxa"/>
            <w:vMerge w:val="restart"/>
            <w:tcBorders>
              <w:top w:val="single" w:sz="6" w:space="0" w:color="000000"/>
              <w:left w:val="single" w:sz="6" w:space="0" w:color="000000"/>
              <w:right w:val="single" w:sz="6" w:space="0" w:color="000000"/>
            </w:tcBorders>
            <w:shd w:val="clear" w:color="auto" w:fill="auto"/>
            <w:tcMar>
              <w:top w:w="28" w:type="dxa"/>
              <w:left w:w="80" w:type="dxa"/>
              <w:bottom w:w="28" w:type="dxa"/>
              <w:right w:w="80" w:type="dxa"/>
            </w:tcMar>
            <w:vAlign w:val="center"/>
          </w:tcPr>
          <w:p w14:paraId="78FFEBD8" w14:textId="464C38B6" w:rsidR="00254B9F"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2244</w:t>
            </w:r>
          </w:p>
        </w:tc>
      </w:tr>
      <w:tr w:rsidR="00254B9F" w:rsidRPr="00CF37F4" w14:paraId="7BA9E115" w14:textId="77777777" w:rsidTr="00B62CA3">
        <w:trPr>
          <w:trHeight w:val="340"/>
        </w:trPr>
        <w:tc>
          <w:tcPr>
            <w:tcW w:w="499" w:type="dxa"/>
            <w:vMerge/>
            <w:tcBorders>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089968E0" w14:textId="77777777" w:rsidR="00254B9F"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p>
        </w:tc>
        <w:tc>
          <w:tcPr>
            <w:tcW w:w="3700" w:type="dxa"/>
            <w:vMerge/>
            <w:tcBorders>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00591EFD" w14:textId="77777777" w:rsidR="00254B9F"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c>
          <w:tcPr>
            <w:tcW w:w="1893"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76067991" w14:textId="6321A231" w:rsidR="00254B9F"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średnie</w:t>
            </w:r>
          </w:p>
        </w:tc>
        <w:tc>
          <w:tcPr>
            <w:tcW w:w="1578" w:type="dxa"/>
            <w:tcBorders>
              <w:top w:val="single" w:sz="6" w:space="0" w:color="000000"/>
              <w:left w:val="single" w:sz="6" w:space="0" w:color="000000"/>
              <w:bottom w:val="single" w:sz="6" w:space="0" w:color="000000"/>
              <w:right w:val="single" w:sz="6" w:space="0" w:color="000000"/>
            </w:tcBorders>
          </w:tcPr>
          <w:p w14:paraId="7172AF94" w14:textId="148DD6C4" w:rsidR="00254B9F"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4</w:t>
            </w:r>
          </w:p>
        </w:tc>
        <w:tc>
          <w:tcPr>
            <w:tcW w:w="1945" w:type="dxa"/>
            <w:vMerge/>
            <w:tcBorders>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57C6AB63" w14:textId="77777777" w:rsidR="00254B9F" w:rsidRPr="00CF37F4" w:rsidRDefault="00254B9F"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p>
        </w:tc>
      </w:tr>
      <w:tr w:rsidR="00347D2C" w:rsidRPr="00CF37F4" w14:paraId="53C8152C" w14:textId="77777777" w:rsidTr="00B62CA3">
        <w:trPr>
          <w:trHeight w:val="340"/>
        </w:trPr>
        <w:tc>
          <w:tcPr>
            <w:tcW w:w="499" w:type="dxa"/>
            <w:vMerge w:val="restart"/>
            <w:tcBorders>
              <w:top w:val="single" w:sz="6" w:space="0" w:color="000000"/>
              <w:left w:val="single" w:sz="6" w:space="0" w:color="000000"/>
              <w:right w:val="single" w:sz="6" w:space="0" w:color="000000"/>
            </w:tcBorders>
            <w:shd w:val="clear" w:color="auto" w:fill="auto"/>
            <w:tcMar>
              <w:top w:w="28" w:type="dxa"/>
              <w:left w:w="80" w:type="dxa"/>
              <w:bottom w:w="28" w:type="dxa"/>
              <w:right w:w="80" w:type="dxa"/>
            </w:tcMar>
            <w:vAlign w:val="center"/>
          </w:tcPr>
          <w:p w14:paraId="17F0C2DA" w14:textId="27EC94CF"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4</w:t>
            </w:r>
          </w:p>
        </w:tc>
        <w:tc>
          <w:tcPr>
            <w:tcW w:w="3700" w:type="dxa"/>
            <w:vMerge w:val="restart"/>
            <w:tcBorders>
              <w:top w:val="single" w:sz="6" w:space="0" w:color="000000"/>
              <w:left w:val="single" w:sz="6" w:space="0" w:color="000000"/>
              <w:right w:val="single" w:sz="6" w:space="0" w:color="000000"/>
            </w:tcBorders>
            <w:shd w:val="clear" w:color="auto" w:fill="auto"/>
            <w:tcMar>
              <w:top w:w="28" w:type="dxa"/>
              <w:left w:w="80" w:type="dxa"/>
              <w:bottom w:w="28" w:type="dxa"/>
              <w:right w:w="80" w:type="dxa"/>
            </w:tcMar>
            <w:vAlign w:val="center"/>
          </w:tcPr>
          <w:p w14:paraId="0A6FE616" w14:textId="77777777"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Starszy technik dokumentalista</w:t>
            </w:r>
          </w:p>
        </w:tc>
        <w:tc>
          <w:tcPr>
            <w:tcW w:w="1893"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01DA9903" w14:textId="2DE1A564"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wyższe</w:t>
            </w:r>
          </w:p>
        </w:tc>
        <w:tc>
          <w:tcPr>
            <w:tcW w:w="1578" w:type="dxa"/>
            <w:tcBorders>
              <w:top w:val="single" w:sz="6" w:space="0" w:color="000000"/>
              <w:left w:val="single" w:sz="6" w:space="0" w:color="000000"/>
              <w:bottom w:val="single" w:sz="6" w:space="0" w:color="000000"/>
              <w:right w:val="single" w:sz="6" w:space="0" w:color="000000"/>
            </w:tcBorders>
          </w:tcPr>
          <w:p w14:paraId="603D1E74" w14:textId="4492C6CB"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w:t>
            </w:r>
          </w:p>
        </w:tc>
        <w:tc>
          <w:tcPr>
            <w:tcW w:w="1945" w:type="dxa"/>
            <w:vMerge w:val="restart"/>
            <w:tcBorders>
              <w:top w:val="single" w:sz="6" w:space="0" w:color="000000"/>
              <w:left w:val="single" w:sz="6" w:space="0" w:color="000000"/>
              <w:right w:val="single" w:sz="6" w:space="0" w:color="000000"/>
            </w:tcBorders>
            <w:shd w:val="clear" w:color="auto" w:fill="auto"/>
            <w:tcMar>
              <w:top w:w="28" w:type="dxa"/>
              <w:left w:w="80" w:type="dxa"/>
              <w:bottom w:w="28" w:type="dxa"/>
              <w:right w:w="80" w:type="dxa"/>
            </w:tcMar>
            <w:vAlign w:val="center"/>
          </w:tcPr>
          <w:p w14:paraId="5FC2EB41" w14:textId="2D779934"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2308</w:t>
            </w:r>
          </w:p>
        </w:tc>
      </w:tr>
      <w:tr w:rsidR="00347D2C" w:rsidRPr="00CF37F4" w14:paraId="6F2F80EE" w14:textId="77777777" w:rsidTr="00B62CA3">
        <w:trPr>
          <w:trHeight w:val="454"/>
        </w:trPr>
        <w:tc>
          <w:tcPr>
            <w:tcW w:w="499" w:type="dxa"/>
            <w:vMerge/>
            <w:tcBorders>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19D60E4F" w14:textId="77777777"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p>
        </w:tc>
        <w:tc>
          <w:tcPr>
            <w:tcW w:w="3700" w:type="dxa"/>
            <w:vMerge/>
            <w:tcBorders>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43EFB7A1" w14:textId="77777777"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c>
          <w:tcPr>
            <w:tcW w:w="1893"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5E64678A" w14:textId="4CAF2F98"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średnie</w:t>
            </w:r>
          </w:p>
        </w:tc>
        <w:tc>
          <w:tcPr>
            <w:tcW w:w="1578" w:type="dxa"/>
            <w:tcBorders>
              <w:top w:val="single" w:sz="6" w:space="0" w:color="000000"/>
              <w:left w:val="single" w:sz="6" w:space="0" w:color="000000"/>
              <w:bottom w:val="single" w:sz="6" w:space="0" w:color="000000"/>
              <w:right w:val="single" w:sz="6" w:space="0" w:color="000000"/>
            </w:tcBorders>
          </w:tcPr>
          <w:p w14:paraId="4CE500FC" w14:textId="4DE12EF0"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4</w:t>
            </w:r>
          </w:p>
        </w:tc>
        <w:tc>
          <w:tcPr>
            <w:tcW w:w="1945" w:type="dxa"/>
            <w:vMerge/>
            <w:tcBorders>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086393F3" w14:textId="77777777"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p>
        </w:tc>
      </w:tr>
      <w:tr w:rsidR="00347D2C" w:rsidRPr="00CF37F4" w14:paraId="6E3FA416" w14:textId="77777777" w:rsidTr="00922386">
        <w:trPr>
          <w:trHeight w:val="454"/>
        </w:trPr>
        <w:tc>
          <w:tcPr>
            <w:tcW w:w="499"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3DE11CCA" w14:textId="67AFCFBF"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5</w:t>
            </w:r>
          </w:p>
        </w:tc>
        <w:tc>
          <w:tcPr>
            <w:tcW w:w="3700"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001A4921" w14:textId="77777777"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Młodszy bibliotekarz, młodszy dokumentalista, młodszy konserwator książki</w:t>
            </w:r>
          </w:p>
        </w:tc>
        <w:tc>
          <w:tcPr>
            <w:tcW w:w="1893"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0B741F01" w14:textId="75F06A69"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średnie</w:t>
            </w:r>
          </w:p>
        </w:tc>
        <w:tc>
          <w:tcPr>
            <w:tcW w:w="1578" w:type="dxa"/>
            <w:tcBorders>
              <w:top w:val="single" w:sz="6" w:space="0" w:color="000000"/>
              <w:left w:val="single" w:sz="6" w:space="0" w:color="000000"/>
              <w:bottom w:val="single" w:sz="6" w:space="0" w:color="000000"/>
              <w:right w:val="single" w:sz="6" w:space="0" w:color="000000"/>
            </w:tcBorders>
          </w:tcPr>
          <w:p w14:paraId="662171F5" w14:textId="77777777"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p>
          <w:p w14:paraId="06EC5F80" w14:textId="2C1DACE8"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w:t>
            </w:r>
          </w:p>
        </w:tc>
        <w:tc>
          <w:tcPr>
            <w:tcW w:w="1945"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3117846A" w14:textId="23C63BAF"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2180</w:t>
            </w:r>
          </w:p>
        </w:tc>
      </w:tr>
      <w:tr w:rsidR="00347D2C" w:rsidRPr="00CF37F4" w14:paraId="6ABC6938" w14:textId="77777777" w:rsidTr="00922386">
        <w:trPr>
          <w:trHeight w:val="454"/>
        </w:trPr>
        <w:tc>
          <w:tcPr>
            <w:tcW w:w="499"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1A86CCAE" w14:textId="4B4BACF4"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6</w:t>
            </w:r>
          </w:p>
        </w:tc>
        <w:tc>
          <w:tcPr>
            <w:tcW w:w="3700"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4066E1A3" w14:textId="77777777"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Technik dokumentalista</w:t>
            </w:r>
          </w:p>
        </w:tc>
        <w:tc>
          <w:tcPr>
            <w:tcW w:w="1893"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45EB0D6B" w14:textId="097EFF26"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średnie</w:t>
            </w:r>
          </w:p>
        </w:tc>
        <w:tc>
          <w:tcPr>
            <w:tcW w:w="1578" w:type="dxa"/>
            <w:tcBorders>
              <w:top w:val="single" w:sz="6" w:space="0" w:color="000000"/>
              <w:left w:val="single" w:sz="6" w:space="0" w:color="000000"/>
              <w:bottom w:val="single" w:sz="6" w:space="0" w:color="000000"/>
              <w:right w:val="single" w:sz="6" w:space="0" w:color="000000"/>
            </w:tcBorders>
          </w:tcPr>
          <w:p w14:paraId="26050994" w14:textId="4F79D162"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w:t>
            </w:r>
          </w:p>
          <w:p w14:paraId="04B8730E" w14:textId="6DCC3E2A"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c>
          <w:tcPr>
            <w:tcW w:w="1945"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622CC632" w14:textId="35186A72"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2168</w:t>
            </w:r>
          </w:p>
        </w:tc>
      </w:tr>
      <w:tr w:rsidR="00347D2C" w:rsidRPr="00CF37F4" w14:paraId="1384A95A" w14:textId="77777777" w:rsidTr="00922386">
        <w:trPr>
          <w:trHeight w:val="340"/>
        </w:trPr>
        <w:tc>
          <w:tcPr>
            <w:tcW w:w="499"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500B67C6" w14:textId="3136D852"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7</w:t>
            </w:r>
          </w:p>
        </w:tc>
        <w:tc>
          <w:tcPr>
            <w:tcW w:w="3700"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6099091E" w14:textId="72091DC4"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Starszy magazynier biblioteczny, starszy technik dokumentalista</w:t>
            </w:r>
          </w:p>
        </w:tc>
        <w:tc>
          <w:tcPr>
            <w:tcW w:w="1893"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69FFBD35" w14:textId="3D5D47B5"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średnie</w:t>
            </w:r>
            <w:r w:rsidRPr="00CF37F4">
              <w:t xml:space="preserve"> </w:t>
            </w:r>
            <w:r w:rsidRPr="00CF37F4">
              <w:rPr>
                <w:rFonts w:eastAsia="Times New Roman" w:cs="Times New Roman"/>
                <w:color w:val="auto"/>
                <w:sz w:val="20"/>
                <w:szCs w:val="20"/>
                <w:bdr w:val="none" w:sz="0" w:space="0" w:color="auto"/>
              </w:rPr>
              <w:t>lub zasadnicze zawodowe</w:t>
            </w:r>
          </w:p>
        </w:tc>
        <w:tc>
          <w:tcPr>
            <w:tcW w:w="1578" w:type="dxa"/>
            <w:tcBorders>
              <w:top w:val="single" w:sz="6" w:space="0" w:color="000000"/>
              <w:left w:val="single" w:sz="6" w:space="0" w:color="000000"/>
              <w:bottom w:val="single" w:sz="6" w:space="0" w:color="000000"/>
              <w:right w:val="single" w:sz="6" w:space="0" w:color="000000"/>
            </w:tcBorders>
          </w:tcPr>
          <w:p w14:paraId="19F7D7DF" w14:textId="77777777" w:rsidR="00C75753" w:rsidRPr="00CF37F4" w:rsidRDefault="00C75753"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p>
          <w:p w14:paraId="515B6349" w14:textId="51ADF75F"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w:t>
            </w:r>
          </w:p>
        </w:tc>
        <w:tc>
          <w:tcPr>
            <w:tcW w:w="1945"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130A7705" w14:textId="3322992F"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2168</w:t>
            </w:r>
          </w:p>
        </w:tc>
      </w:tr>
      <w:tr w:rsidR="00347D2C" w:rsidRPr="00CF37F4" w14:paraId="33B476F0" w14:textId="77777777" w:rsidTr="00922386">
        <w:trPr>
          <w:trHeight w:val="340"/>
        </w:trPr>
        <w:tc>
          <w:tcPr>
            <w:tcW w:w="499"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591D6940" w14:textId="74E1251C"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8</w:t>
            </w:r>
          </w:p>
        </w:tc>
        <w:tc>
          <w:tcPr>
            <w:tcW w:w="3700"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585BA945" w14:textId="77777777"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Magazynier biblioteczny</w:t>
            </w:r>
          </w:p>
        </w:tc>
        <w:tc>
          <w:tcPr>
            <w:tcW w:w="1893"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4F79A0EB" w14:textId="77777777"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średnie lub zasadnicze zawodowe</w:t>
            </w:r>
          </w:p>
        </w:tc>
        <w:tc>
          <w:tcPr>
            <w:tcW w:w="1578" w:type="dxa"/>
            <w:tcBorders>
              <w:top w:val="single" w:sz="6" w:space="0" w:color="000000"/>
              <w:left w:val="single" w:sz="6" w:space="0" w:color="000000"/>
              <w:bottom w:val="single" w:sz="6" w:space="0" w:color="000000"/>
              <w:right w:val="single" w:sz="6" w:space="0" w:color="000000"/>
            </w:tcBorders>
          </w:tcPr>
          <w:p w14:paraId="14B5067D" w14:textId="77777777"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p>
          <w:p w14:paraId="302E1C9F" w14:textId="7FC69311"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w:t>
            </w:r>
          </w:p>
        </w:tc>
        <w:tc>
          <w:tcPr>
            <w:tcW w:w="1945"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327E55F5" w14:textId="39FCBEBD"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2168</w:t>
            </w:r>
          </w:p>
        </w:tc>
      </w:tr>
      <w:tr w:rsidR="00347D2C" w:rsidRPr="00CF37F4" w14:paraId="4BACB0D8" w14:textId="77777777" w:rsidTr="00922386">
        <w:trPr>
          <w:trHeight w:val="454"/>
        </w:trPr>
        <w:tc>
          <w:tcPr>
            <w:tcW w:w="499"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2D43B459" w14:textId="1502F574"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9</w:t>
            </w:r>
          </w:p>
        </w:tc>
        <w:tc>
          <w:tcPr>
            <w:tcW w:w="3700"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196A8809" w14:textId="77777777"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Technik-konserwator książki</w:t>
            </w:r>
          </w:p>
        </w:tc>
        <w:tc>
          <w:tcPr>
            <w:tcW w:w="1893"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26F1829C" w14:textId="3E94B65B"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średnie</w:t>
            </w:r>
          </w:p>
        </w:tc>
        <w:tc>
          <w:tcPr>
            <w:tcW w:w="1578" w:type="dxa"/>
            <w:tcBorders>
              <w:top w:val="single" w:sz="6" w:space="0" w:color="000000"/>
              <w:left w:val="single" w:sz="6" w:space="0" w:color="000000"/>
              <w:bottom w:val="single" w:sz="6" w:space="0" w:color="000000"/>
              <w:right w:val="single" w:sz="6" w:space="0" w:color="000000"/>
            </w:tcBorders>
          </w:tcPr>
          <w:p w14:paraId="2A91EB4D" w14:textId="1AEC88FF"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w:t>
            </w:r>
          </w:p>
        </w:tc>
        <w:tc>
          <w:tcPr>
            <w:tcW w:w="1945"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32FDBF9D" w14:textId="740CCFEF"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2168</w:t>
            </w:r>
          </w:p>
        </w:tc>
      </w:tr>
      <w:tr w:rsidR="00347D2C" w:rsidRPr="00CF37F4" w14:paraId="13A461C3" w14:textId="77777777" w:rsidTr="00922386">
        <w:trPr>
          <w:trHeight w:val="510"/>
        </w:trPr>
        <w:tc>
          <w:tcPr>
            <w:tcW w:w="499" w:type="dxa"/>
            <w:vMerge w:val="restart"/>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3B091AE5" w14:textId="6751E6D3"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10</w:t>
            </w:r>
          </w:p>
        </w:tc>
        <w:tc>
          <w:tcPr>
            <w:tcW w:w="3700"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6759A785" w14:textId="77777777"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Młodszy technik dokumentalista</w:t>
            </w:r>
          </w:p>
        </w:tc>
        <w:tc>
          <w:tcPr>
            <w:tcW w:w="1893"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757C7B78" w14:textId="6A24A576"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średnie</w:t>
            </w:r>
          </w:p>
        </w:tc>
        <w:tc>
          <w:tcPr>
            <w:tcW w:w="1578" w:type="dxa"/>
            <w:tcBorders>
              <w:top w:val="single" w:sz="6" w:space="0" w:color="000000"/>
              <w:left w:val="single" w:sz="6" w:space="0" w:color="000000"/>
              <w:bottom w:val="single" w:sz="6" w:space="0" w:color="000000"/>
              <w:right w:val="single" w:sz="6" w:space="0" w:color="000000"/>
            </w:tcBorders>
          </w:tcPr>
          <w:p w14:paraId="0CEA4153" w14:textId="7F504C0A"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w:t>
            </w:r>
          </w:p>
        </w:tc>
        <w:tc>
          <w:tcPr>
            <w:tcW w:w="1945" w:type="dxa"/>
            <w:vMerge w:val="restart"/>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78EF6937" w14:textId="3AFCBCF8"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2168</w:t>
            </w:r>
          </w:p>
        </w:tc>
      </w:tr>
      <w:tr w:rsidR="00347D2C" w:rsidRPr="00CF37F4" w14:paraId="3EBD544B" w14:textId="77777777" w:rsidTr="00922386">
        <w:trPr>
          <w:trHeight w:val="170"/>
        </w:trPr>
        <w:tc>
          <w:tcPr>
            <w:tcW w:w="499" w:type="dxa"/>
            <w:vMerge/>
            <w:tcBorders>
              <w:top w:val="single" w:sz="6" w:space="0" w:color="000000"/>
              <w:left w:val="single" w:sz="6" w:space="0" w:color="000000"/>
              <w:bottom w:val="single" w:sz="6" w:space="0" w:color="000000"/>
              <w:right w:val="single" w:sz="6" w:space="0" w:color="000000"/>
            </w:tcBorders>
            <w:shd w:val="clear" w:color="auto" w:fill="auto"/>
            <w:tcMar>
              <w:top w:w="28" w:type="dxa"/>
              <w:bottom w:w="28" w:type="dxa"/>
            </w:tcMar>
          </w:tcPr>
          <w:p w14:paraId="24473635" w14:textId="77777777"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c>
          <w:tcPr>
            <w:tcW w:w="3700"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5AF743DA" w14:textId="77777777"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Pomocnik biblioteczny</w:t>
            </w:r>
          </w:p>
        </w:tc>
        <w:tc>
          <w:tcPr>
            <w:tcW w:w="1893"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5AF2EFAA" w14:textId="46821EAF"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podstawowe</w:t>
            </w:r>
          </w:p>
        </w:tc>
        <w:tc>
          <w:tcPr>
            <w:tcW w:w="1578" w:type="dxa"/>
            <w:tcBorders>
              <w:top w:val="single" w:sz="6" w:space="0" w:color="000000"/>
              <w:left w:val="single" w:sz="6" w:space="0" w:color="000000"/>
              <w:bottom w:val="single" w:sz="6" w:space="0" w:color="000000"/>
              <w:right w:val="single" w:sz="6" w:space="0" w:color="000000"/>
            </w:tcBorders>
          </w:tcPr>
          <w:p w14:paraId="457F19D9" w14:textId="08DFED94"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rPr>
            </w:pPr>
            <w:r w:rsidRPr="00CF37F4">
              <w:rPr>
                <w:rFonts w:eastAsia="Times New Roman" w:cs="Times New Roman"/>
                <w:color w:val="auto"/>
                <w:sz w:val="20"/>
                <w:szCs w:val="20"/>
                <w:bdr w:val="none" w:sz="0" w:space="0" w:color="auto"/>
              </w:rPr>
              <w:t>-</w:t>
            </w:r>
          </w:p>
        </w:tc>
        <w:tc>
          <w:tcPr>
            <w:tcW w:w="1945" w:type="dxa"/>
            <w:vMerge/>
            <w:tcBorders>
              <w:top w:val="single" w:sz="6" w:space="0" w:color="000000"/>
              <w:left w:val="single" w:sz="6" w:space="0" w:color="000000"/>
              <w:bottom w:val="single" w:sz="6" w:space="0" w:color="000000"/>
              <w:right w:val="single" w:sz="6" w:space="0" w:color="000000"/>
            </w:tcBorders>
            <w:shd w:val="clear" w:color="auto" w:fill="auto"/>
            <w:tcMar>
              <w:top w:w="28" w:type="dxa"/>
              <w:bottom w:w="28" w:type="dxa"/>
            </w:tcMar>
          </w:tcPr>
          <w:p w14:paraId="34E1350F" w14:textId="11D8CEB8" w:rsidR="00347D2C" w:rsidRPr="00CF37F4" w:rsidRDefault="00347D2C" w:rsidP="00CF37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r>
    </w:tbl>
    <w:bookmarkEnd w:id="75"/>
    <w:p w14:paraId="4E8CB40F" w14:textId="77777777" w:rsidR="008F7AA4" w:rsidRPr="00CF37F4" w:rsidRDefault="00F55182" w:rsidP="00CF37F4">
      <w:pPr>
        <w:spacing w:before="480"/>
        <w:jc w:val="center"/>
        <w:rPr>
          <w:rStyle w:val="Ppogrubienie"/>
          <w:sz w:val="22"/>
          <w:szCs w:val="22"/>
        </w:rPr>
      </w:pPr>
      <w:r w:rsidRPr="00CF37F4">
        <w:rPr>
          <w:rStyle w:val="Ppogrubienie"/>
          <w:sz w:val="22"/>
          <w:szCs w:val="22"/>
        </w:rPr>
        <w:t xml:space="preserve">III. </w:t>
      </w:r>
    </w:p>
    <w:p w14:paraId="02E82911" w14:textId="7462C629" w:rsidR="00612BF3" w:rsidRPr="00CF37F4" w:rsidRDefault="00EC53FB" w:rsidP="00CF37F4">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cs="Times New Roman"/>
          <w:b/>
          <w:bCs/>
          <w:color w:val="auto"/>
          <w:sz w:val="22"/>
          <w:szCs w:val="22"/>
          <w:bdr w:val="none" w:sz="0" w:space="0" w:color="auto"/>
        </w:rPr>
      </w:pPr>
      <w:r w:rsidRPr="00CF37F4">
        <w:rPr>
          <w:rFonts w:cs="Times New Roman"/>
          <w:b/>
          <w:bCs/>
          <w:color w:val="auto"/>
          <w:sz w:val="22"/>
          <w:szCs w:val="22"/>
          <w:bdr w:val="none" w:sz="0" w:space="0" w:color="auto"/>
        </w:rPr>
        <w:t>Miesięczne stawki dodatku funkcyjnego dla pełniących funkcje kierownicze w bibliotece</w:t>
      </w:r>
    </w:p>
    <w:tbl>
      <w:tblPr>
        <w:tblStyle w:val="TableNormal18"/>
        <w:tblW w:w="91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6"/>
        <w:gridCol w:w="6054"/>
        <w:gridCol w:w="2592"/>
      </w:tblGrid>
      <w:tr w:rsidR="0055644E" w:rsidRPr="00CF37F4" w14:paraId="76569E23" w14:textId="77777777" w:rsidTr="0055644E">
        <w:trPr>
          <w:trHeight w:val="743"/>
        </w:trPr>
        <w:tc>
          <w:tcPr>
            <w:tcW w:w="496"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7A79D69D" w14:textId="77777777" w:rsidR="0055644E" w:rsidRPr="00CF37F4" w:rsidRDefault="0055644E" w:rsidP="00CF37F4">
            <w:pPr>
              <w:jc w:val="center"/>
              <w:rPr>
                <w:rFonts w:eastAsia="Times New Roman" w:cs="Times New Roman"/>
                <w:color w:val="auto"/>
                <w:sz w:val="20"/>
                <w:szCs w:val="20"/>
              </w:rPr>
            </w:pPr>
            <w:r w:rsidRPr="00CF37F4">
              <w:rPr>
                <w:rFonts w:eastAsia="Times New Roman" w:cs="Times New Roman"/>
                <w:color w:val="auto"/>
                <w:sz w:val="20"/>
                <w:szCs w:val="20"/>
              </w:rPr>
              <w:t>Lp.</w:t>
            </w:r>
          </w:p>
        </w:tc>
        <w:tc>
          <w:tcPr>
            <w:tcW w:w="6054"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2F2B33A1" w14:textId="77777777" w:rsidR="0055644E" w:rsidRPr="00CF37F4" w:rsidRDefault="0055644E" w:rsidP="00CF37F4">
            <w:pPr>
              <w:jc w:val="center"/>
              <w:rPr>
                <w:rFonts w:eastAsia="Times New Roman" w:cs="Times New Roman"/>
                <w:color w:val="auto"/>
                <w:sz w:val="20"/>
                <w:szCs w:val="20"/>
              </w:rPr>
            </w:pPr>
            <w:r w:rsidRPr="00CF37F4">
              <w:rPr>
                <w:rFonts w:eastAsia="Times New Roman" w:cs="Times New Roman"/>
                <w:color w:val="auto"/>
                <w:sz w:val="20"/>
                <w:szCs w:val="20"/>
              </w:rPr>
              <w:t>Funkcja</w:t>
            </w:r>
          </w:p>
        </w:tc>
        <w:tc>
          <w:tcPr>
            <w:tcW w:w="2592"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2D75B305" w14:textId="77777777" w:rsidR="000F4188" w:rsidRPr="00CF37F4" w:rsidRDefault="0055644E" w:rsidP="00CF37F4">
            <w:pPr>
              <w:jc w:val="center"/>
              <w:rPr>
                <w:rFonts w:eastAsia="Times New Roman" w:cs="Times New Roman"/>
                <w:color w:val="auto"/>
                <w:sz w:val="20"/>
                <w:szCs w:val="20"/>
              </w:rPr>
            </w:pPr>
            <w:r w:rsidRPr="00CF37F4">
              <w:rPr>
                <w:rFonts w:eastAsia="Times New Roman" w:cs="Times New Roman"/>
                <w:color w:val="auto"/>
                <w:sz w:val="20"/>
                <w:szCs w:val="20"/>
              </w:rPr>
              <w:t xml:space="preserve">Stawka minimalnego dodatku funkcyjnego </w:t>
            </w:r>
          </w:p>
          <w:p w14:paraId="6FCBBE76" w14:textId="4A2FF924" w:rsidR="0055644E" w:rsidRPr="00CF37F4" w:rsidRDefault="0055644E" w:rsidP="00CF37F4">
            <w:pPr>
              <w:jc w:val="center"/>
              <w:rPr>
                <w:rFonts w:eastAsia="Times New Roman" w:cs="Times New Roman"/>
                <w:color w:val="auto"/>
                <w:sz w:val="20"/>
                <w:szCs w:val="20"/>
              </w:rPr>
            </w:pPr>
            <w:r w:rsidRPr="00CF37F4">
              <w:rPr>
                <w:rFonts w:eastAsia="Times New Roman" w:cs="Times New Roman"/>
                <w:color w:val="auto"/>
                <w:sz w:val="20"/>
                <w:szCs w:val="20"/>
              </w:rPr>
              <w:t>(zł)</w:t>
            </w:r>
          </w:p>
        </w:tc>
      </w:tr>
      <w:tr w:rsidR="0055644E" w:rsidRPr="00CF37F4" w14:paraId="3210EC9C" w14:textId="77777777" w:rsidTr="00706082">
        <w:trPr>
          <w:trHeight w:val="170"/>
        </w:trPr>
        <w:tc>
          <w:tcPr>
            <w:tcW w:w="496"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4B491238" w14:textId="77777777" w:rsidR="0055644E" w:rsidRPr="00CF37F4" w:rsidRDefault="0055644E" w:rsidP="00CF37F4">
            <w:pPr>
              <w:jc w:val="center"/>
              <w:rPr>
                <w:rFonts w:eastAsia="Times New Roman" w:cs="Times New Roman"/>
                <w:color w:val="auto"/>
                <w:sz w:val="16"/>
                <w:szCs w:val="16"/>
              </w:rPr>
            </w:pPr>
            <w:r w:rsidRPr="00CF37F4">
              <w:rPr>
                <w:rFonts w:eastAsia="Times New Roman" w:cs="Times New Roman"/>
                <w:color w:val="auto"/>
                <w:sz w:val="16"/>
                <w:szCs w:val="16"/>
              </w:rPr>
              <w:t>1</w:t>
            </w:r>
          </w:p>
        </w:tc>
        <w:tc>
          <w:tcPr>
            <w:tcW w:w="6054"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4D4CC958" w14:textId="77777777" w:rsidR="0055644E" w:rsidRPr="00CF37F4" w:rsidRDefault="0055644E" w:rsidP="00CF37F4">
            <w:pPr>
              <w:jc w:val="center"/>
              <w:rPr>
                <w:rFonts w:eastAsia="Times New Roman" w:cs="Times New Roman"/>
                <w:color w:val="auto"/>
                <w:sz w:val="16"/>
                <w:szCs w:val="16"/>
              </w:rPr>
            </w:pPr>
            <w:r w:rsidRPr="00CF37F4">
              <w:rPr>
                <w:rFonts w:eastAsia="Times New Roman" w:cs="Times New Roman"/>
                <w:color w:val="auto"/>
                <w:sz w:val="16"/>
                <w:szCs w:val="16"/>
              </w:rPr>
              <w:t>2</w:t>
            </w:r>
          </w:p>
        </w:tc>
        <w:tc>
          <w:tcPr>
            <w:tcW w:w="2592"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2A3E4605" w14:textId="77777777" w:rsidR="0055644E" w:rsidRPr="00CF37F4" w:rsidRDefault="0055644E" w:rsidP="00CF37F4">
            <w:pPr>
              <w:jc w:val="center"/>
              <w:rPr>
                <w:rFonts w:eastAsia="Times New Roman" w:cs="Times New Roman"/>
                <w:color w:val="auto"/>
                <w:sz w:val="16"/>
                <w:szCs w:val="16"/>
              </w:rPr>
            </w:pPr>
            <w:r w:rsidRPr="00CF37F4">
              <w:rPr>
                <w:rFonts w:eastAsia="Times New Roman" w:cs="Times New Roman"/>
                <w:color w:val="auto"/>
                <w:sz w:val="16"/>
                <w:szCs w:val="16"/>
              </w:rPr>
              <w:t>4</w:t>
            </w:r>
          </w:p>
        </w:tc>
      </w:tr>
      <w:tr w:rsidR="0055644E" w:rsidRPr="00CF37F4" w14:paraId="7CBB124F" w14:textId="77777777" w:rsidTr="0055644E">
        <w:trPr>
          <w:trHeight w:val="340"/>
        </w:trPr>
        <w:tc>
          <w:tcPr>
            <w:tcW w:w="496"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4E51D864" w14:textId="77777777" w:rsidR="0055644E" w:rsidRPr="00CF37F4" w:rsidRDefault="0055644E" w:rsidP="00CF37F4">
            <w:pPr>
              <w:jc w:val="center"/>
              <w:rPr>
                <w:rFonts w:eastAsia="Times New Roman" w:cs="Times New Roman"/>
                <w:color w:val="auto"/>
                <w:sz w:val="20"/>
                <w:szCs w:val="20"/>
              </w:rPr>
            </w:pPr>
            <w:r w:rsidRPr="00CF37F4">
              <w:rPr>
                <w:rFonts w:eastAsia="Times New Roman" w:cs="Times New Roman"/>
                <w:color w:val="auto"/>
                <w:sz w:val="20"/>
                <w:szCs w:val="20"/>
              </w:rPr>
              <w:t>1</w:t>
            </w:r>
          </w:p>
        </w:tc>
        <w:tc>
          <w:tcPr>
            <w:tcW w:w="6054"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34E74540" w14:textId="77777777" w:rsidR="0055644E" w:rsidRPr="00CF37F4" w:rsidRDefault="0055644E" w:rsidP="00CF37F4">
            <w:pPr>
              <w:rPr>
                <w:rFonts w:eastAsia="Times New Roman" w:cs="Times New Roman"/>
                <w:color w:val="auto"/>
                <w:sz w:val="20"/>
                <w:szCs w:val="20"/>
              </w:rPr>
            </w:pPr>
            <w:r w:rsidRPr="00CF37F4">
              <w:rPr>
                <w:rFonts w:eastAsia="Times New Roman" w:cs="Times New Roman"/>
                <w:color w:val="auto"/>
                <w:sz w:val="20"/>
                <w:szCs w:val="20"/>
              </w:rPr>
              <w:t>Dyrektor biblioteki głównej</w:t>
            </w:r>
          </w:p>
        </w:tc>
        <w:tc>
          <w:tcPr>
            <w:tcW w:w="2592"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0A8072A6" w14:textId="77777777" w:rsidR="0055644E" w:rsidRPr="00CF37F4" w:rsidRDefault="0055644E" w:rsidP="00CF37F4">
            <w:pPr>
              <w:jc w:val="center"/>
              <w:rPr>
                <w:rFonts w:eastAsia="Times New Roman" w:cs="Times New Roman"/>
                <w:color w:val="auto"/>
                <w:sz w:val="20"/>
                <w:szCs w:val="20"/>
              </w:rPr>
            </w:pPr>
            <w:r w:rsidRPr="00CF37F4">
              <w:rPr>
                <w:rFonts w:eastAsia="Times New Roman" w:cs="Times New Roman"/>
                <w:color w:val="auto"/>
                <w:sz w:val="20"/>
                <w:szCs w:val="20"/>
              </w:rPr>
              <w:t>962</w:t>
            </w:r>
          </w:p>
        </w:tc>
      </w:tr>
      <w:tr w:rsidR="0055644E" w:rsidRPr="00CF37F4" w14:paraId="6C3B6399" w14:textId="77777777" w:rsidTr="0055644E">
        <w:trPr>
          <w:trHeight w:val="340"/>
        </w:trPr>
        <w:tc>
          <w:tcPr>
            <w:tcW w:w="496"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2FBA4FE5" w14:textId="77777777" w:rsidR="0055644E" w:rsidRPr="00CF37F4" w:rsidRDefault="0055644E" w:rsidP="00CF37F4">
            <w:pPr>
              <w:jc w:val="center"/>
              <w:rPr>
                <w:rFonts w:eastAsia="Times New Roman" w:cs="Times New Roman"/>
                <w:color w:val="auto"/>
                <w:sz w:val="20"/>
                <w:szCs w:val="20"/>
              </w:rPr>
            </w:pPr>
            <w:r w:rsidRPr="00CF37F4">
              <w:rPr>
                <w:rFonts w:eastAsia="Times New Roman" w:cs="Times New Roman"/>
                <w:color w:val="auto"/>
                <w:sz w:val="20"/>
                <w:szCs w:val="20"/>
              </w:rPr>
              <w:t>2</w:t>
            </w:r>
          </w:p>
        </w:tc>
        <w:tc>
          <w:tcPr>
            <w:tcW w:w="6054"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1997CCF3" w14:textId="77777777" w:rsidR="0055644E" w:rsidRPr="00CF37F4" w:rsidRDefault="0055644E" w:rsidP="00CF37F4">
            <w:pPr>
              <w:rPr>
                <w:rFonts w:eastAsia="Times New Roman" w:cs="Times New Roman"/>
                <w:color w:val="auto"/>
                <w:sz w:val="20"/>
                <w:szCs w:val="20"/>
              </w:rPr>
            </w:pPr>
            <w:r w:rsidRPr="00CF37F4">
              <w:rPr>
                <w:rFonts w:eastAsia="Times New Roman" w:cs="Times New Roman"/>
                <w:color w:val="auto"/>
                <w:sz w:val="20"/>
                <w:szCs w:val="20"/>
              </w:rPr>
              <w:t>Zastępca dyrektora biblioteki głównej</w:t>
            </w:r>
          </w:p>
        </w:tc>
        <w:tc>
          <w:tcPr>
            <w:tcW w:w="2592"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263F7A16" w14:textId="77777777" w:rsidR="0055644E" w:rsidRPr="00CF37F4" w:rsidRDefault="0055644E" w:rsidP="00CF37F4">
            <w:pPr>
              <w:jc w:val="center"/>
              <w:rPr>
                <w:rFonts w:eastAsia="Times New Roman" w:cs="Times New Roman"/>
                <w:color w:val="auto"/>
                <w:sz w:val="20"/>
                <w:szCs w:val="20"/>
              </w:rPr>
            </w:pPr>
            <w:r w:rsidRPr="00CF37F4">
              <w:rPr>
                <w:rFonts w:eastAsia="Times New Roman" w:cs="Times New Roman"/>
                <w:color w:val="auto"/>
                <w:sz w:val="20"/>
                <w:szCs w:val="20"/>
              </w:rPr>
              <w:t>641</w:t>
            </w:r>
          </w:p>
        </w:tc>
      </w:tr>
      <w:tr w:rsidR="0055644E" w:rsidRPr="00CF37F4" w14:paraId="685B8032" w14:textId="77777777" w:rsidTr="0055644E">
        <w:trPr>
          <w:trHeight w:val="340"/>
        </w:trPr>
        <w:tc>
          <w:tcPr>
            <w:tcW w:w="496" w:type="dxa"/>
            <w:vMerge w:val="restart"/>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3D68DAF8" w14:textId="77777777" w:rsidR="0055644E" w:rsidRPr="00CF37F4" w:rsidRDefault="0055644E" w:rsidP="00CF37F4">
            <w:pPr>
              <w:jc w:val="center"/>
              <w:rPr>
                <w:rFonts w:eastAsia="Times New Roman" w:cs="Times New Roman"/>
                <w:color w:val="auto"/>
                <w:sz w:val="20"/>
                <w:szCs w:val="20"/>
              </w:rPr>
            </w:pPr>
            <w:r w:rsidRPr="00CF37F4">
              <w:rPr>
                <w:rFonts w:eastAsia="Times New Roman" w:cs="Times New Roman"/>
                <w:color w:val="auto"/>
                <w:sz w:val="20"/>
                <w:szCs w:val="20"/>
              </w:rPr>
              <w:t>3</w:t>
            </w:r>
          </w:p>
        </w:tc>
        <w:tc>
          <w:tcPr>
            <w:tcW w:w="6054"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7AA535A1" w14:textId="77777777" w:rsidR="0055644E" w:rsidRPr="00CF37F4" w:rsidRDefault="0055644E" w:rsidP="00CF37F4">
            <w:pPr>
              <w:rPr>
                <w:rFonts w:eastAsia="Times New Roman" w:cs="Times New Roman"/>
                <w:color w:val="auto"/>
                <w:sz w:val="20"/>
                <w:szCs w:val="20"/>
              </w:rPr>
            </w:pPr>
            <w:r w:rsidRPr="00CF37F4">
              <w:rPr>
                <w:rFonts w:eastAsia="Times New Roman" w:cs="Times New Roman"/>
                <w:color w:val="auto"/>
                <w:sz w:val="20"/>
                <w:szCs w:val="20"/>
              </w:rPr>
              <w:t xml:space="preserve">Kierownik oddziału (sekcji) w bibliotece głównej, kierownik biblioteki albo ośrodka informacji naukowej jednostki organizacyjnej Uczelni </w:t>
            </w:r>
          </w:p>
        </w:tc>
        <w:tc>
          <w:tcPr>
            <w:tcW w:w="2592" w:type="dxa"/>
            <w:tcBorders>
              <w:top w:val="single" w:sz="6" w:space="0" w:color="000000"/>
              <w:left w:val="single" w:sz="6" w:space="0" w:color="000000"/>
              <w:bottom w:val="single" w:sz="4" w:space="0" w:color="auto"/>
              <w:right w:val="single" w:sz="6" w:space="0" w:color="000000"/>
            </w:tcBorders>
            <w:shd w:val="clear" w:color="auto" w:fill="auto"/>
            <w:tcMar>
              <w:top w:w="28" w:type="dxa"/>
              <w:left w:w="80" w:type="dxa"/>
              <w:bottom w:w="28" w:type="dxa"/>
              <w:right w:w="80" w:type="dxa"/>
            </w:tcMar>
            <w:vAlign w:val="center"/>
          </w:tcPr>
          <w:p w14:paraId="4994B11D" w14:textId="77777777" w:rsidR="0055644E" w:rsidRPr="00CF37F4" w:rsidRDefault="0055644E" w:rsidP="00CF37F4">
            <w:pPr>
              <w:jc w:val="center"/>
              <w:rPr>
                <w:rFonts w:eastAsia="Times New Roman" w:cs="Times New Roman"/>
                <w:color w:val="auto"/>
                <w:sz w:val="20"/>
                <w:szCs w:val="20"/>
              </w:rPr>
            </w:pPr>
            <w:r w:rsidRPr="00CF37F4">
              <w:rPr>
                <w:rFonts w:eastAsia="Times New Roman" w:cs="Times New Roman"/>
                <w:color w:val="auto"/>
                <w:sz w:val="20"/>
                <w:szCs w:val="20"/>
              </w:rPr>
              <w:t>193</w:t>
            </w:r>
          </w:p>
        </w:tc>
      </w:tr>
      <w:tr w:rsidR="0055644E" w:rsidRPr="00CF37F4" w14:paraId="3B4320CC" w14:textId="77777777" w:rsidTr="0055644E">
        <w:trPr>
          <w:trHeight w:val="340"/>
        </w:trPr>
        <w:tc>
          <w:tcPr>
            <w:tcW w:w="496" w:type="dxa"/>
            <w:vMerge/>
            <w:tcBorders>
              <w:top w:val="single" w:sz="6" w:space="0" w:color="000000"/>
              <w:left w:val="single" w:sz="6" w:space="0" w:color="000000"/>
              <w:bottom w:val="single" w:sz="6" w:space="0" w:color="000000"/>
              <w:right w:val="single" w:sz="6" w:space="0" w:color="000000"/>
            </w:tcBorders>
            <w:shd w:val="clear" w:color="auto" w:fill="auto"/>
            <w:tcMar>
              <w:top w:w="28" w:type="dxa"/>
              <w:bottom w:w="28" w:type="dxa"/>
            </w:tcMar>
          </w:tcPr>
          <w:p w14:paraId="1951F620" w14:textId="77777777" w:rsidR="0055644E" w:rsidRPr="00CF37F4" w:rsidRDefault="0055644E" w:rsidP="00CF37F4">
            <w:pPr>
              <w:rPr>
                <w:rFonts w:eastAsia="Times New Roman" w:cs="Times New Roman"/>
                <w:color w:val="auto"/>
                <w:sz w:val="20"/>
                <w:szCs w:val="20"/>
              </w:rPr>
            </w:pPr>
          </w:p>
        </w:tc>
        <w:tc>
          <w:tcPr>
            <w:tcW w:w="6054" w:type="dxa"/>
            <w:tcBorders>
              <w:top w:val="single" w:sz="6" w:space="0" w:color="000000"/>
              <w:left w:val="single" w:sz="6" w:space="0" w:color="000000"/>
              <w:bottom w:val="single" w:sz="6" w:space="0" w:color="000000"/>
              <w:right w:val="single" w:sz="6" w:space="0" w:color="000000"/>
            </w:tcBorders>
            <w:shd w:val="clear" w:color="auto" w:fill="auto"/>
            <w:tcMar>
              <w:top w:w="28" w:type="dxa"/>
              <w:left w:w="80" w:type="dxa"/>
              <w:bottom w:w="28" w:type="dxa"/>
              <w:right w:w="80" w:type="dxa"/>
            </w:tcMar>
            <w:vAlign w:val="center"/>
          </w:tcPr>
          <w:p w14:paraId="785BFC0B" w14:textId="06C1A603" w:rsidR="0055644E" w:rsidRPr="00CF37F4" w:rsidRDefault="0055644E" w:rsidP="00CF37F4">
            <w:pPr>
              <w:rPr>
                <w:rFonts w:eastAsia="Times New Roman" w:cs="Times New Roman"/>
                <w:color w:val="auto"/>
                <w:sz w:val="20"/>
                <w:szCs w:val="20"/>
              </w:rPr>
            </w:pPr>
            <w:r w:rsidRPr="00CF37F4">
              <w:rPr>
                <w:rFonts w:eastAsia="Times New Roman" w:cs="Times New Roman"/>
                <w:color w:val="auto"/>
                <w:sz w:val="20"/>
                <w:szCs w:val="20"/>
              </w:rPr>
              <w:t>Zastępca kierownika oddziału (sekcji) w bibliotece lub ośrodku informacji naukowej</w:t>
            </w:r>
          </w:p>
        </w:tc>
        <w:tc>
          <w:tcPr>
            <w:tcW w:w="2592" w:type="dxa"/>
            <w:tcBorders>
              <w:top w:val="single" w:sz="4" w:space="0" w:color="auto"/>
              <w:left w:val="single" w:sz="6" w:space="0" w:color="000000"/>
              <w:bottom w:val="single" w:sz="6" w:space="0" w:color="000000"/>
              <w:right w:val="single" w:sz="6" w:space="0" w:color="000000"/>
            </w:tcBorders>
            <w:shd w:val="clear" w:color="auto" w:fill="auto"/>
            <w:tcMar>
              <w:top w:w="28" w:type="dxa"/>
              <w:bottom w:w="28" w:type="dxa"/>
            </w:tcMar>
            <w:vAlign w:val="center"/>
          </w:tcPr>
          <w:p w14:paraId="08302D36" w14:textId="77777777" w:rsidR="0055644E" w:rsidRPr="00CF37F4" w:rsidRDefault="0055644E" w:rsidP="00CF37F4">
            <w:pPr>
              <w:jc w:val="center"/>
              <w:rPr>
                <w:rFonts w:eastAsia="Times New Roman" w:cs="Times New Roman"/>
                <w:color w:val="auto"/>
                <w:sz w:val="20"/>
                <w:szCs w:val="20"/>
              </w:rPr>
            </w:pPr>
            <w:r w:rsidRPr="00CF37F4">
              <w:rPr>
                <w:rFonts w:eastAsia="Times New Roman" w:cs="Times New Roman"/>
                <w:color w:val="auto"/>
                <w:sz w:val="20"/>
                <w:szCs w:val="20"/>
              </w:rPr>
              <w:t>64</w:t>
            </w:r>
          </w:p>
        </w:tc>
      </w:tr>
    </w:tbl>
    <w:p w14:paraId="4159E726" w14:textId="552694C1" w:rsidR="00612BF3" w:rsidRPr="00CF37F4" w:rsidRDefault="00612BF3" w:rsidP="00CF37F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18"/>
          <w:szCs w:val="18"/>
          <w:bdr w:val="none" w:sz="0" w:space="0" w:color="auto"/>
        </w:rPr>
      </w:pPr>
    </w:p>
    <w:p w14:paraId="35917BB1" w14:textId="77777777" w:rsidR="008F7AA4" w:rsidRPr="00CF37F4" w:rsidRDefault="008F7AA4" w:rsidP="00CF37F4">
      <w:pPr>
        <w:spacing w:line="276" w:lineRule="auto"/>
        <w:ind w:left="360" w:hanging="360"/>
        <w:rPr>
          <w:b/>
          <w:bCs/>
          <w:sz w:val="22"/>
          <w:szCs w:val="22"/>
        </w:rPr>
      </w:pPr>
    </w:p>
    <w:p w14:paraId="2942FDAF" w14:textId="764BE067" w:rsidR="008F7AA4" w:rsidRPr="00CF37F4" w:rsidRDefault="00F55182" w:rsidP="00CF37F4">
      <w:pPr>
        <w:pageBreakBefore/>
        <w:spacing w:line="276" w:lineRule="auto"/>
        <w:ind w:left="357" w:hanging="357"/>
        <w:jc w:val="center"/>
        <w:rPr>
          <w:b/>
          <w:bCs/>
          <w:sz w:val="22"/>
          <w:szCs w:val="22"/>
        </w:rPr>
      </w:pPr>
      <w:r w:rsidRPr="00CF37F4">
        <w:rPr>
          <w:b/>
          <w:bCs/>
          <w:sz w:val="22"/>
          <w:szCs w:val="22"/>
        </w:rPr>
        <w:lastRenderedPageBreak/>
        <w:t>Tabela D</w:t>
      </w:r>
    </w:p>
    <w:p w14:paraId="5F6EA39D" w14:textId="4DD47ABC" w:rsidR="008F7AA4" w:rsidRPr="00CF37F4" w:rsidRDefault="00EC53FB" w:rsidP="00CF37F4">
      <w:pPr>
        <w:spacing w:after="240"/>
        <w:jc w:val="center"/>
        <w:rPr>
          <w:rStyle w:val="Ppogrubienie"/>
          <w:sz w:val="22"/>
          <w:szCs w:val="22"/>
        </w:rPr>
      </w:pPr>
      <w:r w:rsidRPr="00CF37F4">
        <w:rPr>
          <w:rStyle w:val="Ppogrubienie"/>
          <w:sz w:val="22"/>
          <w:szCs w:val="22"/>
        </w:rPr>
        <w:t xml:space="preserve">Stanowiska, </w:t>
      </w:r>
      <w:r w:rsidR="009E7AE0" w:rsidRPr="00CF37F4">
        <w:rPr>
          <w:rStyle w:val="Ppogrubienie"/>
          <w:sz w:val="22"/>
          <w:szCs w:val="22"/>
        </w:rPr>
        <w:t>kwalifikacje</w:t>
      </w:r>
      <w:r w:rsidRPr="00CF37F4">
        <w:rPr>
          <w:rStyle w:val="Ppogrubienie"/>
          <w:sz w:val="22"/>
          <w:szCs w:val="22"/>
        </w:rPr>
        <w:t xml:space="preserve"> i </w:t>
      </w:r>
      <w:r w:rsidR="009E7AE0" w:rsidRPr="00CF37F4">
        <w:rPr>
          <w:rStyle w:val="Ppogrubienie"/>
          <w:sz w:val="22"/>
          <w:szCs w:val="22"/>
        </w:rPr>
        <w:t xml:space="preserve">miesięczne </w:t>
      </w:r>
      <w:r w:rsidRPr="00CF37F4">
        <w:rPr>
          <w:rStyle w:val="Ppogrubienie"/>
          <w:sz w:val="22"/>
          <w:szCs w:val="22"/>
        </w:rPr>
        <w:t xml:space="preserve">minimalne </w:t>
      </w:r>
      <w:r w:rsidR="009E7AE0" w:rsidRPr="00CF37F4">
        <w:rPr>
          <w:rStyle w:val="Ppogrubienie"/>
          <w:sz w:val="22"/>
          <w:szCs w:val="22"/>
        </w:rPr>
        <w:t>wynagrodzenia</w:t>
      </w:r>
      <w:r w:rsidRPr="00CF37F4">
        <w:rPr>
          <w:rStyle w:val="Ppogrubienie"/>
          <w:sz w:val="22"/>
          <w:szCs w:val="22"/>
        </w:rPr>
        <w:t xml:space="preserve"> </w:t>
      </w:r>
      <w:r w:rsidRPr="00CF37F4">
        <w:rPr>
          <w:rStyle w:val="Ppogrubienie"/>
          <w:sz w:val="22"/>
          <w:szCs w:val="22"/>
        </w:rPr>
        <w:br/>
        <w:t>pracowników działalności wydawniczej i poligraficznej</w:t>
      </w:r>
    </w:p>
    <w:tbl>
      <w:tblPr>
        <w:tblStyle w:val="TableNormal19"/>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3"/>
        <w:gridCol w:w="3597"/>
        <w:gridCol w:w="1548"/>
        <w:gridCol w:w="900"/>
        <w:gridCol w:w="1440"/>
        <w:gridCol w:w="1260"/>
      </w:tblGrid>
      <w:tr w:rsidR="004F381A" w:rsidRPr="00CF37F4" w14:paraId="2648966F" w14:textId="77777777" w:rsidTr="0055644E">
        <w:trPr>
          <w:trHeight w:val="486"/>
        </w:trPr>
        <w:tc>
          <w:tcPr>
            <w:tcW w:w="543"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797057A8"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Lp.</w:t>
            </w:r>
          </w:p>
        </w:tc>
        <w:tc>
          <w:tcPr>
            <w:tcW w:w="3597"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65DFC9CE"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Stanowisko</w:t>
            </w:r>
          </w:p>
          <w:p w14:paraId="554DD4C0"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(lub stanowisko równorzędne)</w:t>
            </w:r>
          </w:p>
        </w:tc>
        <w:tc>
          <w:tcPr>
            <w:tcW w:w="2448"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25E7BFB0"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Wymagania kwalifikacyjne</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46B19908" w14:textId="6B755BA8"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Minimalna wysokość</w:t>
            </w:r>
            <w:r w:rsidR="0055644E" w:rsidRPr="00CF37F4">
              <w:rPr>
                <w:rFonts w:eastAsia="Times New Roman" w:cs="Times New Roman"/>
                <w:color w:val="auto"/>
                <w:sz w:val="20"/>
                <w:szCs w:val="20"/>
              </w:rPr>
              <w:t xml:space="preserve"> (zł)</w:t>
            </w:r>
            <w:r w:rsidRPr="00CF37F4">
              <w:rPr>
                <w:rFonts w:eastAsia="Times New Roman" w:cs="Times New Roman"/>
                <w:color w:val="auto"/>
                <w:sz w:val="20"/>
                <w:szCs w:val="20"/>
              </w:rPr>
              <w:t xml:space="preserve"> </w:t>
            </w:r>
          </w:p>
        </w:tc>
      </w:tr>
      <w:tr w:rsidR="004F381A" w:rsidRPr="00CF37F4" w14:paraId="181063B0" w14:textId="77777777" w:rsidTr="00EC53FB">
        <w:trPr>
          <w:trHeight w:val="473"/>
        </w:trPr>
        <w:tc>
          <w:tcPr>
            <w:tcW w:w="543" w:type="dxa"/>
            <w:vMerge/>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14:paraId="49BFE196" w14:textId="77777777" w:rsidR="004F381A" w:rsidRPr="00CF37F4" w:rsidRDefault="004F381A" w:rsidP="00CF37F4">
            <w:pPr>
              <w:rPr>
                <w:rFonts w:eastAsia="Times New Roman" w:cs="Times New Roman"/>
                <w:color w:val="auto"/>
                <w:sz w:val="20"/>
                <w:szCs w:val="20"/>
              </w:rPr>
            </w:pPr>
          </w:p>
        </w:tc>
        <w:tc>
          <w:tcPr>
            <w:tcW w:w="3597" w:type="dxa"/>
            <w:vMerge/>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14:paraId="613E1959" w14:textId="77777777" w:rsidR="004F381A" w:rsidRPr="00CF37F4" w:rsidRDefault="004F381A" w:rsidP="00CF37F4">
            <w:pPr>
              <w:rPr>
                <w:rFonts w:eastAsia="Times New Roman" w:cs="Times New Roman"/>
                <w:color w:val="auto"/>
                <w:sz w:val="20"/>
                <w:szCs w:val="20"/>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265F4DB7" w14:textId="49EFCC51" w:rsidR="004F381A" w:rsidRPr="00CF37F4" w:rsidRDefault="00EC53FB" w:rsidP="00CF37F4">
            <w:pPr>
              <w:jc w:val="center"/>
              <w:rPr>
                <w:rFonts w:eastAsia="Times New Roman" w:cs="Times New Roman"/>
                <w:color w:val="auto"/>
                <w:sz w:val="20"/>
                <w:szCs w:val="20"/>
              </w:rPr>
            </w:pPr>
            <w:r w:rsidRPr="00CF37F4">
              <w:rPr>
                <w:rFonts w:eastAsia="Times New Roman" w:cs="Times New Roman"/>
                <w:color w:val="auto"/>
                <w:sz w:val="20"/>
                <w:szCs w:val="20"/>
              </w:rPr>
              <w:t>w</w:t>
            </w:r>
            <w:r w:rsidR="004F381A" w:rsidRPr="00CF37F4">
              <w:rPr>
                <w:rFonts w:eastAsia="Times New Roman" w:cs="Times New Roman"/>
                <w:color w:val="auto"/>
                <w:sz w:val="20"/>
                <w:szCs w:val="20"/>
              </w:rPr>
              <w:t>ykształcenie</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31352BEA" w14:textId="76C6B2E7" w:rsidR="004F381A" w:rsidRPr="00CF37F4" w:rsidRDefault="00EC53FB" w:rsidP="00CF37F4">
            <w:pPr>
              <w:jc w:val="center"/>
              <w:rPr>
                <w:rFonts w:eastAsia="Times New Roman" w:cs="Times New Roman"/>
                <w:color w:val="auto"/>
                <w:sz w:val="20"/>
                <w:szCs w:val="20"/>
              </w:rPr>
            </w:pPr>
            <w:r w:rsidRPr="00CF37F4">
              <w:rPr>
                <w:rFonts w:eastAsia="Times New Roman" w:cs="Times New Roman"/>
                <w:color w:val="auto"/>
                <w:sz w:val="20"/>
                <w:szCs w:val="20"/>
              </w:rPr>
              <w:t>l</w:t>
            </w:r>
            <w:r w:rsidR="004F381A" w:rsidRPr="00CF37F4">
              <w:rPr>
                <w:rFonts w:eastAsia="Times New Roman" w:cs="Times New Roman"/>
                <w:color w:val="auto"/>
                <w:sz w:val="20"/>
                <w:szCs w:val="20"/>
              </w:rPr>
              <w:t>iczba lat pracy</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5FE27FF4"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wynagrodzenia zasadniczego</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0F53AC94" w14:textId="4C7D332F" w:rsidR="004F381A" w:rsidRPr="00CF37F4" w:rsidRDefault="00EC53FB" w:rsidP="00CF37F4">
            <w:pPr>
              <w:jc w:val="center"/>
              <w:rPr>
                <w:rFonts w:eastAsia="Times New Roman" w:cs="Times New Roman"/>
                <w:color w:val="auto"/>
                <w:sz w:val="20"/>
                <w:szCs w:val="20"/>
              </w:rPr>
            </w:pPr>
            <w:r w:rsidRPr="00CF37F4">
              <w:rPr>
                <w:rFonts w:eastAsia="Times New Roman" w:cs="Times New Roman"/>
                <w:color w:val="auto"/>
                <w:sz w:val="20"/>
                <w:szCs w:val="20"/>
              </w:rPr>
              <w:t>d</w:t>
            </w:r>
            <w:r w:rsidR="004F381A" w:rsidRPr="00CF37F4">
              <w:rPr>
                <w:rFonts w:eastAsia="Times New Roman" w:cs="Times New Roman"/>
                <w:color w:val="auto"/>
                <w:sz w:val="20"/>
                <w:szCs w:val="20"/>
              </w:rPr>
              <w:t>odatku funkcyjnego</w:t>
            </w:r>
          </w:p>
        </w:tc>
      </w:tr>
      <w:tr w:rsidR="004F381A" w:rsidRPr="00CF37F4" w14:paraId="761A3433" w14:textId="77777777" w:rsidTr="0055644E">
        <w:trPr>
          <w:trHeight w:val="397"/>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47CD1A13"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1</w:t>
            </w:r>
          </w:p>
        </w:tc>
        <w:tc>
          <w:tcPr>
            <w:tcW w:w="3597"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226E1B27" w14:textId="09E675B6" w:rsidR="004F381A" w:rsidRPr="00CF37F4" w:rsidRDefault="004F381A" w:rsidP="00CF37F4">
            <w:pPr>
              <w:rPr>
                <w:rFonts w:eastAsia="Times New Roman" w:cs="Times New Roman"/>
                <w:color w:val="auto"/>
                <w:sz w:val="20"/>
                <w:szCs w:val="20"/>
              </w:rPr>
            </w:pPr>
            <w:r w:rsidRPr="00CF37F4">
              <w:rPr>
                <w:rFonts w:eastAsia="Times New Roman" w:cs="Times New Roman"/>
                <w:color w:val="auto"/>
                <w:sz w:val="20"/>
                <w:szCs w:val="20"/>
              </w:rPr>
              <w:t>Kierownik (dyrektor) wydawnictwa,</w:t>
            </w:r>
            <w:r w:rsidR="004E0514" w:rsidRPr="00CF37F4">
              <w:rPr>
                <w:rFonts w:eastAsia="Times New Roman" w:cs="Times New Roman"/>
                <w:color w:val="auto"/>
                <w:sz w:val="20"/>
                <w:szCs w:val="20"/>
              </w:rPr>
              <w:t xml:space="preserve"> </w:t>
            </w:r>
            <w:r w:rsidRPr="00CF37F4">
              <w:rPr>
                <w:rFonts w:eastAsia="Times New Roman" w:cs="Times New Roman"/>
                <w:color w:val="auto"/>
                <w:sz w:val="20"/>
                <w:szCs w:val="20"/>
              </w:rPr>
              <w:t>redaktor naczelny</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75146F3F"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wyższe</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2BFCBA0D"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035FF075" w14:textId="6D7533DA" w:rsidR="004F381A" w:rsidRPr="00CF37F4" w:rsidRDefault="0055644E" w:rsidP="00CF37F4">
            <w:pPr>
              <w:jc w:val="center"/>
              <w:rPr>
                <w:rFonts w:eastAsia="Times New Roman" w:cs="Times New Roman"/>
                <w:color w:val="auto"/>
                <w:sz w:val="20"/>
                <w:szCs w:val="20"/>
              </w:rPr>
            </w:pPr>
            <w:r w:rsidRPr="00CF37F4">
              <w:rPr>
                <w:rFonts w:eastAsia="Times New Roman" w:cs="Times New Roman"/>
                <w:color w:val="auto"/>
                <w:sz w:val="20"/>
                <w:szCs w:val="20"/>
              </w:rPr>
              <w:t>3590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7E113B3B" w14:textId="57847D8B" w:rsidR="004F381A" w:rsidRPr="00CF37F4" w:rsidRDefault="0055644E" w:rsidP="00CF37F4">
            <w:pPr>
              <w:jc w:val="center"/>
              <w:rPr>
                <w:rFonts w:eastAsia="Times New Roman" w:cs="Times New Roman"/>
                <w:color w:val="auto"/>
                <w:sz w:val="20"/>
                <w:szCs w:val="20"/>
              </w:rPr>
            </w:pPr>
            <w:r w:rsidRPr="00CF37F4">
              <w:rPr>
                <w:rFonts w:eastAsia="Times New Roman" w:cs="Times New Roman"/>
                <w:color w:val="auto"/>
                <w:sz w:val="20"/>
                <w:szCs w:val="20"/>
              </w:rPr>
              <w:t>321</w:t>
            </w:r>
          </w:p>
        </w:tc>
      </w:tr>
      <w:tr w:rsidR="004F381A" w:rsidRPr="00CF37F4" w14:paraId="08B553C0" w14:textId="77777777" w:rsidTr="0055644E">
        <w:trPr>
          <w:trHeight w:val="397"/>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66518CC6"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2</w:t>
            </w:r>
          </w:p>
        </w:tc>
        <w:tc>
          <w:tcPr>
            <w:tcW w:w="3597"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619278B2" w14:textId="77777777" w:rsidR="004F381A" w:rsidRPr="00CF37F4" w:rsidRDefault="004F381A" w:rsidP="00CF37F4">
            <w:pPr>
              <w:rPr>
                <w:rFonts w:eastAsia="Times New Roman" w:cs="Times New Roman"/>
                <w:color w:val="auto"/>
                <w:sz w:val="20"/>
                <w:szCs w:val="20"/>
              </w:rPr>
            </w:pPr>
            <w:r w:rsidRPr="00CF37F4">
              <w:rPr>
                <w:rFonts w:eastAsia="Times New Roman" w:cs="Times New Roman"/>
                <w:color w:val="auto"/>
                <w:sz w:val="20"/>
                <w:szCs w:val="20"/>
              </w:rPr>
              <w:t>Starszy redaktor</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4B2D2CAA"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wyższe</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1F175418"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2D8DD272" w14:textId="455A32D1" w:rsidR="004F381A" w:rsidRPr="00CF37F4" w:rsidRDefault="0055644E" w:rsidP="00CF37F4">
            <w:pPr>
              <w:jc w:val="center"/>
              <w:rPr>
                <w:rFonts w:eastAsia="Times New Roman" w:cs="Times New Roman"/>
                <w:color w:val="auto"/>
                <w:sz w:val="20"/>
                <w:szCs w:val="20"/>
              </w:rPr>
            </w:pPr>
            <w:r w:rsidRPr="00CF37F4">
              <w:rPr>
                <w:rFonts w:eastAsia="Times New Roman" w:cs="Times New Roman"/>
                <w:color w:val="auto"/>
                <w:sz w:val="20"/>
                <w:szCs w:val="20"/>
              </w:rPr>
              <w:t>2757</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34CF1DC1"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w:t>
            </w:r>
          </w:p>
        </w:tc>
      </w:tr>
      <w:tr w:rsidR="004F381A" w:rsidRPr="00CF37F4" w14:paraId="7C090F23" w14:textId="77777777" w:rsidTr="0055644E">
        <w:trPr>
          <w:trHeight w:val="397"/>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2F5AB009"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3</w:t>
            </w:r>
          </w:p>
        </w:tc>
        <w:tc>
          <w:tcPr>
            <w:tcW w:w="3597"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45202774" w14:textId="77777777" w:rsidR="004F381A" w:rsidRPr="00CF37F4" w:rsidRDefault="004F381A" w:rsidP="00CF37F4">
            <w:pPr>
              <w:rPr>
                <w:rFonts w:eastAsia="Times New Roman" w:cs="Times New Roman"/>
                <w:color w:val="auto"/>
                <w:sz w:val="20"/>
                <w:szCs w:val="20"/>
              </w:rPr>
            </w:pPr>
            <w:r w:rsidRPr="00CF37F4">
              <w:rPr>
                <w:rFonts w:eastAsia="Times New Roman" w:cs="Times New Roman"/>
                <w:color w:val="auto"/>
                <w:sz w:val="20"/>
                <w:szCs w:val="20"/>
              </w:rPr>
              <w:t>Redaktor techniczny</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7D967357"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średnie</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0FD3C785"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0FA4E7D5" w14:textId="25E40ED1" w:rsidR="004F381A" w:rsidRPr="00CF37F4" w:rsidRDefault="0055644E" w:rsidP="00CF37F4">
            <w:pPr>
              <w:jc w:val="center"/>
              <w:rPr>
                <w:rFonts w:eastAsia="Times New Roman" w:cs="Times New Roman"/>
                <w:color w:val="auto"/>
                <w:sz w:val="20"/>
                <w:szCs w:val="20"/>
              </w:rPr>
            </w:pPr>
            <w:r w:rsidRPr="00CF37F4">
              <w:rPr>
                <w:rFonts w:eastAsia="Times New Roman" w:cs="Times New Roman"/>
                <w:color w:val="auto"/>
                <w:sz w:val="20"/>
                <w:szCs w:val="20"/>
              </w:rPr>
              <w:t>2308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445E9864"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w:t>
            </w:r>
          </w:p>
        </w:tc>
      </w:tr>
      <w:tr w:rsidR="004F381A" w:rsidRPr="00CF37F4" w14:paraId="66F37EA4" w14:textId="77777777" w:rsidTr="0055644E">
        <w:trPr>
          <w:trHeight w:val="397"/>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0296B79E"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4</w:t>
            </w:r>
          </w:p>
        </w:tc>
        <w:tc>
          <w:tcPr>
            <w:tcW w:w="3597"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6B0ECC49" w14:textId="77777777" w:rsidR="004F381A" w:rsidRPr="00CF37F4" w:rsidRDefault="004F381A" w:rsidP="00CF37F4">
            <w:pPr>
              <w:rPr>
                <w:rFonts w:eastAsia="Times New Roman" w:cs="Times New Roman"/>
                <w:color w:val="auto"/>
                <w:sz w:val="20"/>
                <w:szCs w:val="20"/>
              </w:rPr>
            </w:pPr>
            <w:r w:rsidRPr="00CF37F4">
              <w:rPr>
                <w:rFonts w:eastAsia="Times New Roman" w:cs="Times New Roman"/>
                <w:color w:val="auto"/>
                <w:sz w:val="20"/>
                <w:szCs w:val="20"/>
              </w:rPr>
              <w:t>Redaktor</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31C00CF3"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wyższe</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2FBD9D92"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37F55A26" w14:textId="3734E417" w:rsidR="004F381A" w:rsidRPr="00CF37F4" w:rsidRDefault="0055644E" w:rsidP="00CF37F4">
            <w:pPr>
              <w:jc w:val="center"/>
              <w:rPr>
                <w:rFonts w:eastAsia="Times New Roman" w:cs="Times New Roman"/>
                <w:color w:val="auto"/>
                <w:sz w:val="20"/>
                <w:szCs w:val="20"/>
              </w:rPr>
            </w:pPr>
            <w:r w:rsidRPr="00CF37F4">
              <w:rPr>
                <w:rFonts w:eastAsia="Times New Roman" w:cs="Times New Roman"/>
                <w:color w:val="auto"/>
                <w:sz w:val="20"/>
                <w:szCs w:val="20"/>
              </w:rPr>
              <w:t>2308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5A90254A"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w:t>
            </w:r>
          </w:p>
        </w:tc>
      </w:tr>
      <w:tr w:rsidR="004F381A" w:rsidRPr="00CF37F4" w14:paraId="23F5AF9B" w14:textId="77777777" w:rsidTr="0055644E">
        <w:trPr>
          <w:trHeight w:val="397"/>
        </w:trPr>
        <w:tc>
          <w:tcPr>
            <w:tcW w:w="543"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264E55F6"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5</w:t>
            </w:r>
          </w:p>
        </w:tc>
        <w:tc>
          <w:tcPr>
            <w:tcW w:w="3597"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264485ED" w14:textId="77777777" w:rsidR="004F381A" w:rsidRPr="00CF37F4" w:rsidRDefault="004F381A" w:rsidP="00CF37F4">
            <w:pPr>
              <w:rPr>
                <w:rFonts w:eastAsia="Times New Roman" w:cs="Times New Roman"/>
                <w:color w:val="auto"/>
                <w:sz w:val="20"/>
                <w:szCs w:val="20"/>
              </w:rPr>
            </w:pPr>
            <w:r w:rsidRPr="00CF37F4">
              <w:rPr>
                <w:rFonts w:eastAsia="Times New Roman" w:cs="Times New Roman"/>
                <w:color w:val="auto"/>
                <w:sz w:val="20"/>
                <w:szCs w:val="20"/>
              </w:rPr>
              <w:t>Grafik</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2DD29A7C" w14:textId="08EFB6A7" w:rsidR="004F381A" w:rsidRPr="00CF37F4" w:rsidRDefault="009E7AE0" w:rsidP="00CF37F4">
            <w:pPr>
              <w:jc w:val="center"/>
              <w:rPr>
                <w:rFonts w:eastAsia="Times New Roman" w:cs="Times New Roman"/>
                <w:color w:val="auto"/>
                <w:sz w:val="20"/>
                <w:szCs w:val="20"/>
              </w:rPr>
            </w:pPr>
            <w:r w:rsidRPr="00CF37F4">
              <w:rPr>
                <w:rFonts w:eastAsia="Times New Roman" w:cs="Times New Roman"/>
                <w:color w:val="auto"/>
                <w:sz w:val="20"/>
                <w:szCs w:val="20"/>
              </w:rPr>
              <w:t xml:space="preserve">wyższe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037D422B" w14:textId="0C4E9096" w:rsidR="004F381A" w:rsidRPr="00CF37F4" w:rsidRDefault="009E7AE0" w:rsidP="00CF37F4">
            <w:pPr>
              <w:jc w:val="center"/>
              <w:rPr>
                <w:rFonts w:eastAsia="Times New Roman" w:cs="Times New Roman"/>
                <w:color w:val="auto"/>
                <w:sz w:val="20"/>
                <w:szCs w:val="20"/>
              </w:rPr>
            </w:pPr>
            <w:r w:rsidRPr="00CF37F4">
              <w:rPr>
                <w:rFonts w:eastAsia="Times New Roman" w:cs="Times New Roman"/>
                <w:color w:val="auto"/>
                <w:sz w:val="20"/>
                <w:szCs w:val="20"/>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3F649EEF" w14:textId="0FD8FBF9" w:rsidR="004F381A" w:rsidRPr="00CF37F4" w:rsidRDefault="0055644E" w:rsidP="00CF37F4">
            <w:pPr>
              <w:jc w:val="center"/>
              <w:rPr>
                <w:rFonts w:eastAsia="Times New Roman" w:cs="Times New Roman"/>
                <w:color w:val="auto"/>
                <w:sz w:val="20"/>
                <w:szCs w:val="20"/>
              </w:rPr>
            </w:pPr>
            <w:r w:rsidRPr="00CF37F4">
              <w:rPr>
                <w:rFonts w:eastAsia="Times New Roman" w:cs="Times New Roman"/>
                <w:color w:val="auto"/>
                <w:sz w:val="20"/>
                <w:szCs w:val="20"/>
              </w:rPr>
              <w:t>2</w:t>
            </w:r>
            <w:r w:rsidR="009E7AE0" w:rsidRPr="00CF37F4">
              <w:rPr>
                <w:rFonts w:eastAsia="Times New Roman" w:cs="Times New Roman"/>
                <w:color w:val="auto"/>
                <w:sz w:val="20"/>
                <w:szCs w:val="20"/>
              </w:rPr>
              <w:t>500</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123204FA"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w:t>
            </w:r>
          </w:p>
        </w:tc>
      </w:tr>
      <w:tr w:rsidR="004F381A" w:rsidRPr="00CF37F4" w14:paraId="0B3FF518" w14:textId="77777777" w:rsidTr="0055644E">
        <w:trPr>
          <w:trHeight w:val="397"/>
        </w:trPr>
        <w:tc>
          <w:tcPr>
            <w:tcW w:w="543" w:type="dxa"/>
            <w:vMerge/>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14:paraId="235E9D69" w14:textId="77777777" w:rsidR="004F381A" w:rsidRPr="00CF37F4" w:rsidRDefault="004F381A" w:rsidP="00CF37F4">
            <w:pPr>
              <w:rPr>
                <w:rFonts w:eastAsia="Times New Roman" w:cs="Times New Roman"/>
                <w:color w:val="auto"/>
                <w:sz w:val="20"/>
                <w:szCs w:val="20"/>
              </w:rPr>
            </w:pPr>
          </w:p>
        </w:tc>
        <w:tc>
          <w:tcPr>
            <w:tcW w:w="3597" w:type="dxa"/>
            <w:vMerge/>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14:paraId="7FC97F49" w14:textId="77777777" w:rsidR="004F381A" w:rsidRPr="00CF37F4" w:rsidRDefault="004F381A" w:rsidP="00CF37F4">
            <w:pPr>
              <w:rPr>
                <w:rFonts w:eastAsia="Times New Roman" w:cs="Times New Roman"/>
                <w:color w:val="auto"/>
                <w:sz w:val="20"/>
                <w:szCs w:val="20"/>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702511EC" w14:textId="6F3EDC7D" w:rsidR="004F381A" w:rsidRPr="00CF37F4" w:rsidRDefault="009E7AE0" w:rsidP="00CF37F4">
            <w:pPr>
              <w:jc w:val="center"/>
              <w:rPr>
                <w:rFonts w:eastAsia="Times New Roman" w:cs="Times New Roman"/>
                <w:color w:val="auto"/>
                <w:sz w:val="20"/>
                <w:szCs w:val="20"/>
              </w:rPr>
            </w:pPr>
            <w:r w:rsidRPr="00CF37F4">
              <w:rPr>
                <w:rFonts w:eastAsia="Times New Roman" w:cs="Times New Roman"/>
                <w:color w:val="auto"/>
                <w:sz w:val="20"/>
                <w:szCs w:val="20"/>
              </w:rPr>
              <w:t>średnie</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592D750E" w14:textId="4B2A734E" w:rsidR="004F381A" w:rsidRPr="00CF37F4" w:rsidRDefault="009E7AE0" w:rsidP="00CF37F4">
            <w:pPr>
              <w:jc w:val="center"/>
              <w:rPr>
                <w:rFonts w:eastAsia="Times New Roman" w:cs="Times New Roman"/>
                <w:color w:val="auto"/>
                <w:sz w:val="20"/>
                <w:szCs w:val="20"/>
              </w:rPr>
            </w:pPr>
            <w:r w:rsidRPr="00CF37F4">
              <w:rPr>
                <w:rFonts w:eastAsia="Times New Roman" w:cs="Times New Roman"/>
                <w:color w:val="auto"/>
                <w:sz w:val="20"/>
                <w:szCs w:val="20"/>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0AEBEB1D" w14:textId="216C81C9" w:rsidR="004F381A" w:rsidRPr="00CF37F4" w:rsidRDefault="0055644E" w:rsidP="00CF37F4">
            <w:pPr>
              <w:jc w:val="center"/>
              <w:rPr>
                <w:rFonts w:eastAsia="Times New Roman" w:cs="Times New Roman"/>
                <w:color w:val="auto"/>
                <w:sz w:val="20"/>
                <w:szCs w:val="20"/>
              </w:rPr>
            </w:pPr>
            <w:r w:rsidRPr="00CF37F4">
              <w:rPr>
                <w:rFonts w:eastAsia="Times New Roman" w:cs="Times New Roman"/>
                <w:color w:val="auto"/>
                <w:sz w:val="20"/>
                <w:szCs w:val="20"/>
              </w:rPr>
              <w:t>2</w:t>
            </w:r>
            <w:r w:rsidR="001C05E2" w:rsidRPr="00CF37F4">
              <w:rPr>
                <w:rFonts w:eastAsia="Times New Roman" w:cs="Times New Roman"/>
                <w:color w:val="auto"/>
                <w:sz w:val="20"/>
                <w:szCs w:val="20"/>
              </w:rPr>
              <w:t>308</w:t>
            </w: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14:paraId="17A760F9" w14:textId="77777777" w:rsidR="004F381A" w:rsidRPr="00CF37F4" w:rsidRDefault="004F381A" w:rsidP="00CF37F4">
            <w:pPr>
              <w:rPr>
                <w:rFonts w:eastAsia="Times New Roman" w:cs="Times New Roman"/>
                <w:color w:val="auto"/>
                <w:sz w:val="20"/>
                <w:szCs w:val="20"/>
              </w:rPr>
            </w:pPr>
          </w:p>
        </w:tc>
      </w:tr>
      <w:tr w:rsidR="004F381A" w:rsidRPr="00CF37F4" w14:paraId="63BB556F" w14:textId="77777777" w:rsidTr="0055644E">
        <w:trPr>
          <w:trHeight w:val="397"/>
        </w:trPr>
        <w:tc>
          <w:tcPr>
            <w:tcW w:w="543"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2FAA5BE2"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6</w:t>
            </w:r>
          </w:p>
        </w:tc>
        <w:tc>
          <w:tcPr>
            <w:tcW w:w="3597"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3593AF7D" w14:textId="77777777" w:rsidR="004F381A" w:rsidRPr="00CF37F4" w:rsidRDefault="004F381A" w:rsidP="00CF37F4">
            <w:pPr>
              <w:rPr>
                <w:rFonts w:eastAsia="Times New Roman" w:cs="Times New Roman"/>
                <w:color w:val="auto"/>
                <w:sz w:val="20"/>
                <w:szCs w:val="20"/>
              </w:rPr>
            </w:pPr>
            <w:r w:rsidRPr="00CF37F4">
              <w:rPr>
                <w:rFonts w:eastAsia="Times New Roman" w:cs="Times New Roman"/>
                <w:color w:val="auto"/>
                <w:sz w:val="20"/>
                <w:szCs w:val="20"/>
              </w:rPr>
              <w:t>Operator składu komputerowego lub grafiki komputerowej</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7DC025B3"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wyższe</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4F733551"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26FD5DF5" w14:textId="5640D996" w:rsidR="004F381A" w:rsidRPr="00CF37F4" w:rsidRDefault="0055644E" w:rsidP="00CF37F4">
            <w:pPr>
              <w:jc w:val="center"/>
              <w:rPr>
                <w:rFonts w:eastAsia="Times New Roman" w:cs="Times New Roman"/>
                <w:color w:val="auto"/>
                <w:sz w:val="20"/>
                <w:szCs w:val="20"/>
              </w:rPr>
            </w:pPr>
            <w:r w:rsidRPr="00CF37F4">
              <w:rPr>
                <w:rFonts w:eastAsia="Times New Roman" w:cs="Times New Roman"/>
                <w:color w:val="auto"/>
                <w:sz w:val="20"/>
                <w:szCs w:val="20"/>
              </w:rPr>
              <w:t>2500</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610A5066"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w:t>
            </w:r>
          </w:p>
        </w:tc>
      </w:tr>
      <w:tr w:rsidR="004F381A" w:rsidRPr="00CF37F4" w14:paraId="659DCF3E" w14:textId="77777777" w:rsidTr="0055644E">
        <w:trPr>
          <w:trHeight w:val="397"/>
        </w:trPr>
        <w:tc>
          <w:tcPr>
            <w:tcW w:w="543" w:type="dxa"/>
            <w:vMerge/>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14:paraId="24C9713F" w14:textId="77777777" w:rsidR="004F381A" w:rsidRPr="00CF37F4" w:rsidRDefault="004F381A" w:rsidP="00CF37F4">
            <w:pPr>
              <w:rPr>
                <w:rFonts w:eastAsia="Times New Roman" w:cs="Times New Roman"/>
                <w:color w:val="auto"/>
                <w:sz w:val="20"/>
                <w:szCs w:val="20"/>
              </w:rPr>
            </w:pPr>
          </w:p>
        </w:tc>
        <w:tc>
          <w:tcPr>
            <w:tcW w:w="3597" w:type="dxa"/>
            <w:vMerge/>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14:paraId="5F0A4345" w14:textId="77777777" w:rsidR="004F381A" w:rsidRPr="00CF37F4" w:rsidRDefault="004F381A" w:rsidP="00CF37F4">
            <w:pPr>
              <w:rPr>
                <w:rFonts w:eastAsia="Times New Roman" w:cs="Times New Roman"/>
                <w:color w:val="auto"/>
                <w:sz w:val="20"/>
                <w:szCs w:val="20"/>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27C38F8D"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średnie</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1466D3C4"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13CC17D1" w14:textId="65A015FB"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2308</w:t>
            </w: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14:paraId="17BA6ABF" w14:textId="77777777" w:rsidR="004F381A" w:rsidRPr="00CF37F4" w:rsidRDefault="004F381A" w:rsidP="00CF37F4">
            <w:pPr>
              <w:rPr>
                <w:rFonts w:eastAsia="Times New Roman" w:cs="Times New Roman"/>
                <w:color w:val="auto"/>
                <w:sz w:val="20"/>
                <w:szCs w:val="20"/>
              </w:rPr>
            </w:pPr>
          </w:p>
        </w:tc>
      </w:tr>
      <w:tr w:rsidR="004F381A" w:rsidRPr="00CF37F4" w14:paraId="3D3F7609" w14:textId="77777777" w:rsidTr="0055644E">
        <w:trPr>
          <w:trHeight w:val="397"/>
        </w:trPr>
        <w:tc>
          <w:tcPr>
            <w:tcW w:w="543"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72245DA7"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7</w:t>
            </w:r>
          </w:p>
        </w:tc>
        <w:tc>
          <w:tcPr>
            <w:tcW w:w="3597"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7829D197" w14:textId="77777777" w:rsidR="004F381A" w:rsidRPr="00CF37F4" w:rsidRDefault="004F381A" w:rsidP="00CF37F4">
            <w:pPr>
              <w:rPr>
                <w:rFonts w:eastAsia="Times New Roman" w:cs="Times New Roman"/>
                <w:color w:val="auto"/>
                <w:sz w:val="20"/>
                <w:szCs w:val="20"/>
              </w:rPr>
            </w:pPr>
            <w:r w:rsidRPr="00CF37F4">
              <w:rPr>
                <w:rFonts w:eastAsia="Times New Roman" w:cs="Times New Roman"/>
                <w:color w:val="auto"/>
                <w:sz w:val="20"/>
                <w:szCs w:val="20"/>
              </w:rPr>
              <w:t>Informatyk</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775A8CDB"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wyższe</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67DAA943"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6DCF0068" w14:textId="65AD4B5B" w:rsidR="004F381A" w:rsidRPr="00CF37F4" w:rsidRDefault="0055644E" w:rsidP="00CF37F4">
            <w:pPr>
              <w:jc w:val="center"/>
              <w:rPr>
                <w:rFonts w:eastAsia="Times New Roman" w:cs="Times New Roman"/>
                <w:color w:val="auto"/>
                <w:sz w:val="20"/>
                <w:szCs w:val="20"/>
              </w:rPr>
            </w:pPr>
            <w:r w:rsidRPr="00CF37F4">
              <w:rPr>
                <w:rFonts w:eastAsia="Times New Roman" w:cs="Times New Roman"/>
                <w:color w:val="auto"/>
                <w:sz w:val="20"/>
                <w:szCs w:val="20"/>
              </w:rPr>
              <w:t>2372</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394F9622"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w:t>
            </w:r>
          </w:p>
        </w:tc>
      </w:tr>
      <w:tr w:rsidR="004F381A" w:rsidRPr="00CF37F4" w14:paraId="55F0AF78" w14:textId="77777777" w:rsidTr="0055644E">
        <w:trPr>
          <w:trHeight w:val="397"/>
        </w:trPr>
        <w:tc>
          <w:tcPr>
            <w:tcW w:w="543" w:type="dxa"/>
            <w:vMerge/>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14:paraId="46A00F63" w14:textId="77777777" w:rsidR="004F381A" w:rsidRPr="00CF37F4" w:rsidRDefault="004F381A" w:rsidP="00CF37F4">
            <w:pPr>
              <w:rPr>
                <w:rFonts w:eastAsia="Times New Roman" w:cs="Times New Roman"/>
                <w:color w:val="auto"/>
                <w:sz w:val="20"/>
                <w:szCs w:val="20"/>
              </w:rPr>
            </w:pPr>
          </w:p>
        </w:tc>
        <w:tc>
          <w:tcPr>
            <w:tcW w:w="3597" w:type="dxa"/>
            <w:vMerge/>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14:paraId="057B13D2" w14:textId="77777777" w:rsidR="004F381A" w:rsidRPr="00CF37F4" w:rsidRDefault="004F381A" w:rsidP="00CF37F4">
            <w:pPr>
              <w:rPr>
                <w:rFonts w:eastAsia="Times New Roman" w:cs="Times New Roman"/>
                <w:color w:val="auto"/>
                <w:sz w:val="20"/>
                <w:szCs w:val="20"/>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5DB4245F"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średnie</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62E43C7B"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07F45915" w14:textId="005B6470" w:rsidR="004F381A" w:rsidRPr="00CF37F4" w:rsidRDefault="0055644E" w:rsidP="00CF37F4">
            <w:pPr>
              <w:jc w:val="center"/>
              <w:rPr>
                <w:rFonts w:eastAsia="Times New Roman" w:cs="Times New Roman"/>
                <w:color w:val="auto"/>
                <w:sz w:val="20"/>
                <w:szCs w:val="20"/>
              </w:rPr>
            </w:pPr>
            <w:r w:rsidRPr="00CF37F4">
              <w:rPr>
                <w:rFonts w:eastAsia="Times New Roman" w:cs="Times New Roman"/>
                <w:color w:val="auto"/>
                <w:sz w:val="20"/>
                <w:szCs w:val="20"/>
              </w:rPr>
              <w:t>2244</w:t>
            </w: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14:paraId="440A306D" w14:textId="77777777" w:rsidR="004F381A" w:rsidRPr="00CF37F4" w:rsidRDefault="004F381A" w:rsidP="00CF37F4">
            <w:pPr>
              <w:rPr>
                <w:rFonts w:eastAsia="Times New Roman" w:cs="Times New Roman"/>
                <w:color w:val="auto"/>
                <w:sz w:val="20"/>
                <w:szCs w:val="20"/>
              </w:rPr>
            </w:pPr>
          </w:p>
        </w:tc>
      </w:tr>
      <w:tr w:rsidR="004F381A" w:rsidRPr="00EC53FB" w14:paraId="5FC9F2CC" w14:textId="77777777" w:rsidTr="0055644E">
        <w:trPr>
          <w:trHeight w:val="397"/>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0D8881B0"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8</w:t>
            </w:r>
          </w:p>
        </w:tc>
        <w:tc>
          <w:tcPr>
            <w:tcW w:w="3597"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48E3F06A" w14:textId="77777777" w:rsidR="004F381A" w:rsidRPr="00CF37F4" w:rsidRDefault="004F381A" w:rsidP="00CF37F4">
            <w:pPr>
              <w:rPr>
                <w:rFonts w:eastAsia="Times New Roman" w:cs="Times New Roman"/>
                <w:color w:val="auto"/>
                <w:sz w:val="20"/>
                <w:szCs w:val="20"/>
              </w:rPr>
            </w:pPr>
            <w:r w:rsidRPr="00CF37F4">
              <w:rPr>
                <w:rFonts w:eastAsia="Times New Roman" w:cs="Times New Roman"/>
                <w:color w:val="auto"/>
                <w:sz w:val="20"/>
                <w:szCs w:val="20"/>
              </w:rPr>
              <w:t>Korektor</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6B8AE42D"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Średnie</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4A60921A" w14:textId="77777777" w:rsidR="004F381A" w:rsidRPr="00CF37F4"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0A691B1C" w14:textId="59EC316F" w:rsidR="004F381A" w:rsidRPr="00CF37F4" w:rsidRDefault="0055644E" w:rsidP="00CF37F4">
            <w:pPr>
              <w:jc w:val="center"/>
              <w:rPr>
                <w:rFonts w:eastAsia="Times New Roman" w:cs="Times New Roman"/>
                <w:color w:val="auto"/>
                <w:sz w:val="20"/>
                <w:szCs w:val="20"/>
              </w:rPr>
            </w:pPr>
            <w:r w:rsidRPr="00CF37F4">
              <w:rPr>
                <w:rFonts w:eastAsia="Times New Roman" w:cs="Times New Roman"/>
                <w:color w:val="auto"/>
                <w:sz w:val="20"/>
                <w:szCs w:val="20"/>
              </w:rPr>
              <w:t>21</w:t>
            </w:r>
            <w:r w:rsidR="001C05E2" w:rsidRPr="00CF37F4">
              <w:rPr>
                <w:rFonts w:eastAsia="Times New Roman" w:cs="Times New Roman"/>
                <w:color w:val="auto"/>
                <w:sz w:val="20"/>
                <w:szCs w:val="20"/>
              </w:rPr>
              <w:t>68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vAlign w:val="center"/>
          </w:tcPr>
          <w:p w14:paraId="7D41C906" w14:textId="77777777" w:rsidR="004F381A" w:rsidRPr="00EC53FB" w:rsidRDefault="004F381A" w:rsidP="00CF37F4">
            <w:pPr>
              <w:jc w:val="center"/>
              <w:rPr>
                <w:rFonts w:eastAsia="Times New Roman" w:cs="Times New Roman"/>
                <w:color w:val="auto"/>
                <w:sz w:val="20"/>
                <w:szCs w:val="20"/>
              </w:rPr>
            </w:pPr>
            <w:r w:rsidRPr="00CF37F4">
              <w:rPr>
                <w:rFonts w:eastAsia="Times New Roman" w:cs="Times New Roman"/>
                <w:color w:val="auto"/>
                <w:sz w:val="20"/>
                <w:szCs w:val="20"/>
              </w:rPr>
              <w:t>-</w:t>
            </w:r>
          </w:p>
        </w:tc>
      </w:tr>
    </w:tbl>
    <w:p w14:paraId="10717E64" w14:textId="5ABBAF92" w:rsidR="000F61F1" w:rsidRDefault="000F61F1" w:rsidP="00CF37F4">
      <w:pPr>
        <w:rPr>
          <w:sz w:val="22"/>
          <w:szCs w:val="22"/>
        </w:rPr>
      </w:pPr>
    </w:p>
    <w:sectPr w:rsidR="000F61F1" w:rsidSect="00A4122B">
      <w:headerReference w:type="default" r:id="rId16"/>
      <w:pgSz w:w="11900" w:h="16840"/>
      <w:pgMar w:top="454" w:right="851" w:bottom="454" w:left="1418" w:header="567"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E0B30" w14:textId="77777777" w:rsidR="00F660B6" w:rsidRDefault="00F660B6">
      <w:r>
        <w:separator/>
      </w:r>
    </w:p>
  </w:endnote>
  <w:endnote w:type="continuationSeparator" w:id="0">
    <w:p w14:paraId="7FE5875E" w14:textId="77777777" w:rsidR="00F660B6" w:rsidRDefault="00F660B6">
      <w:r>
        <w:continuationSeparator/>
      </w:r>
    </w:p>
  </w:endnote>
  <w:endnote w:type="continuationNotice" w:id="1">
    <w:p w14:paraId="133F5E33" w14:textId="77777777" w:rsidR="00F660B6" w:rsidRDefault="00F66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Helvetica Neue">
    <w:altName w:val="Arial"/>
    <w:panose1 w:val="00000000000000000000"/>
    <w:charset w:val="00"/>
    <w:family w:val="roman"/>
    <w:notTrueType/>
    <w:pitch w:val="default"/>
  </w:font>
  <w:font w:name="Times">
    <w:panose1 w:val="0202060306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E12B9" w14:textId="77777777" w:rsidR="000C1EB4" w:rsidRPr="00A55F76" w:rsidRDefault="000C1EB4" w:rsidP="00D72753">
    <w:pPr>
      <w:pStyle w:val="Stopka"/>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179189"/>
      <w:docPartObj>
        <w:docPartGallery w:val="Page Numbers (Bottom of Page)"/>
        <w:docPartUnique/>
      </w:docPartObj>
    </w:sdtPr>
    <w:sdtEndPr>
      <w:rPr>
        <w:sz w:val="20"/>
        <w:szCs w:val="20"/>
      </w:rPr>
    </w:sdtEndPr>
    <w:sdtContent>
      <w:p w14:paraId="14C491F6" w14:textId="458BDEC8" w:rsidR="000C1EB4" w:rsidRPr="004F7DF5" w:rsidRDefault="000C1EB4" w:rsidP="004F7DF5">
        <w:pPr>
          <w:pStyle w:val="Stopka"/>
          <w:jc w:val="right"/>
          <w:rPr>
            <w:sz w:val="20"/>
            <w:szCs w:val="20"/>
          </w:rPr>
        </w:pPr>
        <w:r w:rsidRPr="004F7DF5">
          <w:rPr>
            <w:sz w:val="20"/>
            <w:szCs w:val="20"/>
          </w:rPr>
          <w:fldChar w:fldCharType="begin"/>
        </w:r>
        <w:r w:rsidRPr="004F7DF5">
          <w:rPr>
            <w:sz w:val="20"/>
            <w:szCs w:val="20"/>
          </w:rPr>
          <w:instrText>PAGE   \* MERGEFORMAT</w:instrText>
        </w:r>
        <w:r w:rsidRPr="004F7DF5">
          <w:rPr>
            <w:sz w:val="20"/>
            <w:szCs w:val="20"/>
          </w:rPr>
          <w:fldChar w:fldCharType="separate"/>
        </w:r>
        <w:r w:rsidR="0004362F">
          <w:rPr>
            <w:noProof/>
            <w:sz w:val="20"/>
            <w:szCs w:val="20"/>
          </w:rPr>
          <w:t>41</w:t>
        </w:r>
        <w:r w:rsidRPr="004F7DF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91D6D" w14:textId="77777777" w:rsidR="00F660B6" w:rsidRDefault="00F660B6">
      <w:r>
        <w:separator/>
      </w:r>
    </w:p>
  </w:footnote>
  <w:footnote w:type="continuationSeparator" w:id="0">
    <w:p w14:paraId="4DE707C2" w14:textId="77777777" w:rsidR="00F660B6" w:rsidRDefault="00F660B6">
      <w:r>
        <w:continuationSeparator/>
      </w:r>
    </w:p>
  </w:footnote>
  <w:footnote w:type="continuationNotice" w:id="1">
    <w:p w14:paraId="24502298" w14:textId="77777777" w:rsidR="00F660B6" w:rsidRDefault="00F660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8E688" w14:textId="77777777" w:rsidR="000C1EB4" w:rsidRDefault="000C1EB4">
    <w:pPr>
      <w:pStyle w:val="Nagwekistopka"/>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09747" w14:textId="77777777" w:rsidR="000C1EB4" w:rsidRDefault="000C1EB4">
    <w:pPr>
      <w:pStyle w:val="Nagwekistopka"/>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7C703" w14:textId="77777777" w:rsidR="000C1EB4" w:rsidRDefault="000C1EB4">
    <w:pPr>
      <w:pStyle w:val="Nagwekistopka"/>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9FB31" w14:textId="77777777" w:rsidR="000C1EB4" w:rsidRPr="00265CDC" w:rsidRDefault="000C1EB4">
    <w:pPr>
      <w:pStyle w:val="Nagwekistopka"/>
      <w:rPr>
        <w:rFonts w:hint="eastAs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6E91"/>
    <w:multiLevelType w:val="hybridMultilevel"/>
    <w:tmpl w:val="FFB0B9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D03C5D"/>
    <w:multiLevelType w:val="hybridMultilevel"/>
    <w:tmpl w:val="DA4C4774"/>
    <w:styleLink w:val="Zaimportowanystyl32"/>
    <w:lvl w:ilvl="0" w:tplc="A210CEE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7286E2">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187300">
      <w:start w:val="1"/>
      <w:numFmt w:val="lowerLetter"/>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966D62">
      <w:start w:val="1"/>
      <w:numFmt w:val="decimal"/>
      <w:lvlText w:val="%4."/>
      <w:lvlJc w:val="left"/>
      <w:pPr>
        <w:ind w:left="1620" w:hanging="16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409142">
      <w:start w:val="1"/>
      <w:numFmt w:val="lowerLetter"/>
      <w:lvlText w:val="%5."/>
      <w:lvlJc w:val="left"/>
      <w:pPr>
        <w:ind w:left="2340" w:hanging="16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1EBA5E">
      <w:start w:val="1"/>
      <w:numFmt w:val="lowerRoman"/>
      <w:lvlText w:val="%6."/>
      <w:lvlJc w:val="left"/>
      <w:pPr>
        <w:tabs>
          <w:tab w:val="left" w:pos="1080"/>
        </w:tabs>
        <w:ind w:left="3060" w:hanging="15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B855CA">
      <w:start w:val="1"/>
      <w:numFmt w:val="decimal"/>
      <w:lvlText w:val="%7."/>
      <w:lvlJc w:val="left"/>
      <w:pPr>
        <w:tabs>
          <w:tab w:val="left" w:pos="1080"/>
        </w:tabs>
        <w:ind w:left="3780" w:hanging="16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7EF676">
      <w:start w:val="1"/>
      <w:numFmt w:val="lowerLetter"/>
      <w:lvlText w:val="%8."/>
      <w:lvlJc w:val="left"/>
      <w:pPr>
        <w:tabs>
          <w:tab w:val="left" w:pos="1080"/>
        </w:tabs>
        <w:ind w:left="4500" w:hanging="16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8ACFBA">
      <w:start w:val="1"/>
      <w:numFmt w:val="lowerRoman"/>
      <w:lvlText w:val="%9."/>
      <w:lvlJc w:val="left"/>
      <w:pPr>
        <w:tabs>
          <w:tab w:val="left" w:pos="1080"/>
        </w:tabs>
        <w:ind w:left="5220" w:hanging="15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E57973"/>
    <w:multiLevelType w:val="hybridMultilevel"/>
    <w:tmpl w:val="25C0A20E"/>
    <w:styleLink w:val="Zaimportowanystyl26"/>
    <w:lvl w:ilvl="0" w:tplc="8A1CE2D4">
      <w:start w:val="1"/>
      <w:numFmt w:val="decimal"/>
      <w:lvlText w:val="%1)"/>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AE1842">
      <w:start w:val="1"/>
      <w:numFmt w:val="lowerLetter"/>
      <w:lvlText w:val="%2."/>
      <w:lvlJc w:val="left"/>
      <w:pPr>
        <w:tabs>
          <w:tab w:val="num" w:pos="720"/>
        </w:tabs>
        <w:ind w:left="732" w:hanging="37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261C0A">
      <w:start w:val="1"/>
      <w:numFmt w:val="lowerRoman"/>
      <w:lvlText w:val="%3."/>
      <w:lvlJc w:val="left"/>
      <w:pPr>
        <w:tabs>
          <w:tab w:val="num" w:pos="1440"/>
        </w:tabs>
        <w:ind w:left="145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4C0AC4">
      <w:start w:val="1"/>
      <w:numFmt w:val="decimal"/>
      <w:lvlText w:val="%4."/>
      <w:lvlJc w:val="left"/>
      <w:pPr>
        <w:tabs>
          <w:tab w:val="num" w:pos="2160"/>
        </w:tabs>
        <w:ind w:left="2172" w:hanging="37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F453EA">
      <w:start w:val="1"/>
      <w:numFmt w:val="lowerLetter"/>
      <w:lvlText w:val="%5."/>
      <w:lvlJc w:val="left"/>
      <w:pPr>
        <w:tabs>
          <w:tab w:val="num" w:pos="2880"/>
        </w:tabs>
        <w:ind w:left="2892" w:hanging="37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763F6C">
      <w:start w:val="1"/>
      <w:numFmt w:val="lowerRoman"/>
      <w:lvlText w:val="%6."/>
      <w:lvlJc w:val="left"/>
      <w:pPr>
        <w:tabs>
          <w:tab w:val="num" w:pos="3600"/>
        </w:tabs>
        <w:ind w:left="361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6A32D6">
      <w:start w:val="1"/>
      <w:numFmt w:val="decimal"/>
      <w:lvlText w:val="%7."/>
      <w:lvlJc w:val="left"/>
      <w:pPr>
        <w:tabs>
          <w:tab w:val="num" w:pos="4320"/>
        </w:tabs>
        <w:ind w:left="4332" w:hanging="37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E03BDE">
      <w:start w:val="1"/>
      <w:numFmt w:val="lowerLetter"/>
      <w:lvlText w:val="%8."/>
      <w:lvlJc w:val="left"/>
      <w:pPr>
        <w:tabs>
          <w:tab w:val="num" w:pos="5040"/>
        </w:tabs>
        <w:ind w:left="5052" w:hanging="37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5C99EE">
      <w:start w:val="1"/>
      <w:numFmt w:val="lowerRoman"/>
      <w:lvlText w:val="%9."/>
      <w:lvlJc w:val="left"/>
      <w:pPr>
        <w:tabs>
          <w:tab w:val="num" w:pos="5760"/>
        </w:tabs>
        <w:ind w:left="577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58317B5"/>
    <w:multiLevelType w:val="hybridMultilevel"/>
    <w:tmpl w:val="BEA8B9E6"/>
    <w:lvl w:ilvl="0" w:tplc="21E6BA7C">
      <w:start w:val="1"/>
      <w:numFmt w:val="decimal"/>
      <w:lvlText w:val="%1)"/>
      <w:lvlJc w:val="left"/>
      <w:pPr>
        <w:ind w:left="540" w:hanging="360"/>
      </w:pPr>
      <w:rPr>
        <w:rFonts w:ascii="Times New Roman" w:hAnsi="Times New Roman" w:cs="Times New Roman" w:hint="default"/>
        <w:b w:val="0"/>
        <w:i w:val="0"/>
        <w:caps w:val="0"/>
        <w:smallCaps w:val="0"/>
        <w:strike w:val="0"/>
        <w:dstrike w:val="0"/>
        <w:color w:val="000000"/>
        <w:spacing w:val="-4"/>
        <w:w w:val="100"/>
        <w:kern w:val="0"/>
        <w:position w:val="0"/>
        <w:sz w:val="22"/>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AA6336">
      <w:start w:val="1"/>
      <w:numFmt w:val="lowerLetter"/>
      <w:lvlText w:val="%2."/>
      <w:lvlJc w:val="left"/>
      <w:pPr>
        <w:ind w:left="1260" w:hanging="1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90564A">
      <w:start w:val="1"/>
      <w:numFmt w:val="lowerRoman"/>
      <w:lvlText w:val="%3."/>
      <w:lvlJc w:val="left"/>
      <w:pPr>
        <w:ind w:left="1260" w:hanging="12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BE994E">
      <w:start w:val="1"/>
      <w:numFmt w:val="decimal"/>
      <w:lvlText w:val="%4."/>
      <w:lvlJc w:val="left"/>
      <w:pPr>
        <w:ind w:left="1980" w:hanging="1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2A8AA4">
      <w:start w:val="1"/>
      <w:numFmt w:val="lowerLetter"/>
      <w:lvlText w:val="%5."/>
      <w:lvlJc w:val="left"/>
      <w:pPr>
        <w:ind w:left="2700" w:hanging="1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485718">
      <w:start w:val="1"/>
      <w:numFmt w:val="lowerRoman"/>
      <w:lvlText w:val="%6."/>
      <w:lvlJc w:val="left"/>
      <w:pPr>
        <w:ind w:left="3420" w:hanging="12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5ACC40">
      <w:start w:val="1"/>
      <w:numFmt w:val="decimal"/>
      <w:lvlText w:val="%7."/>
      <w:lvlJc w:val="left"/>
      <w:pPr>
        <w:ind w:left="4140" w:hanging="1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923DF2">
      <w:start w:val="1"/>
      <w:numFmt w:val="lowerLetter"/>
      <w:lvlText w:val="%8."/>
      <w:lvlJc w:val="left"/>
      <w:pPr>
        <w:ind w:left="4860" w:hanging="1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0435A">
      <w:start w:val="1"/>
      <w:numFmt w:val="lowerRoman"/>
      <w:lvlText w:val="%9."/>
      <w:lvlJc w:val="left"/>
      <w:pPr>
        <w:ind w:left="5580" w:hanging="12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6187B50"/>
    <w:multiLevelType w:val="hybridMultilevel"/>
    <w:tmpl w:val="8F8A20E8"/>
    <w:lvl w:ilvl="0" w:tplc="DB6EA1A6">
      <w:start w:val="1"/>
      <w:numFmt w:val="decimal"/>
      <w:lvlText w:val="%1."/>
      <w:lvlJc w:val="left"/>
      <w:pPr>
        <w:ind w:left="360" w:hanging="360"/>
      </w:pPr>
      <w:rPr>
        <w:rFonts w:hAnsi="Arial Unicode MS" w:hint="default"/>
        <w:b w:val="0"/>
        <w:i w:val="0"/>
        <w:caps w:val="0"/>
        <w:smallCaps w:val="0"/>
        <w:strike w:val="0"/>
        <w:dstrike w:val="0"/>
        <w:color w:val="000000"/>
        <w:spacing w:val="0"/>
        <w:w w:val="100"/>
        <w:kern w:val="0"/>
        <w:position w:val="0"/>
        <w:sz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56855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16C032">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C4B68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02FD7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2A82D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74C83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D845F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FCFDB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6632CE4"/>
    <w:multiLevelType w:val="hybridMultilevel"/>
    <w:tmpl w:val="C2061128"/>
    <w:lvl w:ilvl="0" w:tplc="E82C6334">
      <w:start w:val="1"/>
      <w:numFmt w:val="decimal"/>
      <w:lvlText w:val="%1)"/>
      <w:lvlJc w:val="left"/>
      <w:pPr>
        <w:ind w:left="644"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EE0AA85A">
      <w:start w:val="1"/>
      <w:numFmt w:val="decimal"/>
      <w:lvlText w:val="%2)"/>
      <w:lvlJc w:val="left"/>
      <w:pPr>
        <w:ind w:left="1364" w:hanging="360"/>
      </w:pPr>
      <w:rPr>
        <w:rFonts w:ascii="Times New Roman" w:hAnsi="Times New Roman" w:cs="Times New Roman" w:hint="default"/>
        <w:b w:val="0"/>
        <w:i w:val="0"/>
        <w:spacing w:val="-4"/>
        <w:sz w:val="22"/>
        <w:szCs w:val="24"/>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7132226"/>
    <w:multiLevelType w:val="hybridMultilevel"/>
    <w:tmpl w:val="69D0AE02"/>
    <w:styleLink w:val="Zaimportowanystyl14"/>
    <w:lvl w:ilvl="0" w:tplc="EE56192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768266">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E6BC0A">
      <w:start w:val="1"/>
      <w:numFmt w:val="lowerLetter"/>
      <w:lvlText w:val="%3)"/>
      <w:lvlJc w:val="left"/>
      <w:pPr>
        <w:ind w:left="19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327DA6">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C87AA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360E7A">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AA4ACE">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400F1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80BA10">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938521F"/>
    <w:multiLevelType w:val="hybridMultilevel"/>
    <w:tmpl w:val="A552E3B0"/>
    <w:numStyleLink w:val="Zaimportowanystyl29"/>
  </w:abstractNum>
  <w:abstractNum w:abstractNumId="8" w15:restartNumberingAfterBreak="0">
    <w:nsid w:val="0A8F3FF0"/>
    <w:multiLevelType w:val="hybridMultilevel"/>
    <w:tmpl w:val="59A6BA32"/>
    <w:lvl w:ilvl="0" w:tplc="8C40F90A">
      <w:start w:val="1"/>
      <w:numFmt w:val="decimal"/>
      <w:lvlText w:val="%1."/>
      <w:lvlJc w:val="center"/>
      <w:pPr>
        <w:ind w:left="360" w:hanging="360"/>
      </w:pPr>
      <w:rPr>
        <w:rFonts w:ascii="Times New Roman" w:hAnsi="Times New Roman" w:hint="default"/>
        <w:b w:val="0"/>
        <w:i w:val="0"/>
        <w:strike w:val="0"/>
        <w:dstrike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A9F374E"/>
    <w:multiLevelType w:val="hybridMultilevel"/>
    <w:tmpl w:val="0986D982"/>
    <w:lvl w:ilvl="0" w:tplc="FB6E6278">
      <w:start w:val="1"/>
      <w:numFmt w:val="decimal"/>
      <w:lvlText w:val="%1."/>
      <w:lvlJc w:val="left"/>
      <w:pPr>
        <w:ind w:left="470" w:hanging="47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B0310F7"/>
    <w:multiLevelType w:val="hybridMultilevel"/>
    <w:tmpl w:val="04A8E914"/>
    <w:lvl w:ilvl="0" w:tplc="04150001">
      <w:start w:val="1"/>
      <w:numFmt w:val="bullet"/>
      <w:lvlText w:val=""/>
      <w:lvlJc w:val="left"/>
      <w:pPr>
        <w:ind w:left="1287" w:hanging="360"/>
      </w:pPr>
      <w:rPr>
        <w:rFonts w:ascii="Symbol" w:hAnsi="Symbol" w:hint="default"/>
      </w:rPr>
    </w:lvl>
    <w:lvl w:ilvl="1" w:tplc="04150011">
      <w:start w:val="1"/>
      <w:numFmt w:val="decimal"/>
      <w:lvlText w:val="%2)"/>
      <w:lvlJc w:val="left"/>
      <w:pPr>
        <w:ind w:left="2007" w:hanging="360"/>
      </w:pPr>
      <w:rPr>
        <w:rFonts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1" w15:restartNumberingAfterBreak="0">
    <w:nsid w:val="0B706D56"/>
    <w:multiLevelType w:val="multilevel"/>
    <w:tmpl w:val="83DE63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345"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3C09ED"/>
    <w:multiLevelType w:val="hybridMultilevel"/>
    <w:tmpl w:val="2E2474BE"/>
    <w:numStyleLink w:val="Zaimportowanystyl12"/>
  </w:abstractNum>
  <w:abstractNum w:abstractNumId="13" w15:restartNumberingAfterBreak="0">
    <w:nsid w:val="0DE3612B"/>
    <w:multiLevelType w:val="hybridMultilevel"/>
    <w:tmpl w:val="E6FCDFFE"/>
    <w:lvl w:ilvl="0" w:tplc="0062FAE8">
      <w:start w:val="1"/>
      <w:numFmt w:val="decimal"/>
      <w:lvlText w:val="%1."/>
      <w:lvlJc w:val="left"/>
      <w:pPr>
        <w:ind w:left="360" w:hanging="360"/>
      </w:pPr>
      <w:rPr>
        <w:rFonts w:hAnsi="Arial Unicode MS" w:hint="default"/>
        <w:b w:val="0"/>
        <w:i w:val="0"/>
        <w:caps w:val="0"/>
        <w:smallCaps w:val="0"/>
        <w:strike w:val="0"/>
        <w:dstrike w:val="0"/>
        <w:color w:val="000000"/>
        <w:spacing w:val="0"/>
        <w:w w:val="100"/>
        <w:kern w:val="0"/>
        <w:position w:val="0"/>
        <w:sz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56855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16C032">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C4B68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02FD7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2A82D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74C83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D845F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FCFDB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F9E51D2"/>
    <w:multiLevelType w:val="hybridMultilevel"/>
    <w:tmpl w:val="75B4168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AF7131"/>
    <w:multiLevelType w:val="hybridMultilevel"/>
    <w:tmpl w:val="E4B218C8"/>
    <w:lvl w:ilvl="0" w:tplc="EE42E1E0">
      <w:start w:val="1"/>
      <w:numFmt w:val="decimal"/>
      <w:lvlText w:val="%1)"/>
      <w:lvlJc w:val="left"/>
      <w:pPr>
        <w:ind w:left="644" w:hanging="360"/>
      </w:pPr>
      <w:rPr>
        <w:rFonts w:ascii="Times New Roman" w:hAnsi="Times New Roman" w:hint="default"/>
        <w:b w:val="0"/>
        <w:i w:val="0"/>
        <w:caps w:val="0"/>
        <w:smallCaps w:val="0"/>
        <w:strike w:val="0"/>
        <w:dstrike w:val="0"/>
        <w:color w:val="000000"/>
        <w:spacing w:val="0"/>
        <w:w w:val="100"/>
        <w:kern w:val="0"/>
        <w:position w:val="0"/>
        <w:sz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0FFE2405"/>
    <w:multiLevelType w:val="hybridMultilevel"/>
    <w:tmpl w:val="55E6E6E8"/>
    <w:numStyleLink w:val="Zaimportowanystyl30"/>
  </w:abstractNum>
  <w:abstractNum w:abstractNumId="17" w15:restartNumberingAfterBreak="0">
    <w:nsid w:val="108332A6"/>
    <w:multiLevelType w:val="hybridMultilevel"/>
    <w:tmpl w:val="67A819F0"/>
    <w:lvl w:ilvl="0" w:tplc="41BADCBE">
      <w:start w:val="1"/>
      <w:numFmt w:val="decimal"/>
      <w:lvlText w:val="%1."/>
      <w:lvlJc w:val="left"/>
      <w:pPr>
        <w:ind w:left="360" w:hanging="360"/>
      </w:pPr>
      <w:rPr>
        <w:rFonts w:ascii="Times New Roman" w:hAnsi="Times New Roman" w:hint="default"/>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18" w15:restartNumberingAfterBreak="0">
    <w:nsid w:val="10A4099E"/>
    <w:multiLevelType w:val="hybridMultilevel"/>
    <w:tmpl w:val="47FCF47E"/>
    <w:lvl w:ilvl="0" w:tplc="2F007D7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113671EA"/>
    <w:multiLevelType w:val="hybridMultilevel"/>
    <w:tmpl w:val="34E8F646"/>
    <w:lvl w:ilvl="0" w:tplc="E132D4D8">
      <w:start w:val="1"/>
      <w:numFmt w:val="decimal"/>
      <w:lvlText w:val="%1."/>
      <w:lvlJc w:val="center"/>
      <w:pPr>
        <w:ind w:left="360" w:hanging="360"/>
      </w:pPr>
      <w:rPr>
        <w:rFonts w:ascii="Times New Roman" w:hAnsi="Times New Roman" w:hint="default"/>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5E0880"/>
    <w:multiLevelType w:val="hybridMultilevel"/>
    <w:tmpl w:val="704A3782"/>
    <w:styleLink w:val="Zaimportowanystyl43"/>
    <w:lvl w:ilvl="0" w:tplc="E15ABBAC">
      <w:start w:val="1"/>
      <w:numFmt w:val="decimal"/>
      <w:lvlText w:val="%1)"/>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B41B0C">
      <w:start w:val="1"/>
      <w:numFmt w:val="lowerLetter"/>
      <w:lvlText w:val="%2."/>
      <w:lvlJc w:val="left"/>
      <w:pPr>
        <w:tabs>
          <w:tab w:val="num" w:pos="1440"/>
        </w:tabs>
        <w:ind w:left="1452" w:hanging="37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04BB94">
      <w:start w:val="1"/>
      <w:numFmt w:val="lowerRoman"/>
      <w:lvlText w:val="%3."/>
      <w:lvlJc w:val="left"/>
      <w:pPr>
        <w:tabs>
          <w:tab w:val="num" w:pos="2160"/>
        </w:tabs>
        <w:ind w:left="217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F427A6">
      <w:start w:val="1"/>
      <w:numFmt w:val="decimal"/>
      <w:lvlText w:val="%4."/>
      <w:lvlJc w:val="left"/>
      <w:pPr>
        <w:tabs>
          <w:tab w:val="num" w:pos="2880"/>
        </w:tabs>
        <w:ind w:left="2892" w:hanging="37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2E8540">
      <w:start w:val="1"/>
      <w:numFmt w:val="lowerLetter"/>
      <w:lvlText w:val="%5."/>
      <w:lvlJc w:val="left"/>
      <w:pPr>
        <w:tabs>
          <w:tab w:val="num" w:pos="3600"/>
        </w:tabs>
        <w:ind w:left="3612" w:hanging="37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6A8324">
      <w:start w:val="1"/>
      <w:numFmt w:val="lowerRoman"/>
      <w:lvlText w:val="%6."/>
      <w:lvlJc w:val="left"/>
      <w:pPr>
        <w:tabs>
          <w:tab w:val="num" w:pos="4320"/>
        </w:tabs>
        <w:ind w:left="43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726FD8">
      <w:start w:val="1"/>
      <w:numFmt w:val="decimal"/>
      <w:lvlText w:val="%7."/>
      <w:lvlJc w:val="left"/>
      <w:pPr>
        <w:tabs>
          <w:tab w:val="num" w:pos="5040"/>
        </w:tabs>
        <w:ind w:left="5052" w:hanging="37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A8AAE0">
      <w:start w:val="1"/>
      <w:numFmt w:val="lowerLetter"/>
      <w:lvlText w:val="%8."/>
      <w:lvlJc w:val="left"/>
      <w:pPr>
        <w:tabs>
          <w:tab w:val="num" w:pos="5760"/>
        </w:tabs>
        <w:ind w:left="5772" w:hanging="37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DC45A0">
      <w:start w:val="1"/>
      <w:numFmt w:val="lowerRoman"/>
      <w:lvlText w:val="%9."/>
      <w:lvlJc w:val="left"/>
      <w:pPr>
        <w:tabs>
          <w:tab w:val="num" w:pos="6480"/>
        </w:tabs>
        <w:ind w:left="649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118E19BE"/>
    <w:multiLevelType w:val="hybridMultilevel"/>
    <w:tmpl w:val="74FC64F0"/>
    <w:styleLink w:val="Zaimportowanystyl21"/>
    <w:lvl w:ilvl="0" w:tplc="B4C432A8">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18900C">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A4C8C6">
      <w:start w:val="1"/>
      <w:numFmt w:val="decimal"/>
      <w:lvlText w:val="%3."/>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E67638">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D24242">
      <w:start w:val="1"/>
      <w:numFmt w:val="decimal"/>
      <w:lvlText w:val="%5."/>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581BD0">
      <w:start w:val="1"/>
      <w:numFmt w:val="decimal"/>
      <w:lvlText w:val="%6."/>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88A270">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7E66FC">
      <w:start w:val="1"/>
      <w:numFmt w:val="decimal"/>
      <w:lvlText w:val="%8."/>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88C302">
      <w:start w:val="1"/>
      <w:numFmt w:val="decimal"/>
      <w:lvlText w:val="%9."/>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12BB42D7"/>
    <w:multiLevelType w:val="hybridMultilevel"/>
    <w:tmpl w:val="CDDAA1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39B558A"/>
    <w:multiLevelType w:val="hybridMultilevel"/>
    <w:tmpl w:val="AD5ADFD0"/>
    <w:lvl w:ilvl="0" w:tplc="0FC416F6">
      <w:start w:val="1"/>
      <w:numFmt w:val="decimal"/>
      <w:lvlText w:val="%1."/>
      <w:lvlJc w:val="center"/>
      <w:pPr>
        <w:ind w:left="360" w:hanging="360"/>
      </w:pPr>
      <w:rPr>
        <w:rFonts w:ascii="Times New Roman" w:hAnsi="Times New Roman" w:hint="default"/>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440E5F"/>
    <w:multiLevelType w:val="hybridMultilevel"/>
    <w:tmpl w:val="05CA850C"/>
    <w:styleLink w:val="Zaimportowanystyl27"/>
    <w:lvl w:ilvl="0" w:tplc="B792D78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F0C74C">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A64B10">
      <w:start w:val="1"/>
      <w:numFmt w:val="lowerRoman"/>
      <w:lvlText w:val="%3."/>
      <w:lvlJc w:val="left"/>
      <w:pPr>
        <w:ind w:left="1380" w:hanging="13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32F302">
      <w:start w:val="1"/>
      <w:numFmt w:val="decimal"/>
      <w:lvlText w:val="%4."/>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00E498">
      <w:start w:val="1"/>
      <w:numFmt w:val="lowerLetter"/>
      <w:lvlText w:val="%5."/>
      <w:lvlJc w:val="left"/>
      <w:pPr>
        <w:ind w:left="25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4A5008">
      <w:start w:val="1"/>
      <w:numFmt w:val="lowerRoman"/>
      <w:lvlText w:val="%6."/>
      <w:lvlJc w:val="left"/>
      <w:pPr>
        <w:ind w:left="3240" w:hanging="13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42BBB6">
      <w:start w:val="1"/>
      <w:numFmt w:val="decimal"/>
      <w:lvlText w:val="%7."/>
      <w:lvlJc w:val="left"/>
      <w:pPr>
        <w:ind w:left="396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1AE022">
      <w:start w:val="1"/>
      <w:numFmt w:val="lowerLetter"/>
      <w:lvlText w:val="%8."/>
      <w:lvlJc w:val="left"/>
      <w:pPr>
        <w:ind w:left="468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12B2B8">
      <w:start w:val="1"/>
      <w:numFmt w:val="lowerRoman"/>
      <w:lvlText w:val="%9."/>
      <w:lvlJc w:val="left"/>
      <w:pPr>
        <w:ind w:left="5400" w:hanging="13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71B1507"/>
    <w:multiLevelType w:val="hybridMultilevel"/>
    <w:tmpl w:val="A5F8A29C"/>
    <w:styleLink w:val="Zaimportowanystyl18"/>
    <w:lvl w:ilvl="0" w:tplc="C7C0A1AE">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18AB20">
      <w:start w:val="1"/>
      <w:numFmt w:val="lowerLetter"/>
      <w:lvlText w:val="%2."/>
      <w:lvlJc w:val="left"/>
      <w:pPr>
        <w:ind w:left="2340" w:hanging="2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526EFE">
      <w:start w:val="1"/>
      <w:numFmt w:val="lowerRoman"/>
      <w:lvlText w:val="%3."/>
      <w:lvlJc w:val="left"/>
      <w:pPr>
        <w:ind w:left="2280" w:hanging="2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24FC48">
      <w:start w:val="1"/>
      <w:numFmt w:val="decimal"/>
      <w:lvlText w:val="%4."/>
      <w:lvlJc w:val="left"/>
      <w:pPr>
        <w:ind w:left="2340" w:hanging="2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C01938">
      <w:start w:val="1"/>
      <w:numFmt w:val="lowerLetter"/>
      <w:lvlText w:val="%5."/>
      <w:lvlJc w:val="left"/>
      <w:pPr>
        <w:ind w:left="1620" w:hanging="16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2C4194">
      <w:start w:val="1"/>
      <w:numFmt w:val="lowerRoman"/>
      <w:lvlText w:val="%6."/>
      <w:lvlJc w:val="left"/>
      <w:pPr>
        <w:tabs>
          <w:tab w:val="left" w:pos="1440"/>
        </w:tabs>
        <w:ind w:left="900" w:hanging="8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486EC8">
      <w:start w:val="1"/>
      <w:numFmt w:val="decimal"/>
      <w:suff w:val="nothing"/>
      <w:lvlText w:val="%7."/>
      <w:lvlJc w:val="left"/>
      <w:pPr>
        <w:tabs>
          <w:tab w:val="left" w:pos="1440"/>
        </w:tabs>
        <w:ind w:left="144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BEFE9C">
      <w:start w:val="1"/>
      <w:numFmt w:val="lowerLetter"/>
      <w:lvlText w:val="%8."/>
      <w:lvlJc w:val="left"/>
      <w:pPr>
        <w:ind w:left="2340" w:hanging="2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62D834">
      <w:start w:val="1"/>
      <w:numFmt w:val="lowerRoman"/>
      <w:lvlText w:val="%9."/>
      <w:lvlJc w:val="left"/>
      <w:pPr>
        <w:ind w:left="3060" w:hanging="2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78340B9"/>
    <w:multiLevelType w:val="hybridMultilevel"/>
    <w:tmpl w:val="51CEB320"/>
    <w:styleLink w:val="Zaimportowanystyl2"/>
    <w:lvl w:ilvl="0" w:tplc="7B7E2038">
      <w:start w:val="1"/>
      <w:numFmt w:val="lowerLetter"/>
      <w:lvlText w:val="%1)"/>
      <w:lvlJc w:val="left"/>
      <w:pPr>
        <w:ind w:left="99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D0A3B0">
      <w:start w:val="1"/>
      <w:numFmt w:val="lowerLetter"/>
      <w:lvlText w:val="%2."/>
      <w:lvlJc w:val="left"/>
      <w:pPr>
        <w:ind w:left="171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68A110">
      <w:start w:val="1"/>
      <w:numFmt w:val="lowerRoman"/>
      <w:lvlText w:val="%3."/>
      <w:lvlJc w:val="left"/>
      <w:pPr>
        <w:ind w:left="2433"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FC7BF0">
      <w:start w:val="1"/>
      <w:numFmt w:val="decimal"/>
      <w:lvlText w:val="%4."/>
      <w:lvlJc w:val="left"/>
      <w:pPr>
        <w:ind w:left="315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04C330">
      <w:start w:val="1"/>
      <w:numFmt w:val="lowerLetter"/>
      <w:lvlText w:val="%5."/>
      <w:lvlJc w:val="left"/>
      <w:pPr>
        <w:ind w:left="387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2EAE5A">
      <w:start w:val="1"/>
      <w:numFmt w:val="lowerRoman"/>
      <w:lvlText w:val="%6."/>
      <w:lvlJc w:val="left"/>
      <w:pPr>
        <w:ind w:left="4593"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6A9EC2">
      <w:start w:val="1"/>
      <w:numFmt w:val="decimal"/>
      <w:lvlText w:val="%7."/>
      <w:lvlJc w:val="left"/>
      <w:pPr>
        <w:ind w:left="531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E80056">
      <w:start w:val="1"/>
      <w:numFmt w:val="lowerLetter"/>
      <w:lvlText w:val="%8."/>
      <w:lvlJc w:val="left"/>
      <w:pPr>
        <w:ind w:left="603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0459BA">
      <w:start w:val="1"/>
      <w:numFmt w:val="lowerRoman"/>
      <w:lvlText w:val="%9."/>
      <w:lvlJc w:val="left"/>
      <w:pPr>
        <w:ind w:left="6753"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8DE2563"/>
    <w:multiLevelType w:val="hybridMultilevel"/>
    <w:tmpl w:val="03A65726"/>
    <w:lvl w:ilvl="0" w:tplc="DA44F19C">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15:restartNumberingAfterBreak="0">
    <w:nsid w:val="19574F9C"/>
    <w:multiLevelType w:val="hybridMultilevel"/>
    <w:tmpl w:val="C4545372"/>
    <w:lvl w:ilvl="0" w:tplc="E81051B6">
      <w:start w:val="1"/>
      <w:numFmt w:val="decimal"/>
      <w:lvlText w:val="%1."/>
      <w:lvlJc w:val="left"/>
      <w:pPr>
        <w:ind w:left="360" w:hanging="360"/>
      </w:pPr>
      <w:rPr>
        <w:rFonts w:ascii="Times New Roman" w:hAnsi="Times New Roman" w:hint="default"/>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29" w15:restartNumberingAfterBreak="0">
    <w:nsid w:val="19691118"/>
    <w:multiLevelType w:val="hybridMultilevel"/>
    <w:tmpl w:val="D6121B92"/>
    <w:lvl w:ilvl="0" w:tplc="3F80A5B2">
      <w:start w:val="1"/>
      <w:numFmt w:val="decimal"/>
      <w:lvlText w:val="%1)"/>
      <w:lvlJc w:val="left"/>
      <w:pPr>
        <w:ind w:left="644"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510957A">
      <w:start w:val="1"/>
      <w:numFmt w:val="decimal"/>
      <w:lvlText w:val="%2)"/>
      <w:lvlJc w:val="left"/>
      <w:pPr>
        <w:ind w:left="1364" w:hanging="360"/>
      </w:pPr>
      <w:rPr>
        <w:rFonts w:hint="default"/>
        <w:b w:val="0"/>
        <w:i w:val="0"/>
        <w:sz w:val="2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1A112A42"/>
    <w:multiLevelType w:val="hybridMultilevel"/>
    <w:tmpl w:val="BA0E4BB4"/>
    <w:styleLink w:val="Zaimportowanystyl35"/>
    <w:lvl w:ilvl="0" w:tplc="AA80802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2C5DE6">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F29980">
      <w:start w:val="1"/>
      <w:numFmt w:val="lowerRoman"/>
      <w:lvlText w:val="%3."/>
      <w:lvlJc w:val="left"/>
      <w:pPr>
        <w:ind w:left="1440" w:hanging="10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9CE42E">
      <w:start w:val="1"/>
      <w:numFmt w:val="decimal"/>
      <w:lvlText w:val="%4."/>
      <w:lvlJc w:val="left"/>
      <w:pPr>
        <w:tabs>
          <w:tab w:val="left" w:pos="720"/>
        </w:tabs>
        <w:ind w:left="216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06A0C2">
      <w:start w:val="1"/>
      <w:numFmt w:val="lowerLetter"/>
      <w:lvlText w:val="%5."/>
      <w:lvlJc w:val="left"/>
      <w:pPr>
        <w:tabs>
          <w:tab w:val="left" w:pos="720"/>
        </w:tabs>
        <w:ind w:left="28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1CEADE">
      <w:start w:val="1"/>
      <w:numFmt w:val="lowerRoman"/>
      <w:lvlText w:val="%6."/>
      <w:lvlJc w:val="left"/>
      <w:pPr>
        <w:tabs>
          <w:tab w:val="left" w:pos="720"/>
        </w:tabs>
        <w:ind w:left="3600" w:hanging="10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7836F8">
      <w:start w:val="1"/>
      <w:numFmt w:val="decimal"/>
      <w:lvlText w:val="%7."/>
      <w:lvlJc w:val="left"/>
      <w:pPr>
        <w:tabs>
          <w:tab w:val="left" w:pos="720"/>
        </w:tabs>
        <w:ind w:left="43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649AE8">
      <w:start w:val="1"/>
      <w:numFmt w:val="lowerLetter"/>
      <w:lvlText w:val="%8."/>
      <w:lvlJc w:val="left"/>
      <w:pPr>
        <w:tabs>
          <w:tab w:val="left" w:pos="720"/>
        </w:tabs>
        <w:ind w:left="50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161426">
      <w:start w:val="1"/>
      <w:numFmt w:val="lowerRoman"/>
      <w:lvlText w:val="%9."/>
      <w:lvlJc w:val="left"/>
      <w:pPr>
        <w:tabs>
          <w:tab w:val="left" w:pos="720"/>
        </w:tabs>
        <w:ind w:left="5760" w:hanging="10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A1A046A"/>
    <w:multiLevelType w:val="hybridMultilevel"/>
    <w:tmpl w:val="1780FC80"/>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32" w15:restartNumberingAfterBreak="0">
    <w:nsid w:val="1B2815E4"/>
    <w:multiLevelType w:val="hybridMultilevel"/>
    <w:tmpl w:val="EF0E98A4"/>
    <w:styleLink w:val="Zaimportowanystyl6"/>
    <w:lvl w:ilvl="0" w:tplc="4546020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8804D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722EA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B8A7D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20875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387FB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3E0E8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E800E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3AB7BA">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B762A07"/>
    <w:multiLevelType w:val="hybridMultilevel"/>
    <w:tmpl w:val="F65474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D311CC4"/>
    <w:multiLevelType w:val="hybridMultilevel"/>
    <w:tmpl w:val="6B0639CA"/>
    <w:lvl w:ilvl="0" w:tplc="D6169106">
      <w:start w:val="1"/>
      <w:numFmt w:val="decimal"/>
      <w:lvlText w:val="%1."/>
      <w:lvlJc w:val="center"/>
      <w:pPr>
        <w:ind w:left="360" w:hanging="360"/>
      </w:pPr>
      <w:rPr>
        <w:rFonts w:ascii="Times New Roman" w:hAnsi="Times New Roman" w:hint="default"/>
        <w:b w:val="0"/>
        <w:i w:val="0"/>
        <w:caps w:val="0"/>
        <w:smallCaps w:val="0"/>
        <w:strike w:val="0"/>
        <w:dstrike w:val="0"/>
        <w:color w:val="000000"/>
        <w:spacing w:val="0"/>
        <w:w w:val="100"/>
        <w:kern w:val="0"/>
        <w:position w:val="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422819"/>
    <w:multiLevelType w:val="hybridMultilevel"/>
    <w:tmpl w:val="1CC2B3E8"/>
    <w:styleLink w:val="Zaimportowanystyl16"/>
    <w:lvl w:ilvl="0" w:tplc="7B4CAE8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8EB2D0">
      <w:start w:val="1"/>
      <w:numFmt w:val="decimal"/>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7A1DC6">
      <w:start w:val="1"/>
      <w:numFmt w:val="lowerLetter"/>
      <w:lvlText w:val="%3)"/>
      <w:lvlJc w:val="left"/>
      <w:pPr>
        <w:tabs>
          <w:tab w:val="left" w:pos="900"/>
        </w:tabs>
        <w:ind w:left="1800" w:hanging="9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1E0D30">
      <w:start w:val="1"/>
      <w:numFmt w:val="decimal"/>
      <w:lvlText w:val="%4."/>
      <w:lvlJc w:val="left"/>
      <w:pPr>
        <w:tabs>
          <w:tab w:val="left" w:pos="900"/>
        </w:tabs>
        <w:ind w:left="2340" w:hanging="9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68658">
      <w:start w:val="1"/>
      <w:numFmt w:val="lowerLetter"/>
      <w:lvlText w:val="%5."/>
      <w:lvlJc w:val="left"/>
      <w:pPr>
        <w:tabs>
          <w:tab w:val="left" w:pos="900"/>
        </w:tabs>
        <w:ind w:left="3060" w:hanging="9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B6BFE6">
      <w:start w:val="1"/>
      <w:numFmt w:val="lowerRoman"/>
      <w:lvlText w:val="%6."/>
      <w:lvlJc w:val="left"/>
      <w:pPr>
        <w:tabs>
          <w:tab w:val="left" w:pos="900"/>
        </w:tabs>
        <w:ind w:left="3780" w:hanging="8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66D8EA">
      <w:start w:val="1"/>
      <w:numFmt w:val="decimal"/>
      <w:lvlText w:val="%7."/>
      <w:lvlJc w:val="left"/>
      <w:pPr>
        <w:tabs>
          <w:tab w:val="left" w:pos="900"/>
        </w:tabs>
        <w:ind w:left="4500" w:hanging="9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44C550">
      <w:start w:val="1"/>
      <w:numFmt w:val="lowerLetter"/>
      <w:lvlText w:val="%8."/>
      <w:lvlJc w:val="left"/>
      <w:pPr>
        <w:tabs>
          <w:tab w:val="left" w:pos="900"/>
        </w:tabs>
        <w:ind w:left="5220" w:hanging="9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EEA604">
      <w:start w:val="1"/>
      <w:numFmt w:val="lowerRoman"/>
      <w:lvlText w:val="%9."/>
      <w:lvlJc w:val="left"/>
      <w:pPr>
        <w:tabs>
          <w:tab w:val="left" w:pos="900"/>
        </w:tabs>
        <w:ind w:left="5940" w:hanging="8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EAE2C39"/>
    <w:multiLevelType w:val="hybridMultilevel"/>
    <w:tmpl w:val="874E6142"/>
    <w:styleLink w:val="Zaimportowanystyl28"/>
    <w:lvl w:ilvl="0" w:tplc="74B01252">
      <w:start w:val="1"/>
      <w:numFmt w:val="decimal"/>
      <w:lvlText w:val="%1)"/>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465434">
      <w:start w:val="1"/>
      <w:numFmt w:val="lowerLetter"/>
      <w:suff w:val="nothing"/>
      <w:lvlText w:val="%2."/>
      <w:lvlJc w:val="left"/>
      <w:pPr>
        <w:tabs>
          <w:tab w:val="left" w:pos="900"/>
        </w:tabs>
        <w:ind w:left="144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3A4C30">
      <w:start w:val="1"/>
      <w:numFmt w:val="lowerRoman"/>
      <w:suff w:val="nothing"/>
      <w:lvlText w:val="%3."/>
      <w:lvlJc w:val="left"/>
      <w:pPr>
        <w:tabs>
          <w:tab w:val="left" w:pos="900"/>
        </w:tabs>
        <w:ind w:left="21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7642B8">
      <w:start w:val="1"/>
      <w:numFmt w:val="decimal"/>
      <w:suff w:val="nothing"/>
      <w:lvlText w:val="%4."/>
      <w:lvlJc w:val="left"/>
      <w:pPr>
        <w:tabs>
          <w:tab w:val="left" w:pos="900"/>
        </w:tabs>
        <w:ind w:left="28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6EA134">
      <w:start w:val="1"/>
      <w:numFmt w:val="lowerLetter"/>
      <w:suff w:val="nothing"/>
      <w:lvlText w:val="%5."/>
      <w:lvlJc w:val="left"/>
      <w:pPr>
        <w:tabs>
          <w:tab w:val="left" w:pos="900"/>
        </w:tabs>
        <w:ind w:left="36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92824E">
      <w:start w:val="1"/>
      <w:numFmt w:val="lowerRoman"/>
      <w:suff w:val="nothing"/>
      <w:lvlText w:val="%6."/>
      <w:lvlJc w:val="left"/>
      <w:pPr>
        <w:tabs>
          <w:tab w:val="left" w:pos="900"/>
        </w:tabs>
        <w:ind w:left="43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DEF092">
      <w:start w:val="1"/>
      <w:numFmt w:val="decimal"/>
      <w:suff w:val="nothing"/>
      <w:lvlText w:val="%7."/>
      <w:lvlJc w:val="left"/>
      <w:pPr>
        <w:tabs>
          <w:tab w:val="left" w:pos="900"/>
        </w:tabs>
        <w:ind w:left="504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B68E68">
      <w:start w:val="1"/>
      <w:numFmt w:val="lowerLetter"/>
      <w:suff w:val="nothing"/>
      <w:lvlText w:val="%8."/>
      <w:lvlJc w:val="left"/>
      <w:pPr>
        <w:tabs>
          <w:tab w:val="left" w:pos="900"/>
        </w:tabs>
        <w:ind w:left="57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BCF5EC">
      <w:start w:val="1"/>
      <w:numFmt w:val="lowerRoman"/>
      <w:suff w:val="nothing"/>
      <w:lvlText w:val="%9."/>
      <w:lvlJc w:val="left"/>
      <w:pPr>
        <w:tabs>
          <w:tab w:val="left" w:pos="900"/>
        </w:tabs>
        <w:ind w:left="64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1EBE20A4"/>
    <w:multiLevelType w:val="hybridMultilevel"/>
    <w:tmpl w:val="EF0E98A4"/>
    <w:numStyleLink w:val="Zaimportowanystyl6"/>
  </w:abstractNum>
  <w:abstractNum w:abstractNumId="38" w15:restartNumberingAfterBreak="0">
    <w:nsid w:val="1EE14A15"/>
    <w:multiLevelType w:val="hybridMultilevel"/>
    <w:tmpl w:val="ED0EC978"/>
    <w:numStyleLink w:val="Zaimportowanystyl24"/>
  </w:abstractNum>
  <w:abstractNum w:abstractNumId="39" w15:restartNumberingAfterBreak="0">
    <w:nsid w:val="1F605D75"/>
    <w:multiLevelType w:val="hybridMultilevel"/>
    <w:tmpl w:val="1710024E"/>
    <w:lvl w:ilvl="0" w:tplc="A1945A88">
      <w:start w:val="1"/>
      <w:numFmt w:val="decimal"/>
      <w:lvlText w:val="%1."/>
      <w:lvlJc w:val="left"/>
      <w:pPr>
        <w:tabs>
          <w:tab w:val="num" w:pos="2974"/>
        </w:tabs>
        <w:ind w:left="2974" w:hanging="454"/>
      </w:pPr>
      <w:rPr>
        <w:rFonts w:ascii="Times New Roman" w:eastAsia="Arial Unicode MS" w:hAnsi="Times New Roman" w:cs="Arial Unicode MS"/>
      </w:rPr>
    </w:lvl>
    <w:lvl w:ilvl="1" w:tplc="CF00CBD6">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1FBE7F30"/>
    <w:multiLevelType w:val="hybridMultilevel"/>
    <w:tmpl w:val="50E491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FDD1AB0"/>
    <w:multiLevelType w:val="hybridMultilevel"/>
    <w:tmpl w:val="21065532"/>
    <w:styleLink w:val="Zaimportowanystyl22"/>
    <w:lvl w:ilvl="0" w:tplc="B6E89A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367B86">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9E7304">
      <w:start w:val="1"/>
      <w:numFmt w:val="lowerRoman"/>
      <w:lvlText w:val="%3."/>
      <w:lvlJc w:val="left"/>
      <w:pPr>
        <w:ind w:left="1440" w:hanging="10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4E773A">
      <w:start w:val="1"/>
      <w:numFmt w:val="decimal"/>
      <w:lvlText w:val="%4."/>
      <w:lvlJc w:val="left"/>
      <w:pPr>
        <w:tabs>
          <w:tab w:val="left" w:pos="720"/>
        </w:tabs>
        <w:ind w:left="216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982890">
      <w:start w:val="1"/>
      <w:numFmt w:val="lowerLetter"/>
      <w:lvlText w:val="%5."/>
      <w:lvlJc w:val="left"/>
      <w:pPr>
        <w:tabs>
          <w:tab w:val="left" w:pos="720"/>
        </w:tabs>
        <w:ind w:left="28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9C19D2">
      <w:start w:val="1"/>
      <w:numFmt w:val="lowerRoman"/>
      <w:lvlText w:val="%6."/>
      <w:lvlJc w:val="left"/>
      <w:pPr>
        <w:tabs>
          <w:tab w:val="left" w:pos="720"/>
        </w:tabs>
        <w:ind w:left="3600" w:hanging="10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CA59AC">
      <w:start w:val="1"/>
      <w:numFmt w:val="decimal"/>
      <w:lvlText w:val="%7."/>
      <w:lvlJc w:val="left"/>
      <w:pPr>
        <w:tabs>
          <w:tab w:val="left" w:pos="720"/>
        </w:tabs>
        <w:ind w:left="43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F24A46">
      <w:start w:val="1"/>
      <w:numFmt w:val="lowerLetter"/>
      <w:lvlText w:val="%8."/>
      <w:lvlJc w:val="left"/>
      <w:pPr>
        <w:tabs>
          <w:tab w:val="left" w:pos="720"/>
        </w:tabs>
        <w:ind w:left="50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B0C130">
      <w:start w:val="1"/>
      <w:numFmt w:val="lowerRoman"/>
      <w:lvlText w:val="%9."/>
      <w:lvlJc w:val="left"/>
      <w:pPr>
        <w:tabs>
          <w:tab w:val="left" w:pos="720"/>
        </w:tabs>
        <w:ind w:left="5760" w:hanging="10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20023037"/>
    <w:multiLevelType w:val="hybridMultilevel"/>
    <w:tmpl w:val="C4547BA2"/>
    <w:styleLink w:val="Zaimportowanystyl36"/>
    <w:lvl w:ilvl="0" w:tplc="5582BB0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9E1B56">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069A8E">
      <w:start w:val="1"/>
      <w:numFmt w:val="lowerRoman"/>
      <w:lvlText w:val="%3."/>
      <w:lvlJc w:val="left"/>
      <w:pPr>
        <w:ind w:left="1440" w:hanging="10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0ECF12">
      <w:start w:val="1"/>
      <w:numFmt w:val="decimal"/>
      <w:lvlText w:val="%4."/>
      <w:lvlJc w:val="left"/>
      <w:pPr>
        <w:tabs>
          <w:tab w:val="left" w:pos="720"/>
        </w:tabs>
        <w:ind w:left="216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54D670">
      <w:start w:val="1"/>
      <w:numFmt w:val="lowerLetter"/>
      <w:lvlText w:val="%5."/>
      <w:lvlJc w:val="left"/>
      <w:pPr>
        <w:tabs>
          <w:tab w:val="left" w:pos="720"/>
        </w:tabs>
        <w:ind w:left="28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CA5EC2">
      <w:start w:val="1"/>
      <w:numFmt w:val="lowerRoman"/>
      <w:lvlText w:val="%6."/>
      <w:lvlJc w:val="left"/>
      <w:pPr>
        <w:tabs>
          <w:tab w:val="left" w:pos="720"/>
        </w:tabs>
        <w:ind w:left="3600" w:hanging="10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92ADC2">
      <w:start w:val="1"/>
      <w:numFmt w:val="decimal"/>
      <w:lvlText w:val="%7."/>
      <w:lvlJc w:val="left"/>
      <w:pPr>
        <w:tabs>
          <w:tab w:val="left" w:pos="720"/>
        </w:tabs>
        <w:ind w:left="43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4446BC">
      <w:start w:val="1"/>
      <w:numFmt w:val="lowerLetter"/>
      <w:lvlText w:val="%8."/>
      <w:lvlJc w:val="left"/>
      <w:pPr>
        <w:tabs>
          <w:tab w:val="left" w:pos="720"/>
        </w:tabs>
        <w:ind w:left="50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1CBCA0">
      <w:start w:val="1"/>
      <w:numFmt w:val="lowerRoman"/>
      <w:lvlText w:val="%9."/>
      <w:lvlJc w:val="left"/>
      <w:pPr>
        <w:tabs>
          <w:tab w:val="left" w:pos="720"/>
        </w:tabs>
        <w:ind w:left="5760" w:hanging="10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20447B4C"/>
    <w:multiLevelType w:val="hybridMultilevel"/>
    <w:tmpl w:val="C0A2A464"/>
    <w:styleLink w:val="Zaimportowanystyl31"/>
    <w:lvl w:ilvl="0" w:tplc="0F98867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589D74">
      <w:start w:val="1"/>
      <w:numFmt w:val="lowerLetter"/>
      <w:lvlText w:val="%2."/>
      <w:lvlJc w:val="left"/>
      <w:pPr>
        <w:ind w:left="1260" w:hanging="1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E0783E">
      <w:start w:val="1"/>
      <w:numFmt w:val="lowerRoman"/>
      <w:lvlText w:val="%3."/>
      <w:lvlJc w:val="left"/>
      <w:pPr>
        <w:ind w:left="4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42C738">
      <w:start w:val="1"/>
      <w:numFmt w:val="decimal"/>
      <w:lvlText w:val="%4."/>
      <w:lvlJc w:val="left"/>
      <w:pPr>
        <w:ind w:left="2340" w:hanging="2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2EA5B4">
      <w:start w:val="1"/>
      <w:numFmt w:val="lowerLetter"/>
      <w:lvlText w:val="%5."/>
      <w:lvlJc w:val="left"/>
      <w:pPr>
        <w:ind w:left="2340" w:hanging="2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1CD30C">
      <w:start w:val="1"/>
      <w:numFmt w:val="lowerRoman"/>
      <w:lvlText w:val="%6."/>
      <w:lvlJc w:val="left"/>
      <w:pPr>
        <w:ind w:left="2340" w:hanging="2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EE8CB2">
      <w:start w:val="1"/>
      <w:numFmt w:val="decimal"/>
      <w:lvlText w:val="%7."/>
      <w:lvlJc w:val="left"/>
      <w:pPr>
        <w:tabs>
          <w:tab w:val="left" w:pos="360"/>
        </w:tabs>
        <w:ind w:left="3060" w:hanging="2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E2F652">
      <w:start w:val="1"/>
      <w:numFmt w:val="lowerLetter"/>
      <w:lvlText w:val="%8."/>
      <w:lvlJc w:val="left"/>
      <w:pPr>
        <w:tabs>
          <w:tab w:val="left" w:pos="360"/>
        </w:tabs>
        <w:ind w:left="3780" w:hanging="2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A8BBFE">
      <w:start w:val="1"/>
      <w:numFmt w:val="lowerRoman"/>
      <w:lvlText w:val="%9."/>
      <w:lvlJc w:val="left"/>
      <w:pPr>
        <w:tabs>
          <w:tab w:val="left" w:pos="360"/>
        </w:tabs>
        <w:ind w:left="4500" w:hanging="2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14A55D9"/>
    <w:multiLevelType w:val="hybridMultilevel"/>
    <w:tmpl w:val="66A8C5BC"/>
    <w:lvl w:ilvl="0" w:tplc="C3205478">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45" w15:restartNumberingAfterBreak="0">
    <w:nsid w:val="21A26CE1"/>
    <w:multiLevelType w:val="hybridMultilevel"/>
    <w:tmpl w:val="71B6B7EE"/>
    <w:styleLink w:val="Zaimportowanystyl4"/>
    <w:lvl w:ilvl="0" w:tplc="CA56E65A">
      <w:start w:val="1"/>
      <w:numFmt w:val="decimal"/>
      <w:lvlText w:val="%1."/>
      <w:lvlJc w:val="left"/>
      <w:pPr>
        <w:tabs>
          <w:tab w:val="left" w:pos="360"/>
        </w:tabs>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49BD4">
      <w:start w:val="1"/>
      <w:numFmt w:val="decimal"/>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68EEA0">
      <w:start w:val="1"/>
      <w:numFmt w:val="lowerLetter"/>
      <w:lvlText w:val="%3)"/>
      <w:lvlJc w:val="left"/>
      <w:pPr>
        <w:tabs>
          <w:tab w:val="left" w:pos="36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3C50D2">
      <w:start w:val="1"/>
      <w:numFmt w:val="lowerLetter"/>
      <w:lvlText w:val="%4)"/>
      <w:lvlJc w:val="left"/>
      <w:pPr>
        <w:tabs>
          <w:tab w:val="left" w:pos="360"/>
        </w:tabs>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28EF56">
      <w:start w:val="1"/>
      <w:numFmt w:val="decimal"/>
      <w:lvlText w:val="%5)"/>
      <w:lvlJc w:val="left"/>
      <w:pPr>
        <w:tabs>
          <w:tab w:val="left" w:pos="360"/>
        </w:tabs>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E4042A">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FE69F4">
      <w:start w:val="1"/>
      <w:numFmt w:val="decimal"/>
      <w:lvlText w:val="%7)"/>
      <w:lvlJc w:val="left"/>
      <w:pPr>
        <w:ind w:left="4500" w:hanging="4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22A1CE">
      <w:start w:val="1"/>
      <w:numFmt w:val="lowerLetter"/>
      <w:suff w:val="nothing"/>
      <w:lvlText w:val="%8."/>
      <w:lvlJc w:val="left"/>
      <w:pPr>
        <w:tabs>
          <w:tab w:val="left" w:pos="360"/>
        </w:tabs>
        <w:ind w:left="1416" w:hanging="1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F24228">
      <w:start w:val="1"/>
      <w:numFmt w:val="lowerRoman"/>
      <w:lvlText w:val="%9."/>
      <w:lvlJc w:val="left"/>
      <w:pPr>
        <w:tabs>
          <w:tab w:val="left" w:pos="360"/>
        </w:tabs>
        <w:ind w:left="236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221527B1"/>
    <w:multiLevelType w:val="hybridMultilevel"/>
    <w:tmpl w:val="F0686CFE"/>
    <w:lvl w:ilvl="0" w:tplc="014ACB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23C04CA"/>
    <w:multiLevelType w:val="hybridMultilevel"/>
    <w:tmpl w:val="35CE8C06"/>
    <w:lvl w:ilvl="0" w:tplc="FA529D74">
      <w:start w:val="1"/>
      <w:numFmt w:val="decimal"/>
      <w:lvlText w:val="%1."/>
      <w:lvlJc w:val="left"/>
      <w:pPr>
        <w:ind w:left="900" w:hanging="360"/>
      </w:pPr>
      <w:rPr>
        <w:rFonts w:ascii="Times New Roman" w:hAnsi="Times New Roman" w:hint="default"/>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2B2383D"/>
    <w:multiLevelType w:val="hybridMultilevel"/>
    <w:tmpl w:val="9A80AA6A"/>
    <w:lvl w:ilvl="0" w:tplc="0415000F">
      <w:start w:val="1"/>
      <w:numFmt w:val="decimal"/>
      <w:lvlText w:val="%1."/>
      <w:lvlJc w:val="left"/>
    </w:lvl>
    <w:lvl w:ilvl="1" w:tplc="F0662354">
      <w:numFmt w:val="decimal"/>
      <w:lvlText w:val=""/>
      <w:lvlJc w:val="left"/>
    </w:lvl>
    <w:lvl w:ilvl="2" w:tplc="AA9A83C2">
      <w:numFmt w:val="decimal"/>
      <w:lvlText w:val=""/>
      <w:lvlJc w:val="left"/>
    </w:lvl>
    <w:lvl w:ilvl="3" w:tplc="15884004">
      <w:numFmt w:val="decimal"/>
      <w:lvlText w:val=""/>
      <w:lvlJc w:val="left"/>
    </w:lvl>
    <w:lvl w:ilvl="4" w:tplc="59FCA57C">
      <w:numFmt w:val="decimal"/>
      <w:lvlText w:val=""/>
      <w:lvlJc w:val="left"/>
    </w:lvl>
    <w:lvl w:ilvl="5" w:tplc="10B0AAF0">
      <w:numFmt w:val="decimal"/>
      <w:lvlText w:val=""/>
      <w:lvlJc w:val="left"/>
    </w:lvl>
    <w:lvl w:ilvl="6" w:tplc="2E028766">
      <w:numFmt w:val="decimal"/>
      <w:lvlText w:val=""/>
      <w:lvlJc w:val="left"/>
    </w:lvl>
    <w:lvl w:ilvl="7" w:tplc="DB143DC6">
      <w:numFmt w:val="decimal"/>
      <w:lvlText w:val=""/>
      <w:lvlJc w:val="left"/>
    </w:lvl>
    <w:lvl w:ilvl="8" w:tplc="1FEADAB8">
      <w:numFmt w:val="decimal"/>
      <w:lvlText w:val=""/>
      <w:lvlJc w:val="left"/>
    </w:lvl>
  </w:abstractNum>
  <w:abstractNum w:abstractNumId="49" w15:restartNumberingAfterBreak="0">
    <w:nsid w:val="233E3227"/>
    <w:multiLevelType w:val="hybridMultilevel"/>
    <w:tmpl w:val="63EA904A"/>
    <w:lvl w:ilvl="0" w:tplc="A95E1A2E">
      <w:start w:val="1"/>
      <w:numFmt w:val="decimal"/>
      <w:lvlText w:val="%1)"/>
      <w:lvlJc w:val="left"/>
      <w:pPr>
        <w:ind w:left="644" w:hanging="360"/>
      </w:pPr>
      <w:rPr>
        <w:rFonts w:ascii="Times New Roman" w:hAnsi="Times New Roman" w:cs="Arial" w:hint="default"/>
        <w:b w:val="0"/>
        <w:i w:val="0"/>
        <w:strike w:val="0"/>
        <w:dstrike w:val="0"/>
        <w:sz w:val="22"/>
      </w:rPr>
    </w:lvl>
    <w:lvl w:ilvl="1" w:tplc="54A001B8">
      <w:start w:val="1"/>
      <w:numFmt w:val="decimal"/>
      <w:lvlText w:val="%2)"/>
      <w:lvlJc w:val="left"/>
      <w:pPr>
        <w:ind w:left="1364" w:hanging="360"/>
      </w:pPr>
      <w:rPr>
        <w:rFonts w:hint="default"/>
        <w:b w:val="0"/>
        <w:i w:val="0"/>
        <w:sz w:val="22"/>
      </w:rPr>
    </w:lvl>
    <w:lvl w:ilvl="2" w:tplc="BE8A32F2">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23674EB1"/>
    <w:multiLevelType w:val="hybridMultilevel"/>
    <w:tmpl w:val="D15AE194"/>
    <w:numStyleLink w:val="Zaimportowanystyl25"/>
  </w:abstractNum>
  <w:abstractNum w:abstractNumId="51" w15:restartNumberingAfterBreak="0">
    <w:nsid w:val="25E500F8"/>
    <w:multiLevelType w:val="hybridMultilevel"/>
    <w:tmpl w:val="1EE0E302"/>
    <w:styleLink w:val="Zaimportowanystyl291"/>
    <w:lvl w:ilvl="0" w:tplc="1EE0E302">
      <w:start w:val="1"/>
      <w:numFmt w:val="decimal"/>
      <w:lvlText w:val="%1)"/>
      <w:lvlJc w:val="left"/>
      <w:pPr>
        <w:ind w:left="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A2343E">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FE6626">
      <w:start w:val="1"/>
      <w:numFmt w:val="lowerRoman"/>
      <w:lvlText w:val="%3."/>
      <w:lvlJc w:val="left"/>
      <w:pPr>
        <w:ind w:left="1380" w:hanging="13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74B2E6">
      <w:start w:val="1"/>
      <w:numFmt w:val="decimal"/>
      <w:lvlText w:val="%4."/>
      <w:lvlJc w:val="left"/>
      <w:pPr>
        <w:tabs>
          <w:tab w:val="left" w:pos="360"/>
        </w:tabs>
        <w:ind w:left="18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405264">
      <w:start w:val="1"/>
      <w:numFmt w:val="lowerLetter"/>
      <w:lvlText w:val="%5."/>
      <w:lvlJc w:val="left"/>
      <w:pPr>
        <w:tabs>
          <w:tab w:val="left" w:pos="360"/>
        </w:tabs>
        <w:ind w:left="25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466F58">
      <w:start w:val="1"/>
      <w:numFmt w:val="lowerRoman"/>
      <w:lvlText w:val="%6."/>
      <w:lvlJc w:val="left"/>
      <w:pPr>
        <w:tabs>
          <w:tab w:val="left" w:pos="360"/>
        </w:tabs>
        <w:ind w:left="3260" w:hanging="13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BCB7DE">
      <w:start w:val="1"/>
      <w:numFmt w:val="decimal"/>
      <w:lvlText w:val="%7."/>
      <w:lvlJc w:val="left"/>
      <w:pPr>
        <w:tabs>
          <w:tab w:val="left" w:pos="360"/>
        </w:tabs>
        <w:ind w:left="398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CAE6D0">
      <w:start w:val="1"/>
      <w:numFmt w:val="lowerLetter"/>
      <w:lvlText w:val="%8."/>
      <w:lvlJc w:val="left"/>
      <w:pPr>
        <w:tabs>
          <w:tab w:val="left" w:pos="360"/>
        </w:tabs>
        <w:ind w:left="47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D2B2CE">
      <w:start w:val="1"/>
      <w:numFmt w:val="lowerRoman"/>
      <w:lvlText w:val="%9."/>
      <w:lvlJc w:val="left"/>
      <w:pPr>
        <w:tabs>
          <w:tab w:val="left" w:pos="360"/>
        </w:tabs>
        <w:ind w:left="5420" w:hanging="13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276459F1"/>
    <w:multiLevelType w:val="hybridMultilevel"/>
    <w:tmpl w:val="3ACABA0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FA52C482">
      <w:start w:val="1"/>
      <w:numFmt w:val="decimal"/>
      <w:lvlText w:val="%4."/>
      <w:lvlJc w:val="left"/>
      <w:pPr>
        <w:ind w:left="9858" w:hanging="360"/>
      </w:pPr>
      <w:rPr>
        <w:color w:val="auto"/>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9722748"/>
    <w:multiLevelType w:val="hybridMultilevel"/>
    <w:tmpl w:val="6AC6A16E"/>
    <w:lvl w:ilvl="0" w:tplc="02CE0538">
      <w:start w:val="1"/>
      <w:numFmt w:val="decimal"/>
      <w:lvlText w:val="%1)"/>
      <w:lvlJc w:val="left"/>
      <w:pPr>
        <w:ind w:left="644"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10957A">
      <w:start w:val="1"/>
      <w:numFmt w:val="decimal"/>
      <w:lvlText w:val="%2)"/>
      <w:lvlJc w:val="left"/>
      <w:pPr>
        <w:ind w:left="1364" w:hanging="360"/>
      </w:pPr>
      <w:rPr>
        <w:rFonts w:hint="default"/>
        <w:b w:val="0"/>
        <w:i w:val="0"/>
        <w:sz w:val="20"/>
      </w:rPr>
    </w:lvl>
    <w:lvl w:ilvl="2" w:tplc="04150011">
      <w:start w:val="1"/>
      <w:numFmt w:val="decimal"/>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29FC70E5"/>
    <w:multiLevelType w:val="hybridMultilevel"/>
    <w:tmpl w:val="B7EC5060"/>
    <w:lvl w:ilvl="0" w:tplc="C090FFC8">
      <w:start w:val="1"/>
      <w:numFmt w:val="decimal"/>
      <w:lvlText w:val="%1)"/>
      <w:lvlJc w:val="left"/>
      <w:pPr>
        <w:ind w:left="644"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510957A">
      <w:start w:val="1"/>
      <w:numFmt w:val="decimal"/>
      <w:lvlText w:val="%2)"/>
      <w:lvlJc w:val="left"/>
      <w:pPr>
        <w:ind w:left="1364" w:hanging="360"/>
      </w:pPr>
      <w:rPr>
        <w:rFonts w:hint="default"/>
        <w:b w:val="0"/>
        <w:i w:val="0"/>
        <w:sz w:val="2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2A0C3B74"/>
    <w:multiLevelType w:val="hybridMultilevel"/>
    <w:tmpl w:val="0298BA74"/>
    <w:lvl w:ilvl="0" w:tplc="4E24323A">
      <w:start w:val="1"/>
      <w:numFmt w:val="decimal"/>
      <w:lvlText w:val="%1."/>
      <w:lvlJc w:val="center"/>
      <w:pPr>
        <w:ind w:left="360" w:hanging="360"/>
      </w:pPr>
      <w:rPr>
        <w:rFonts w:ascii="Times New Roman" w:hAnsi="Times New Roman" w:hint="default"/>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A1B1870"/>
    <w:multiLevelType w:val="hybridMultilevel"/>
    <w:tmpl w:val="64B6F472"/>
    <w:lvl w:ilvl="0" w:tplc="611AA09E">
      <w:start w:val="1"/>
      <w:numFmt w:val="decimal"/>
      <w:lvlText w:val="%1."/>
      <w:lvlJc w:val="left"/>
      <w:pPr>
        <w:ind w:left="36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C045187"/>
    <w:multiLevelType w:val="hybridMultilevel"/>
    <w:tmpl w:val="D15AE194"/>
    <w:styleLink w:val="Zaimportowanystyl25"/>
    <w:lvl w:ilvl="0" w:tplc="90A48A4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B21AEC">
      <w:start w:val="1"/>
      <w:numFmt w:val="lowerLetter"/>
      <w:lvlText w:val="%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90D110">
      <w:start w:val="1"/>
      <w:numFmt w:val="lowerRoman"/>
      <w:lvlText w:val="%3."/>
      <w:lvlJc w:val="left"/>
      <w:pPr>
        <w:ind w:left="18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C4E994">
      <w:start w:val="1"/>
      <w:numFmt w:val="decimal"/>
      <w:lvlText w:val="%4."/>
      <w:lvlJc w:val="left"/>
      <w:pPr>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2EDAB0">
      <w:start w:val="1"/>
      <w:numFmt w:val="lowerLetter"/>
      <w:lvlText w:val="%5."/>
      <w:lvlJc w:val="left"/>
      <w:pPr>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5681CC">
      <w:start w:val="1"/>
      <w:numFmt w:val="lowerRoman"/>
      <w:lvlText w:val="%6."/>
      <w:lvlJc w:val="left"/>
      <w:pPr>
        <w:ind w:left="39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687546">
      <w:start w:val="1"/>
      <w:numFmt w:val="decimal"/>
      <w:lvlText w:val="%7."/>
      <w:lvlJc w:val="left"/>
      <w:pPr>
        <w:ind w:left="46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064C02">
      <w:start w:val="1"/>
      <w:numFmt w:val="lowerLetter"/>
      <w:lvlText w:val="%8."/>
      <w:lvlJc w:val="left"/>
      <w:pPr>
        <w:ind w:left="54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F8F62C">
      <w:start w:val="1"/>
      <w:numFmt w:val="lowerRoman"/>
      <w:lvlText w:val="%9."/>
      <w:lvlJc w:val="left"/>
      <w:pPr>
        <w:ind w:left="612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2C8F271B"/>
    <w:multiLevelType w:val="hybridMultilevel"/>
    <w:tmpl w:val="FDDA2DA6"/>
    <w:styleLink w:val="Zaimportowanystyl3"/>
    <w:lvl w:ilvl="0" w:tplc="C17A079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1A0B80">
      <w:start w:val="1"/>
      <w:numFmt w:val="decimal"/>
      <w:lvlText w:val="%2."/>
      <w:lvlJc w:val="left"/>
      <w:pPr>
        <w:tabs>
          <w:tab w:val="num" w:pos="1080"/>
        </w:tabs>
        <w:ind w:left="1092" w:hanging="10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F02B06">
      <w:start w:val="1"/>
      <w:numFmt w:val="lowerRoman"/>
      <w:lvlText w:val="%3."/>
      <w:lvlJc w:val="left"/>
      <w:pPr>
        <w:tabs>
          <w:tab w:val="num" w:pos="1440"/>
        </w:tabs>
        <w:ind w:left="1452" w:hanging="10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EA6CB0">
      <w:start w:val="1"/>
      <w:numFmt w:val="decimal"/>
      <w:lvlText w:val="%4."/>
      <w:lvlJc w:val="left"/>
      <w:pPr>
        <w:tabs>
          <w:tab w:val="num" w:pos="2160"/>
        </w:tabs>
        <w:ind w:left="2172" w:hanging="10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3C0316">
      <w:start w:val="1"/>
      <w:numFmt w:val="lowerLetter"/>
      <w:lvlText w:val="%5."/>
      <w:lvlJc w:val="left"/>
      <w:pPr>
        <w:tabs>
          <w:tab w:val="num" w:pos="2880"/>
        </w:tabs>
        <w:ind w:left="2892" w:hanging="10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5E681C">
      <w:start w:val="1"/>
      <w:numFmt w:val="lowerRoman"/>
      <w:lvlText w:val="%6."/>
      <w:lvlJc w:val="left"/>
      <w:pPr>
        <w:tabs>
          <w:tab w:val="num" w:pos="3600"/>
        </w:tabs>
        <w:ind w:left="3612" w:hanging="10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5A4746">
      <w:start w:val="1"/>
      <w:numFmt w:val="decimal"/>
      <w:lvlText w:val="%7."/>
      <w:lvlJc w:val="left"/>
      <w:pPr>
        <w:tabs>
          <w:tab w:val="num" w:pos="4320"/>
        </w:tabs>
        <w:ind w:left="4332" w:hanging="10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F61444">
      <w:start w:val="1"/>
      <w:numFmt w:val="lowerLetter"/>
      <w:lvlText w:val="%8."/>
      <w:lvlJc w:val="left"/>
      <w:pPr>
        <w:tabs>
          <w:tab w:val="num" w:pos="5040"/>
        </w:tabs>
        <w:ind w:left="5052" w:hanging="10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52A392">
      <w:start w:val="1"/>
      <w:numFmt w:val="lowerRoman"/>
      <w:lvlText w:val="%9."/>
      <w:lvlJc w:val="left"/>
      <w:pPr>
        <w:tabs>
          <w:tab w:val="num" w:pos="5760"/>
        </w:tabs>
        <w:ind w:left="5772" w:hanging="10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2C9332C2"/>
    <w:multiLevelType w:val="hybridMultilevel"/>
    <w:tmpl w:val="D0C01294"/>
    <w:lvl w:ilvl="0" w:tplc="87A685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CDB1AC7"/>
    <w:multiLevelType w:val="hybridMultilevel"/>
    <w:tmpl w:val="EAA2F532"/>
    <w:styleLink w:val="Zaimportowanystyl9"/>
    <w:lvl w:ilvl="0" w:tplc="13920BCA">
      <w:start w:val="1"/>
      <w:numFmt w:val="decimal"/>
      <w:lvlText w:val="%1."/>
      <w:lvlJc w:val="left"/>
      <w:pPr>
        <w:tabs>
          <w:tab w:val="left" w:pos="360"/>
        </w:tabs>
        <w:ind w:left="4480"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C625C4">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2E6C7C">
      <w:start w:val="1"/>
      <w:numFmt w:val="lowerRoman"/>
      <w:lvlText w:val="%3."/>
      <w:lvlJc w:val="left"/>
      <w:pPr>
        <w:tabs>
          <w:tab w:val="left" w:pos="36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96892C">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7AFA7A">
      <w:start w:val="1"/>
      <w:numFmt w:val="decimal"/>
      <w:lvlText w:val="%5)"/>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B25FF4">
      <w:start w:val="1"/>
      <w:numFmt w:val="lowerRoman"/>
      <w:lvlText w:val="%6."/>
      <w:lvlJc w:val="left"/>
      <w:pPr>
        <w:tabs>
          <w:tab w:val="num" w:pos="3180"/>
        </w:tabs>
        <w:ind w:left="3192" w:hanging="3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CC515E">
      <w:start w:val="1"/>
      <w:numFmt w:val="decimal"/>
      <w:lvlText w:val="%7."/>
      <w:lvlJc w:val="left"/>
      <w:pPr>
        <w:tabs>
          <w:tab w:val="num" w:pos="3240"/>
        </w:tabs>
        <w:ind w:left="3252" w:hanging="3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DCC956">
      <w:start w:val="1"/>
      <w:numFmt w:val="lowerLetter"/>
      <w:lvlText w:val="%8."/>
      <w:lvlJc w:val="left"/>
      <w:pPr>
        <w:tabs>
          <w:tab w:val="num" w:pos="3240"/>
        </w:tabs>
        <w:ind w:left="3252" w:hanging="3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600B9C">
      <w:start w:val="1"/>
      <w:numFmt w:val="lowerRoman"/>
      <w:lvlText w:val="%9."/>
      <w:lvlJc w:val="left"/>
      <w:pPr>
        <w:tabs>
          <w:tab w:val="num" w:pos="3600"/>
        </w:tabs>
        <w:ind w:left="3612" w:hanging="3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2E6D3AD2"/>
    <w:multiLevelType w:val="hybridMultilevel"/>
    <w:tmpl w:val="A49A3C12"/>
    <w:lvl w:ilvl="0" w:tplc="02CE0538">
      <w:start w:val="1"/>
      <w:numFmt w:val="decimal"/>
      <w:lvlText w:val="%1)"/>
      <w:lvlJc w:val="left"/>
      <w:pPr>
        <w:ind w:left="644"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0A15B8">
      <w:start w:val="1"/>
      <w:numFmt w:val="decimal"/>
      <w:lvlText w:val="%2)"/>
      <w:lvlJc w:val="left"/>
      <w:pPr>
        <w:ind w:left="1364" w:hanging="360"/>
      </w:pPr>
      <w:rPr>
        <w:rFonts w:ascii="Times New Roman" w:hAnsi="Times New Roman" w:cs="Times New Roman" w:hint="default"/>
        <w:b w:val="0"/>
        <w:i w:val="0"/>
        <w:strike w:val="0"/>
        <w:dstrike w:val="0"/>
        <w:color w:val="auto"/>
        <w:sz w:val="22"/>
        <w:szCs w:val="28"/>
        <w:u w:val="none"/>
        <w:vertAlign w:val="baseline"/>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2F580E95"/>
    <w:multiLevelType w:val="hybridMultilevel"/>
    <w:tmpl w:val="2902BC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40B4E47"/>
    <w:multiLevelType w:val="hybridMultilevel"/>
    <w:tmpl w:val="692A0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19397D"/>
    <w:multiLevelType w:val="multilevel"/>
    <w:tmpl w:val="830840E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603510C"/>
    <w:multiLevelType w:val="hybridMultilevel"/>
    <w:tmpl w:val="E2B6ED42"/>
    <w:lvl w:ilvl="0" w:tplc="6FB2716E">
      <w:start w:val="1"/>
      <w:numFmt w:val="decimal"/>
      <w:lvlText w:val="%1."/>
      <w:lvlJc w:val="center"/>
      <w:pPr>
        <w:ind w:left="360" w:hanging="360"/>
      </w:pPr>
      <w:rPr>
        <w:rFonts w:ascii="Times New Roman" w:hAnsi="Times New Roman" w:hint="default"/>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895590D"/>
    <w:multiLevelType w:val="hybridMultilevel"/>
    <w:tmpl w:val="2ACAFE3C"/>
    <w:styleLink w:val="Zaimportowanystyl8"/>
    <w:lvl w:ilvl="0" w:tplc="E21039E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526FD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1E1D6A">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10ABD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C236C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0C289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8E33D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C2B9A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F2494E">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3A4A7933"/>
    <w:multiLevelType w:val="hybridMultilevel"/>
    <w:tmpl w:val="DAA6C608"/>
    <w:lvl w:ilvl="0" w:tplc="04150011">
      <w:start w:val="1"/>
      <w:numFmt w:val="decimal"/>
      <w:lvlText w:val="%1)"/>
      <w:lvlJc w:val="left"/>
      <w:pPr>
        <w:ind w:left="360" w:hanging="360"/>
      </w:pPr>
      <w:rPr>
        <w:rFonts w:hint="default"/>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68" w15:restartNumberingAfterBreak="0">
    <w:nsid w:val="3B3050AC"/>
    <w:multiLevelType w:val="hybridMultilevel"/>
    <w:tmpl w:val="69D0AE02"/>
    <w:numStyleLink w:val="Zaimportowanystyl14"/>
  </w:abstractNum>
  <w:abstractNum w:abstractNumId="69" w15:restartNumberingAfterBreak="0">
    <w:nsid w:val="3BFB547F"/>
    <w:multiLevelType w:val="hybridMultilevel"/>
    <w:tmpl w:val="9984F7E8"/>
    <w:lvl w:ilvl="0" w:tplc="04150011">
      <w:start w:val="1"/>
      <w:numFmt w:val="decimal"/>
      <w:lvlText w:val="%1)"/>
      <w:lvlJc w:val="left"/>
      <w:pPr>
        <w:ind w:left="720" w:hanging="360"/>
      </w:pPr>
      <w:rPr>
        <w:rFonts w:hint="default"/>
        <w:b w:val="0"/>
        <w:i w:val="0"/>
        <w: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CD9045B"/>
    <w:multiLevelType w:val="multilevel"/>
    <w:tmpl w:val="311EB320"/>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851" w:hanging="567"/>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3D3D084F"/>
    <w:multiLevelType w:val="hybridMultilevel"/>
    <w:tmpl w:val="C6703462"/>
    <w:lvl w:ilvl="0" w:tplc="04150011">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2" w15:restartNumberingAfterBreak="0">
    <w:nsid w:val="3F684BB5"/>
    <w:multiLevelType w:val="hybridMultilevel"/>
    <w:tmpl w:val="1CC2B3E8"/>
    <w:numStyleLink w:val="Zaimportowanystyl16"/>
  </w:abstractNum>
  <w:abstractNum w:abstractNumId="73" w15:restartNumberingAfterBreak="0">
    <w:nsid w:val="41B75459"/>
    <w:multiLevelType w:val="hybridMultilevel"/>
    <w:tmpl w:val="525AA312"/>
    <w:lvl w:ilvl="0" w:tplc="632ACC1A">
      <w:start w:val="1"/>
      <w:numFmt w:val="decimal"/>
      <w:lvlText w:val="%1."/>
      <w:lvlJc w:val="left"/>
      <w:pPr>
        <w:ind w:left="644"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4" w15:restartNumberingAfterBreak="0">
    <w:nsid w:val="44843473"/>
    <w:multiLevelType w:val="hybridMultilevel"/>
    <w:tmpl w:val="EAA2F532"/>
    <w:numStyleLink w:val="Zaimportowanystyl9"/>
  </w:abstractNum>
  <w:abstractNum w:abstractNumId="75" w15:restartNumberingAfterBreak="0">
    <w:nsid w:val="476E0E45"/>
    <w:multiLevelType w:val="hybridMultilevel"/>
    <w:tmpl w:val="2B3E3124"/>
    <w:styleLink w:val="Zaimportowanystyl39"/>
    <w:lvl w:ilvl="0" w:tplc="A7B2DAA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AA3ACA">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CC3B9A">
      <w:start w:val="1"/>
      <w:numFmt w:val="lowerRoman"/>
      <w:lvlText w:val="%3."/>
      <w:lvlJc w:val="left"/>
      <w:pPr>
        <w:ind w:left="1380" w:hanging="13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F6FBE6">
      <w:start w:val="1"/>
      <w:numFmt w:val="decimal"/>
      <w:lvlText w:val="%4."/>
      <w:lvlJc w:val="left"/>
      <w:pPr>
        <w:tabs>
          <w:tab w:val="left" w:pos="360"/>
        </w:tabs>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A4B13E">
      <w:start w:val="1"/>
      <w:numFmt w:val="lowerLetter"/>
      <w:lvlText w:val="%5."/>
      <w:lvlJc w:val="left"/>
      <w:pPr>
        <w:tabs>
          <w:tab w:val="left" w:pos="360"/>
        </w:tabs>
        <w:ind w:left="25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6CDB50">
      <w:start w:val="1"/>
      <w:numFmt w:val="lowerRoman"/>
      <w:lvlText w:val="%6."/>
      <w:lvlJc w:val="left"/>
      <w:pPr>
        <w:tabs>
          <w:tab w:val="left" w:pos="360"/>
        </w:tabs>
        <w:ind w:left="3240" w:hanging="13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4ABD66">
      <w:start w:val="1"/>
      <w:numFmt w:val="decimal"/>
      <w:lvlText w:val="%7."/>
      <w:lvlJc w:val="left"/>
      <w:pPr>
        <w:tabs>
          <w:tab w:val="left" w:pos="360"/>
        </w:tabs>
        <w:ind w:left="396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AA4E7E">
      <w:start w:val="1"/>
      <w:numFmt w:val="lowerLetter"/>
      <w:lvlText w:val="%8."/>
      <w:lvlJc w:val="left"/>
      <w:pPr>
        <w:tabs>
          <w:tab w:val="left" w:pos="360"/>
        </w:tabs>
        <w:ind w:left="468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BA8DA0">
      <w:start w:val="1"/>
      <w:numFmt w:val="lowerRoman"/>
      <w:lvlText w:val="%9."/>
      <w:lvlJc w:val="left"/>
      <w:pPr>
        <w:tabs>
          <w:tab w:val="left" w:pos="360"/>
        </w:tabs>
        <w:ind w:left="5400" w:hanging="13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47A0085B"/>
    <w:multiLevelType w:val="multilevel"/>
    <w:tmpl w:val="F938918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Arial" w:hint="default"/>
        <w:b w:val="0"/>
        <w:i w:val="0"/>
        <w:strike w:val="0"/>
        <w:dstrike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8373862"/>
    <w:multiLevelType w:val="hybridMultilevel"/>
    <w:tmpl w:val="C1821934"/>
    <w:numStyleLink w:val="Zaimportowanystyl11"/>
  </w:abstractNum>
  <w:abstractNum w:abstractNumId="78" w15:restartNumberingAfterBreak="0">
    <w:nsid w:val="48B16F4D"/>
    <w:multiLevelType w:val="hybridMultilevel"/>
    <w:tmpl w:val="6AD264AC"/>
    <w:lvl w:ilvl="0" w:tplc="D75C6EFE">
      <w:start w:val="1"/>
      <w:numFmt w:val="decimal"/>
      <w:lvlText w:val="%1."/>
      <w:lvlJc w:val="left"/>
      <w:pPr>
        <w:ind w:left="360" w:hanging="360"/>
      </w:pPr>
      <w:rPr>
        <w:rFonts w:ascii="Times New Roman" w:hAnsi="Times New Roman" w:hint="default"/>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79" w15:restartNumberingAfterBreak="0">
    <w:nsid w:val="492D1A91"/>
    <w:multiLevelType w:val="hybridMultilevel"/>
    <w:tmpl w:val="2ACAFE3C"/>
    <w:numStyleLink w:val="Zaimportowanystyl8"/>
  </w:abstractNum>
  <w:abstractNum w:abstractNumId="80" w15:restartNumberingAfterBreak="0">
    <w:nsid w:val="49CD10FB"/>
    <w:multiLevelType w:val="hybridMultilevel"/>
    <w:tmpl w:val="28829088"/>
    <w:styleLink w:val="Zaimportowanystyl7"/>
    <w:lvl w:ilvl="0" w:tplc="2216F7BC">
      <w:start w:val="1"/>
      <w:numFmt w:val="decimal"/>
      <w:lvlText w:val="%1)"/>
      <w:lvlJc w:val="left"/>
      <w:pPr>
        <w:ind w:left="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9CA946">
      <w:start w:val="1"/>
      <w:numFmt w:val="lowerLetter"/>
      <w:lvlText w:val="%2."/>
      <w:lvlJc w:val="left"/>
      <w:pPr>
        <w:ind w:left="1260" w:hanging="1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B6DA30">
      <w:start w:val="1"/>
      <w:numFmt w:val="lowerRoman"/>
      <w:lvlText w:val="%3."/>
      <w:lvlJc w:val="left"/>
      <w:pPr>
        <w:ind w:left="1260" w:hanging="12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98476E">
      <w:start w:val="1"/>
      <w:numFmt w:val="decimal"/>
      <w:lvlText w:val="%4."/>
      <w:lvlJc w:val="left"/>
      <w:pPr>
        <w:ind w:left="1980" w:hanging="1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26F93C">
      <w:start w:val="1"/>
      <w:numFmt w:val="lowerLetter"/>
      <w:lvlText w:val="%5."/>
      <w:lvlJc w:val="left"/>
      <w:pPr>
        <w:ind w:left="2700" w:hanging="1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745BE2">
      <w:start w:val="1"/>
      <w:numFmt w:val="lowerRoman"/>
      <w:lvlText w:val="%6."/>
      <w:lvlJc w:val="left"/>
      <w:pPr>
        <w:ind w:left="3420" w:hanging="12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A0A0A4">
      <w:start w:val="1"/>
      <w:numFmt w:val="decimal"/>
      <w:lvlText w:val="%7."/>
      <w:lvlJc w:val="left"/>
      <w:pPr>
        <w:ind w:left="4140" w:hanging="1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5CFD6A">
      <w:start w:val="1"/>
      <w:numFmt w:val="lowerLetter"/>
      <w:lvlText w:val="%8."/>
      <w:lvlJc w:val="left"/>
      <w:pPr>
        <w:ind w:left="4860" w:hanging="1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5E9B20">
      <w:start w:val="1"/>
      <w:numFmt w:val="lowerRoman"/>
      <w:lvlText w:val="%9."/>
      <w:lvlJc w:val="left"/>
      <w:pPr>
        <w:ind w:left="5580" w:hanging="12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4A735ADE"/>
    <w:multiLevelType w:val="hybridMultilevel"/>
    <w:tmpl w:val="72C0C068"/>
    <w:lvl w:ilvl="0" w:tplc="BC802150">
      <w:start w:val="1"/>
      <w:numFmt w:val="decimal"/>
      <w:lvlText w:val="%1)"/>
      <w:lvlJc w:val="left"/>
      <w:pPr>
        <w:ind w:left="644" w:hanging="360"/>
      </w:pPr>
      <w:rPr>
        <w:rFonts w:ascii="Times New Roman" w:hAnsi="Times New Roman" w:hint="default"/>
        <w:b w:val="0"/>
        <w:i w:val="0"/>
        <w:caps w:val="0"/>
        <w:smallCaps w:val="0"/>
        <w:strike w:val="0"/>
        <w:dstrike w:val="0"/>
        <w:color w:val="000000"/>
        <w:spacing w:val="0"/>
        <w:w w:val="100"/>
        <w:kern w:val="0"/>
        <w:position w:val="0"/>
        <w:sz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E0E302">
      <w:start w:val="1"/>
      <w:numFmt w:val="decimal"/>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2" w15:restartNumberingAfterBreak="0">
    <w:nsid w:val="4A8E007B"/>
    <w:multiLevelType w:val="hybridMultilevel"/>
    <w:tmpl w:val="2F9028CA"/>
    <w:lvl w:ilvl="0" w:tplc="4CACBE06">
      <w:start w:val="1"/>
      <w:numFmt w:val="decimal"/>
      <w:lvlText w:val="%1."/>
      <w:lvlJc w:val="left"/>
      <w:pPr>
        <w:ind w:left="426" w:hanging="426"/>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A904CAC"/>
    <w:multiLevelType w:val="hybridMultilevel"/>
    <w:tmpl w:val="2D22F0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BD03B7D"/>
    <w:multiLevelType w:val="hybridMultilevel"/>
    <w:tmpl w:val="CBC85F0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BD60629"/>
    <w:multiLevelType w:val="hybridMultilevel"/>
    <w:tmpl w:val="E58CA916"/>
    <w:styleLink w:val="Zaimportowanystyl10"/>
    <w:lvl w:ilvl="0" w:tplc="4B683C6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5AC32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20B276">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44246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B424E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E6771C">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C2869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4CCD3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020E94">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4C1916F1"/>
    <w:multiLevelType w:val="hybridMultilevel"/>
    <w:tmpl w:val="C1F44922"/>
    <w:lvl w:ilvl="0" w:tplc="DA44F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C366D66"/>
    <w:multiLevelType w:val="hybridMultilevel"/>
    <w:tmpl w:val="6E8C710A"/>
    <w:styleLink w:val="Zaimportowanystyl17"/>
    <w:lvl w:ilvl="0" w:tplc="F4A04F30">
      <w:start w:val="1"/>
      <w:numFmt w:val="lowerLetter"/>
      <w:lvlText w:val="%1)"/>
      <w:lvlJc w:val="left"/>
      <w:pPr>
        <w:tabs>
          <w:tab w:val="left" w:pos="1440"/>
        </w:tabs>
        <w:ind w:left="5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A2649E">
      <w:start w:val="1"/>
      <w:numFmt w:val="lowerLetter"/>
      <w:lvlText w:val="%2."/>
      <w:lvlJc w:val="left"/>
      <w:pPr>
        <w:tabs>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F2439A">
      <w:start w:val="1"/>
      <w:numFmt w:val="lowerLetter"/>
      <w:lvlText w:val="%3)"/>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849F60">
      <w:start w:val="1"/>
      <w:numFmt w:val="decimal"/>
      <w:lvlText w:val="%4."/>
      <w:lvlJc w:val="left"/>
      <w:pPr>
        <w:ind w:left="2340" w:hanging="2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00BFC4">
      <w:start w:val="1"/>
      <w:numFmt w:val="lowerLetter"/>
      <w:lvlText w:val="%5."/>
      <w:lvlJc w:val="left"/>
      <w:pPr>
        <w:ind w:left="2700" w:hanging="2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CAF934">
      <w:start w:val="1"/>
      <w:numFmt w:val="lowerRoman"/>
      <w:lvlText w:val="%6."/>
      <w:lvlJc w:val="left"/>
      <w:pPr>
        <w:ind w:left="3420" w:hanging="2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F61992">
      <w:start w:val="1"/>
      <w:numFmt w:val="decimal"/>
      <w:lvlText w:val="%7."/>
      <w:lvlJc w:val="left"/>
      <w:pPr>
        <w:tabs>
          <w:tab w:val="left" w:pos="1440"/>
        </w:tabs>
        <w:ind w:left="4140" w:hanging="2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AE221C">
      <w:start w:val="1"/>
      <w:numFmt w:val="lowerLetter"/>
      <w:lvlText w:val="%8."/>
      <w:lvlJc w:val="left"/>
      <w:pPr>
        <w:tabs>
          <w:tab w:val="left" w:pos="1440"/>
        </w:tabs>
        <w:ind w:left="4860" w:hanging="2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988BCC">
      <w:start w:val="1"/>
      <w:numFmt w:val="lowerRoman"/>
      <w:lvlText w:val="%9."/>
      <w:lvlJc w:val="left"/>
      <w:pPr>
        <w:tabs>
          <w:tab w:val="left" w:pos="1440"/>
        </w:tabs>
        <w:ind w:left="5580" w:hanging="2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4C6A49EC"/>
    <w:multiLevelType w:val="hybridMultilevel"/>
    <w:tmpl w:val="5E36BE32"/>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89" w15:restartNumberingAfterBreak="0">
    <w:nsid w:val="4E125233"/>
    <w:multiLevelType w:val="hybridMultilevel"/>
    <w:tmpl w:val="96364296"/>
    <w:lvl w:ilvl="0" w:tplc="D0F28ED4">
      <w:start w:val="1"/>
      <w:numFmt w:val="bullet"/>
      <w:lvlText w:val=""/>
      <w:lvlJc w:val="left"/>
      <w:pPr>
        <w:ind w:left="780" w:hanging="360"/>
      </w:pPr>
      <w:rPr>
        <w:rFonts w:ascii="Symbol" w:hAnsi="Symbol" w:hint="default"/>
        <w:strike w:val="0"/>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0" w15:restartNumberingAfterBreak="0">
    <w:nsid w:val="4EAE27FB"/>
    <w:multiLevelType w:val="hybridMultilevel"/>
    <w:tmpl w:val="2758CF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ECD60AB"/>
    <w:multiLevelType w:val="hybridMultilevel"/>
    <w:tmpl w:val="811C83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FA65EC9"/>
    <w:multiLevelType w:val="hybridMultilevel"/>
    <w:tmpl w:val="3E78E81A"/>
    <w:lvl w:ilvl="0" w:tplc="16729624">
      <w:start w:val="1"/>
      <w:numFmt w:val="lowerLetter"/>
      <w:lvlText w:val="%1)"/>
      <w:lvlJc w:val="left"/>
      <w:pPr>
        <w:ind w:left="360" w:hanging="360"/>
      </w:pPr>
      <w:rPr>
        <w:rFonts w:ascii="Times New Roman" w:hAnsi="Times New Roman" w:hint="default"/>
        <w:b w:val="0"/>
        <w:i w:val="0"/>
        <w:caps w:val="0"/>
        <w:strike w:val="0"/>
        <w:dstrike w:val="0"/>
        <w:color w:val="000000"/>
        <w:spacing w:val="-4"/>
        <w:w w:val="100"/>
        <w:kern w:val="0"/>
        <w:position w:val="0"/>
        <w:sz w:val="22"/>
        <w:szCs w:val="24"/>
        <w:vertAlign w:val="baseli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16729624">
      <w:start w:val="1"/>
      <w:numFmt w:val="lowerLetter"/>
      <w:lvlText w:val="%6)"/>
      <w:lvlJc w:val="left"/>
      <w:pPr>
        <w:ind w:left="3960" w:hanging="180"/>
      </w:pPr>
      <w:rPr>
        <w:rFonts w:ascii="Times New Roman" w:hAnsi="Times New Roman" w:hint="default"/>
        <w:b w:val="0"/>
        <w:i w:val="0"/>
        <w:strike w:val="0"/>
        <w:dstrike w:val="0"/>
        <w:sz w:val="22"/>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50A344AA"/>
    <w:multiLevelType w:val="hybridMultilevel"/>
    <w:tmpl w:val="ED0EC978"/>
    <w:styleLink w:val="Zaimportowanystyl24"/>
    <w:lvl w:ilvl="0" w:tplc="79D693D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62877E">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3E308E">
      <w:start w:val="1"/>
      <w:numFmt w:val="lowerRoman"/>
      <w:lvlText w:val="%3."/>
      <w:lvlJc w:val="left"/>
      <w:pPr>
        <w:ind w:left="2820" w:hanging="28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A8E258">
      <w:start w:val="1"/>
      <w:numFmt w:val="decimal"/>
      <w:lvlText w:val="%4."/>
      <w:lvlJc w:val="left"/>
      <w:pPr>
        <w:ind w:left="2880" w:hanging="28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CAE864">
      <w:start w:val="1"/>
      <w:numFmt w:val="lowerLetter"/>
      <w:lvlText w:val="%5."/>
      <w:lvlJc w:val="left"/>
      <w:pPr>
        <w:ind w:left="2880" w:hanging="28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5C1DFE">
      <w:start w:val="1"/>
      <w:numFmt w:val="lowerRoman"/>
      <w:lvlText w:val="%6."/>
      <w:lvlJc w:val="left"/>
      <w:pPr>
        <w:tabs>
          <w:tab w:val="left" w:pos="360"/>
        </w:tabs>
        <w:ind w:left="3240" w:hanging="28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C02160">
      <w:start w:val="1"/>
      <w:numFmt w:val="decimal"/>
      <w:lvlText w:val="%7."/>
      <w:lvlJc w:val="left"/>
      <w:pPr>
        <w:tabs>
          <w:tab w:val="left" w:pos="360"/>
        </w:tabs>
        <w:ind w:left="3960" w:hanging="28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FCA19C">
      <w:start w:val="1"/>
      <w:numFmt w:val="lowerLetter"/>
      <w:lvlText w:val="%8."/>
      <w:lvlJc w:val="left"/>
      <w:pPr>
        <w:tabs>
          <w:tab w:val="left" w:pos="360"/>
        </w:tabs>
        <w:ind w:left="4680" w:hanging="28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2253B2">
      <w:start w:val="1"/>
      <w:numFmt w:val="lowerRoman"/>
      <w:lvlText w:val="%9."/>
      <w:lvlJc w:val="left"/>
      <w:pPr>
        <w:tabs>
          <w:tab w:val="left" w:pos="360"/>
        </w:tabs>
        <w:ind w:left="5400" w:hanging="28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50E11AB7"/>
    <w:multiLevelType w:val="hybridMultilevel"/>
    <w:tmpl w:val="2EE20AAC"/>
    <w:lvl w:ilvl="0" w:tplc="F19EE060">
      <w:start w:val="1"/>
      <w:numFmt w:val="decimal"/>
      <w:lvlText w:val="%1."/>
      <w:lvlJc w:val="left"/>
      <w:pPr>
        <w:tabs>
          <w:tab w:val="num" w:pos="720"/>
        </w:tabs>
        <w:ind w:left="720" w:hanging="360"/>
      </w:pPr>
      <w:rPr>
        <w:rFonts w:hint="default"/>
      </w:rPr>
    </w:lvl>
    <w:lvl w:ilvl="1" w:tplc="7A68537A" w:tentative="1">
      <w:start w:val="1"/>
      <w:numFmt w:val="lowerLetter"/>
      <w:lvlText w:val="%2."/>
      <w:lvlJc w:val="left"/>
      <w:pPr>
        <w:tabs>
          <w:tab w:val="num" w:pos="1440"/>
        </w:tabs>
        <w:ind w:left="1440" w:hanging="360"/>
      </w:pPr>
    </w:lvl>
    <w:lvl w:ilvl="2" w:tplc="D2EA0512" w:tentative="1">
      <w:start w:val="1"/>
      <w:numFmt w:val="lowerRoman"/>
      <w:lvlText w:val="%3."/>
      <w:lvlJc w:val="right"/>
      <w:pPr>
        <w:tabs>
          <w:tab w:val="num" w:pos="2160"/>
        </w:tabs>
        <w:ind w:left="2160" w:hanging="180"/>
      </w:pPr>
    </w:lvl>
    <w:lvl w:ilvl="3" w:tplc="D8FA6E86" w:tentative="1">
      <w:start w:val="1"/>
      <w:numFmt w:val="decimal"/>
      <w:lvlText w:val="%4."/>
      <w:lvlJc w:val="left"/>
      <w:pPr>
        <w:tabs>
          <w:tab w:val="num" w:pos="2880"/>
        </w:tabs>
        <w:ind w:left="2880" w:hanging="360"/>
      </w:pPr>
    </w:lvl>
    <w:lvl w:ilvl="4" w:tplc="6FF45652" w:tentative="1">
      <w:start w:val="1"/>
      <w:numFmt w:val="lowerLetter"/>
      <w:lvlText w:val="%5."/>
      <w:lvlJc w:val="left"/>
      <w:pPr>
        <w:tabs>
          <w:tab w:val="num" w:pos="3600"/>
        </w:tabs>
        <w:ind w:left="3600" w:hanging="360"/>
      </w:pPr>
    </w:lvl>
    <w:lvl w:ilvl="5" w:tplc="F2D8FF5C" w:tentative="1">
      <w:start w:val="1"/>
      <w:numFmt w:val="lowerRoman"/>
      <w:lvlText w:val="%6."/>
      <w:lvlJc w:val="right"/>
      <w:pPr>
        <w:tabs>
          <w:tab w:val="num" w:pos="4320"/>
        </w:tabs>
        <w:ind w:left="4320" w:hanging="180"/>
      </w:pPr>
    </w:lvl>
    <w:lvl w:ilvl="6" w:tplc="22965D00" w:tentative="1">
      <w:start w:val="1"/>
      <w:numFmt w:val="decimal"/>
      <w:lvlText w:val="%7."/>
      <w:lvlJc w:val="left"/>
      <w:pPr>
        <w:tabs>
          <w:tab w:val="num" w:pos="5040"/>
        </w:tabs>
        <w:ind w:left="5040" w:hanging="360"/>
      </w:pPr>
    </w:lvl>
    <w:lvl w:ilvl="7" w:tplc="3830E832" w:tentative="1">
      <w:start w:val="1"/>
      <w:numFmt w:val="lowerLetter"/>
      <w:lvlText w:val="%8."/>
      <w:lvlJc w:val="left"/>
      <w:pPr>
        <w:tabs>
          <w:tab w:val="num" w:pos="5760"/>
        </w:tabs>
        <w:ind w:left="5760" w:hanging="360"/>
      </w:pPr>
    </w:lvl>
    <w:lvl w:ilvl="8" w:tplc="6D7469C8" w:tentative="1">
      <w:start w:val="1"/>
      <w:numFmt w:val="lowerRoman"/>
      <w:lvlText w:val="%9."/>
      <w:lvlJc w:val="right"/>
      <w:pPr>
        <w:tabs>
          <w:tab w:val="num" w:pos="6480"/>
        </w:tabs>
        <w:ind w:left="6480" w:hanging="180"/>
      </w:pPr>
    </w:lvl>
  </w:abstractNum>
  <w:abstractNum w:abstractNumId="95" w15:restartNumberingAfterBreak="0">
    <w:nsid w:val="52A830CB"/>
    <w:multiLevelType w:val="hybridMultilevel"/>
    <w:tmpl w:val="432441D4"/>
    <w:lvl w:ilvl="0" w:tplc="EA90592E">
      <w:start w:val="1"/>
      <w:numFmt w:val="decimal"/>
      <w:lvlText w:val="%1."/>
      <w:lvlJc w:val="left"/>
      <w:pPr>
        <w:ind w:left="360" w:hanging="360"/>
      </w:pPr>
      <w:rPr>
        <w:rFonts w:ascii="Times New Roman" w:hAnsi="Times New Roman" w:hint="default"/>
        <w:b w:val="0"/>
        <w:i w:val="0"/>
        <w: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3BF18CC"/>
    <w:multiLevelType w:val="hybridMultilevel"/>
    <w:tmpl w:val="FB70806E"/>
    <w:styleLink w:val="Zaimportowanystyl19"/>
    <w:lvl w:ilvl="0" w:tplc="78BC2624">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4A5930">
      <w:start w:val="1"/>
      <w:numFmt w:val="lowerLetter"/>
      <w:lvlText w:val="%2."/>
      <w:lvlJc w:val="left"/>
      <w:pPr>
        <w:ind w:left="2340" w:hanging="2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52D4B4">
      <w:start w:val="1"/>
      <w:numFmt w:val="lowerRoman"/>
      <w:lvlText w:val="%3."/>
      <w:lvlJc w:val="left"/>
      <w:pPr>
        <w:ind w:left="2280" w:hanging="2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D2CCC8">
      <w:start w:val="1"/>
      <w:numFmt w:val="decimal"/>
      <w:lvlText w:val="%4."/>
      <w:lvlJc w:val="left"/>
      <w:pPr>
        <w:ind w:left="2340" w:hanging="2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1ED508">
      <w:start w:val="1"/>
      <w:numFmt w:val="lowerLetter"/>
      <w:lvlText w:val="%5."/>
      <w:lvlJc w:val="left"/>
      <w:pPr>
        <w:ind w:left="1620" w:hanging="16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867846">
      <w:start w:val="1"/>
      <w:numFmt w:val="lowerRoman"/>
      <w:lvlText w:val="%6."/>
      <w:lvlJc w:val="left"/>
      <w:pPr>
        <w:tabs>
          <w:tab w:val="left" w:pos="1440"/>
        </w:tabs>
        <w:ind w:left="900" w:hanging="8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1E0412">
      <w:start w:val="1"/>
      <w:numFmt w:val="decimal"/>
      <w:suff w:val="nothing"/>
      <w:lvlText w:val="%7."/>
      <w:lvlJc w:val="left"/>
      <w:pPr>
        <w:tabs>
          <w:tab w:val="left" w:pos="1440"/>
        </w:tabs>
        <w:ind w:left="144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5C2E3A">
      <w:start w:val="1"/>
      <w:numFmt w:val="lowerLetter"/>
      <w:lvlText w:val="%8."/>
      <w:lvlJc w:val="left"/>
      <w:pPr>
        <w:ind w:left="2340" w:hanging="2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0010B2">
      <w:start w:val="1"/>
      <w:numFmt w:val="lowerRoman"/>
      <w:lvlText w:val="%9."/>
      <w:lvlJc w:val="left"/>
      <w:pPr>
        <w:ind w:left="3060" w:hanging="2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53FA5A92"/>
    <w:multiLevelType w:val="multilevel"/>
    <w:tmpl w:val="7E9CAC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54E052C4"/>
    <w:multiLevelType w:val="hybridMultilevel"/>
    <w:tmpl w:val="E87464EE"/>
    <w:styleLink w:val="Zaimportowanystyl13"/>
    <w:lvl w:ilvl="0" w:tplc="72467752">
      <w:start w:val="1"/>
      <w:numFmt w:val="decimal"/>
      <w:lvlText w:val="%1."/>
      <w:lvlJc w:val="left"/>
      <w:pPr>
        <w:tabs>
          <w:tab w:val="left" w:pos="3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0AD4EA">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0E5FD4">
      <w:start w:val="1"/>
      <w:numFmt w:val="decimal"/>
      <w:lvlText w:val="%3)"/>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94B5FC">
      <w:start w:val="1"/>
      <w:numFmt w:val="decimal"/>
      <w:lvlText w:val="%4."/>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5C2B1A">
      <w:start w:val="1"/>
      <w:numFmt w:val="lowerLetter"/>
      <w:lvlText w:val="%5."/>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56806A">
      <w:start w:val="1"/>
      <w:numFmt w:val="lowerRoman"/>
      <w:lvlText w:val="%6."/>
      <w:lvlJc w:val="left"/>
      <w:pPr>
        <w:tabs>
          <w:tab w:val="left" w:pos="900"/>
        </w:tabs>
        <w:ind w:left="2880" w:hanging="17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F2B7FE">
      <w:start w:val="1"/>
      <w:numFmt w:val="decimal"/>
      <w:lvlText w:val="%7."/>
      <w:lvlJc w:val="left"/>
      <w:pPr>
        <w:tabs>
          <w:tab w:val="left" w:pos="900"/>
        </w:tabs>
        <w:ind w:left="36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3E84DC">
      <w:start w:val="1"/>
      <w:numFmt w:val="lowerLetter"/>
      <w:lvlText w:val="%8."/>
      <w:lvlJc w:val="left"/>
      <w:pPr>
        <w:tabs>
          <w:tab w:val="left" w:pos="900"/>
        </w:tabs>
        <w:ind w:left="432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06C386">
      <w:start w:val="1"/>
      <w:numFmt w:val="lowerRoman"/>
      <w:lvlText w:val="%9."/>
      <w:lvlJc w:val="left"/>
      <w:pPr>
        <w:tabs>
          <w:tab w:val="left" w:pos="900"/>
        </w:tabs>
        <w:ind w:left="5040" w:hanging="17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554B5CEB"/>
    <w:multiLevelType w:val="hybridMultilevel"/>
    <w:tmpl w:val="EF7E7C22"/>
    <w:lvl w:ilvl="0" w:tplc="E82C6334">
      <w:start w:val="1"/>
      <w:numFmt w:val="decimal"/>
      <w:lvlText w:val="%1)"/>
      <w:lvlJc w:val="left"/>
      <w:pPr>
        <w:ind w:left="644"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510957A">
      <w:start w:val="1"/>
      <w:numFmt w:val="decimal"/>
      <w:lvlText w:val="%2)"/>
      <w:lvlJc w:val="left"/>
      <w:pPr>
        <w:ind w:left="1364" w:hanging="360"/>
      </w:pPr>
      <w:rPr>
        <w:rFonts w:hint="default"/>
        <w:b w:val="0"/>
        <w:i w:val="0"/>
        <w:sz w:val="2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0" w15:restartNumberingAfterBreak="0">
    <w:nsid w:val="578671ED"/>
    <w:multiLevelType w:val="hybridMultilevel"/>
    <w:tmpl w:val="BC269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8A44300"/>
    <w:multiLevelType w:val="hybridMultilevel"/>
    <w:tmpl w:val="38240B9A"/>
    <w:lvl w:ilvl="0" w:tplc="04150011">
      <w:start w:val="1"/>
      <w:numFmt w:val="decimal"/>
      <w:lvlText w:val="%1)"/>
      <w:lvlJc w:val="left"/>
    </w:lvl>
    <w:lvl w:ilvl="1" w:tplc="D94024C4">
      <w:numFmt w:val="decimal"/>
      <w:lvlText w:val=""/>
      <w:lvlJc w:val="left"/>
    </w:lvl>
    <w:lvl w:ilvl="2" w:tplc="00A8AE8A">
      <w:numFmt w:val="decimal"/>
      <w:lvlText w:val=""/>
      <w:lvlJc w:val="left"/>
    </w:lvl>
    <w:lvl w:ilvl="3" w:tplc="6BC6EECE">
      <w:numFmt w:val="decimal"/>
      <w:lvlText w:val=""/>
      <w:lvlJc w:val="left"/>
    </w:lvl>
    <w:lvl w:ilvl="4" w:tplc="0B8695A0">
      <w:numFmt w:val="decimal"/>
      <w:lvlText w:val=""/>
      <w:lvlJc w:val="left"/>
    </w:lvl>
    <w:lvl w:ilvl="5" w:tplc="8AC4F8F6">
      <w:numFmt w:val="decimal"/>
      <w:lvlText w:val=""/>
      <w:lvlJc w:val="left"/>
    </w:lvl>
    <w:lvl w:ilvl="6" w:tplc="8F9AA446">
      <w:numFmt w:val="decimal"/>
      <w:lvlText w:val=""/>
      <w:lvlJc w:val="left"/>
    </w:lvl>
    <w:lvl w:ilvl="7" w:tplc="9AAAFB58">
      <w:numFmt w:val="decimal"/>
      <w:lvlText w:val=""/>
      <w:lvlJc w:val="left"/>
    </w:lvl>
    <w:lvl w:ilvl="8" w:tplc="277E6AAA">
      <w:numFmt w:val="decimal"/>
      <w:lvlText w:val=""/>
      <w:lvlJc w:val="left"/>
    </w:lvl>
  </w:abstractNum>
  <w:abstractNum w:abstractNumId="102" w15:restartNumberingAfterBreak="0">
    <w:nsid w:val="58EF0822"/>
    <w:multiLevelType w:val="multilevel"/>
    <w:tmpl w:val="C98810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590C65BD"/>
    <w:multiLevelType w:val="hybridMultilevel"/>
    <w:tmpl w:val="C1C65D64"/>
    <w:styleLink w:val="Zaimportowanystyl33"/>
    <w:lvl w:ilvl="0" w:tplc="53ECDB7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D45FF2">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64D5F2">
      <w:start w:val="1"/>
      <w:numFmt w:val="lowerRoman"/>
      <w:lvlText w:val="%3."/>
      <w:lvlJc w:val="left"/>
      <w:pPr>
        <w:ind w:left="1440" w:hanging="10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48A2C8">
      <w:start w:val="1"/>
      <w:numFmt w:val="decimal"/>
      <w:lvlText w:val="%4."/>
      <w:lvlJc w:val="left"/>
      <w:pPr>
        <w:tabs>
          <w:tab w:val="left" w:pos="720"/>
        </w:tabs>
        <w:ind w:left="216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E838EC">
      <w:start w:val="1"/>
      <w:numFmt w:val="lowerLetter"/>
      <w:lvlText w:val="%5."/>
      <w:lvlJc w:val="left"/>
      <w:pPr>
        <w:tabs>
          <w:tab w:val="left" w:pos="720"/>
        </w:tabs>
        <w:ind w:left="28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B0D3B6">
      <w:start w:val="1"/>
      <w:numFmt w:val="lowerRoman"/>
      <w:lvlText w:val="%6."/>
      <w:lvlJc w:val="left"/>
      <w:pPr>
        <w:tabs>
          <w:tab w:val="left" w:pos="720"/>
        </w:tabs>
        <w:ind w:left="3600" w:hanging="10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FAF74A">
      <w:start w:val="1"/>
      <w:numFmt w:val="decimal"/>
      <w:lvlText w:val="%7."/>
      <w:lvlJc w:val="left"/>
      <w:pPr>
        <w:tabs>
          <w:tab w:val="left" w:pos="720"/>
        </w:tabs>
        <w:ind w:left="43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B8B2EA">
      <w:start w:val="1"/>
      <w:numFmt w:val="lowerLetter"/>
      <w:lvlText w:val="%8."/>
      <w:lvlJc w:val="left"/>
      <w:pPr>
        <w:tabs>
          <w:tab w:val="left" w:pos="720"/>
        </w:tabs>
        <w:ind w:left="50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EC7DCC">
      <w:start w:val="1"/>
      <w:numFmt w:val="lowerRoman"/>
      <w:lvlText w:val="%9."/>
      <w:lvlJc w:val="left"/>
      <w:pPr>
        <w:tabs>
          <w:tab w:val="left" w:pos="720"/>
        </w:tabs>
        <w:ind w:left="5760" w:hanging="10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59850BE0"/>
    <w:multiLevelType w:val="hybridMultilevel"/>
    <w:tmpl w:val="689A4176"/>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05" w15:restartNumberingAfterBreak="0">
    <w:nsid w:val="59A9700B"/>
    <w:multiLevelType w:val="hybridMultilevel"/>
    <w:tmpl w:val="2E2474BE"/>
    <w:styleLink w:val="Zaimportowanystyl12"/>
    <w:lvl w:ilvl="0" w:tplc="144AB0EA">
      <w:start w:val="1"/>
      <w:numFmt w:val="decimal"/>
      <w:lvlText w:val="%1)"/>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40D7F6">
      <w:start w:val="1"/>
      <w:numFmt w:val="lowerLetter"/>
      <w:lvlText w:val="%2."/>
      <w:lvlJc w:val="left"/>
      <w:pPr>
        <w:tabs>
          <w:tab w:val="num" w:pos="1416"/>
        </w:tabs>
        <w:ind w:left="1428" w:hanging="3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5EBAF0">
      <w:start w:val="1"/>
      <w:numFmt w:val="lowerRoman"/>
      <w:lvlText w:val="%3."/>
      <w:lvlJc w:val="left"/>
      <w:pPr>
        <w:tabs>
          <w:tab w:val="num" w:pos="2124"/>
        </w:tabs>
        <w:ind w:left="213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7888B4">
      <w:start w:val="1"/>
      <w:numFmt w:val="decimal"/>
      <w:lvlText w:val="%4."/>
      <w:lvlJc w:val="left"/>
      <w:pPr>
        <w:tabs>
          <w:tab w:val="num" w:pos="2832"/>
        </w:tabs>
        <w:ind w:left="2844" w:hanging="3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68144E">
      <w:start w:val="1"/>
      <w:numFmt w:val="lowerLetter"/>
      <w:lvlText w:val="%5."/>
      <w:lvlJc w:val="left"/>
      <w:pPr>
        <w:tabs>
          <w:tab w:val="num" w:pos="3540"/>
        </w:tabs>
        <w:ind w:left="355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6E032E">
      <w:start w:val="1"/>
      <w:numFmt w:val="lowerRoman"/>
      <w:lvlText w:val="%6."/>
      <w:lvlJc w:val="left"/>
      <w:pPr>
        <w:tabs>
          <w:tab w:val="num" w:pos="4248"/>
        </w:tabs>
        <w:ind w:left="4260"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1E64FA">
      <w:start w:val="1"/>
      <w:numFmt w:val="decimal"/>
      <w:lvlText w:val="%7."/>
      <w:lvlJc w:val="left"/>
      <w:pPr>
        <w:tabs>
          <w:tab w:val="num" w:pos="4956"/>
        </w:tabs>
        <w:ind w:left="4968" w:hanging="2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58771E">
      <w:start w:val="1"/>
      <w:numFmt w:val="lowerLetter"/>
      <w:lvlText w:val="%8."/>
      <w:lvlJc w:val="left"/>
      <w:pPr>
        <w:tabs>
          <w:tab w:val="num" w:pos="5664"/>
        </w:tabs>
        <w:ind w:left="567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B63466">
      <w:start w:val="1"/>
      <w:numFmt w:val="lowerRoman"/>
      <w:lvlText w:val="%9."/>
      <w:lvlJc w:val="left"/>
      <w:pPr>
        <w:tabs>
          <w:tab w:val="num" w:pos="6372"/>
        </w:tabs>
        <w:ind w:left="6384"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5A1F2EAA"/>
    <w:multiLevelType w:val="hybridMultilevel"/>
    <w:tmpl w:val="E67C9F6C"/>
    <w:styleLink w:val="Zaimportowanystyl40"/>
    <w:lvl w:ilvl="0" w:tplc="58A05DD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8E42F6">
      <w:start w:val="1"/>
      <w:numFmt w:val="decimal"/>
      <w:lvlText w:val="%2)"/>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A645C8">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809F66">
      <w:start w:val="1"/>
      <w:numFmt w:val="decimal"/>
      <w:lvlText w:val="%4."/>
      <w:lvlJc w:val="left"/>
      <w:pPr>
        <w:ind w:left="2340" w:hanging="2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0A90DC">
      <w:start w:val="1"/>
      <w:numFmt w:val="lowerLetter"/>
      <w:lvlText w:val="%5."/>
      <w:lvlJc w:val="left"/>
      <w:pPr>
        <w:ind w:left="2340" w:hanging="2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2A39C6">
      <w:start w:val="1"/>
      <w:numFmt w:val="lowerRoman"/>
      <w:lvlText w:val="%6."/>
      <w:lvlJc w:val="left"/>
      <w:pPr>
        <w:ind w:left="2340" w:hanging="2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C03282">
      <w:start w:val="1"/>
      <w:numFmt w:val="decimal"/>
      <w:lvlText w:val="%7."/>
      <w:lvlJc w:val="left"/>
      <w:pPr>
        <w:tabs>
          <w:tab w:val="left" w:pos="360"/>
        </w:tabs>
        <w:ind w:left="3060" w:hanging="2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A2E32C">
      <w:start w:val="1"/>
      <w:numFmt w:val="lowerLetter"/>
      <w:lvlText w:val="%8."/>
      <w:lvlJc w:val="left"/>
      <w:pPr>
        <w:tabs>
          <w:tab w:val="left" w:pos="360"/>
        </w:tabs>
        <w:ind w:left="3780" w:hanging="2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46829C">
      <w:start w:val="1"/>
      <w:numFmt w:val="lowerRoman"/>
      <w:lvlText w:val="%9."/>
      <w:lvlJc w:val="left"/>
      <w:pPr>
        <w:tabs>
          <w:tab w:val="left" w:pos="360"/>
        </w:tabs>
        <w:ind w:left="4500" w:hanging="2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5AA11354"/>
    <w:multiLevelType w:val="hybridMultilevel"/>
    <w:tmpl w:val="82B01320"/>
    <w:styleLink w:val="Zaimportowanystyl23"/>
    <w:lvl w:ilvl="0" w:tplc="30BAD21A">
      <w:start w:val="1"/>
      <w:numFmt w:val="decimal"/>
      <w:lvlText w:val="%1)"/>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B0EF40">
      <w:start w:val="1"/>
      <w:numFmt w:val="decimal"/>
      <w:lvlText w:val="%2)"/>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64FC8">
      <w:start w:val="1"/>
      <w:numFmt w:val="lowerRoman"/>
      <w:lvlText w:val="%3."/>
      <w:lvlJc w:val="left"/>
      <w:pPr>
        <w:ind w:left="1440" w:hanging="10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EA2BCC">
      <w:start w:val="1"/>
      <w:numFmt w:val="decimal"/>
      <w:lvlText w:val="%4."/>
      <w:lvlJc w:val="left"/>
      <w:pPr>
        <w:tabs>
          <w:tab w:val="left" w:pos="720"/>
        </w:tabs>
        <w:ind w:left="216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EE70A0">
      <w:start w:val="1"/>
      <w:numFmt w:val="lowerLetter"/>
      <w:lvlText w:val="%5."/>
      <w:lvlJc w:val="left"/>
      <w:pPr>
        <w:tabs>
          <w:tab w:val="left" w:pos="720"/>
        </w:tabs>
        <w:ind w:left="288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4EE568">
      <w:start w:val="1"/>
      <w:numFmt w:val="lowerRoman"/>
      <w:lvlText w:val="%6."/>
      <w:lvlJc w:val="left"/>
      <w:pPr>
        <w:tabs>
          <w:tab w:val="left" w:pos="720"/>
        </w:tabs>
        <w:ind w:left="3600" w:hanging="10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443D82">
      <w:start w:val="1"/>
      <w:numFmt w:val="decimal"/>
      <w:lvlText w:val="%7."/>
      <w:lvlJc w:val="left"/>
      <w:pPr>
        <w:tabs>
          <w:tab w:val="left" w:pos="720"/>
        </w:tabs>
        <w:ind w:left="432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647DB8">
      <w:start w:val="1"/>
      <w:numFmt w:val="lowerLetter"/>
      <w:lvlText w:val="%8."/>
      <w:lvlJc w:val="left"/>
      <w:pPr>
        <w:tabs>
          <w:tab w:val="left" w:pos="720"/>
        </w:tabs>
        <w:ind w:left="504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248BBC">
      <w:start w:val="1"/>
      <w:numFmt w:val="lowerRoman"/>
      <w:lvlText w:val="%9."/>
      <w:lvlJc w:val="left"/>
      <w:pPr>
        <w:tabs>
          <w:tab w:val="left" w:pos="720"/>
        </w:tabs>
        <w:ind w:left="5760" w:hanging="10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5ACC06B0"/>
    <w:multiLevelType w:val="hybridMultilevel"/>
    <w:tmpl w:val="5D26EB94"/>
    <w:lvl w:ilvl="0" w:tplc="4F56E602">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AD0372A"/>
    <w:multiLevelType w:val="hybridMultilevel"/>
    <w:tmpl w:val="17208AA8"/>
    <w:lvl w:ilvl="0" w:tplc="D1647DAC">
      <w:start w:val="1"/>
      <w:numFmt w:val="decimal"/>
      <w:lvlText w:val="%1)"/>
      <w:lvlJc w:val="left"/>
      <w:pPr>
        <w:ind w:left="644" w:hanging="360"/>
      </w:pPr>
      <w:rPr>
        <w:rFonts w:ascii="Times New Roman" w:hAnsi="Times New Roman" w:cs="Arial" w:hint="default"/>
        <w:b w:val="0"/>
        <w:i w:val="0"/>
        <w:strike w:val="0"/>
        <w:dstrike w:val="0"/>
        <w:sz w:val="22"/>
      </w:rPr>
    </w:lvl>
    <w:lvl w:ilvl="1" w:tplc="54A001B8">
      <w:start w:val="1"/>
      <w:numFmt w:val="decimal"/>
      <w:lvlText w:val="%2)"/>
      <w:lvlJc w:val="left"/>
      <w:pPr>
        <w:ind w:left="1364" w:hanging="360"/>
      </w:pPr>
      <w:rPr>
        <w:rFonts w:hint="default"/>
        <w:b w:val="0"/>
        <w:i w:val="0"/>
        <w:sz w:val="22"/>
      </w:rPr>
    </w:lvl>
    <w:lvl w:ilvl="2" w:tplc="BE8A32F2">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0" w15:restartNumberingAfterBreak="0">
    <w:nsid w:val="5B6B6727"/>
    <w:multiLevelType w:val="hybridMultilevel"/>
    <w:tmpl w:val="425AEB78"/>
    <w:lvl w:ilvl="0" w:tplc="0E703F74">
      <w:start w:val="1"/>
      <w:numFmt w:val="decimal"/>
      <w:lvlText w:val="%1)"/>
      <w:lvlJc w:val="left"/>
      <w:pPr>
        <w:ind w:left="644" w:hanging="360"/>
      </w:pPr>
      <w:rPr>
        <w:rFonts w:ascii="Times New Roman" w:hAnsi="Times New Roman" w:hint="default"/>
        <w:b w:val="0"/>
        <w:i w:val="0"/>
        <w:caps w:val="0"/>
        <w:smallCaps w:val="0"/>
        <w:strike w:val="0"/>
        <w:dstrike w:val="0"/>
        <w:color w:val="000000"/>
        <w:spacing w:val="0"/>
        <w:w w:val="100"/>
        <w:kern w:val="0"/>
        <w:position w:val="0"/>
        <w:sz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E0E302">
      <w:start w:val="1"/>
      <w:numFmt w:val="decimal"/>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1" w15:restartNumberingAfterBreak="0">
    <w:nsid w:val="5C7954A8"/>
    <w:multiLevelType w:val="hybridMultilevel"/>
    <w:tmpl w:val="8B5CC37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5E162DF9"/>
    <w:multiLevelType w:val="hybridMultilevel"/>
    <w:tmpl w:val="DEEC899A"/>
    <w:lvl w:ilvl="0" w:tplc="294EE73E">
      <w:start w:val="1"/>
      <w:numFmt w:val="decimal"/>
      <w:lvlText w:val="%1."/>
      <w:lvlJc w:val="left"/>
      <w:pPr>
        <w:ind w:left="360" w:hanging="360"/>
      </w:pPr>
      <w:rPr>
        <w:rFonts w:ascii="Times New Roman" w:hAnsi="Times New Roman" w:hint="default"/>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113" w15:restartNumberingAfterBreak="0">
    <w:nsid w:val="5E2B5907"/>
    <w:multiLevelType w:val="hybridMultilevel"/>
    <w:tmpl w:val="FDB4A9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F5B619A"/>
    <w:multiLevelType w:val="hybridMultilevel"/>
    <w:tmpl w:val="29E4549E"/>
    <w:styleLink w:val="Zaimportowanystyl20"/>
    <w:lvl w:ilvl="0" w:tplc="91944DD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462638">
      <w:start w:val="1"/>
      <w:numFmt w:val="decimal"/>
      <w:lvlText w:val="%2."/>
      <w:lvlJc w:val="left"/>
      <w:pPr>
        <w:tabs>
          <w:tab w:val="left" w:pos="36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88AE3C">
      <w:start w:val="1"/>
      <w:numFmt w:val="decimal"/>
      <w:lvlText w:val="%3."/>
      <w:lvlJc w:val="left"/>
      <w:pPr>
        <w:tabs>
          <w:tab w:val="left" w:pos="36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FA0FC8">
      <w:start w:val="1"/>
      <w:numFmt w:val="decimal"/>
      <w:lvlText w:val="%4."/>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909CF8">
      <w:start w:val="1"/>
      <w:numFmt w:val="decimal"/>
      <w:lvlText w:val="%5."/>
      <w:lvlJc w:val="left"/>
      <w:pPr>
        <w:tabs>
          <w:tab w:val="left" w:pos="36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5C1720">
      <w:start w:val="1"/>
      <w:numFmt w:val="decimal"/>
      <w:lvlText w:val="%6."/>
      <w:lvlJc w:val="left"/>
      <w:pPr>
        <w:tabs>
          <w:tab w:val="left" w:pos="36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F29A12">
      <w:start w:val="1"/>
      <w:numFmt w:val="decimal"/>
      <w:lvlText w:val="%7."/>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DE33F6">
      <w:start w:val="1"/>
      <w:numFmt w:val="decimal"/>
      <w:lvlText w:val="%8."/>
      <w:lvlJc w:val="left"/>
      <w:pPr>
        <w:tabs>
          <w:tab w:val="left" w:pos="36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E4855C">
      <w:start w:val="1"/>
      <w:numFmt w:val="decimal"/>
      <w:lvlText w:val="%9."/>
      <w:lvlJc w:val="left"/>
      <w:pPr>
        <w:tabs>
          <w:tab w:val="left" w:pos="36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61204A48"/>
    <w:multiLevelType w:val="hybridMultilevel"/>
    <w:tmpl w:val="D0E80588"/>
    <w:lvl w:ilvl="0" w:tplc="04150011">
      <w:start w:val="1"/>
      <w:numFmt w:val="decimal"/>
      <w:lvlText w:val="%1)"/>
      <w:lvlJc w:val="left"/>
      <w:pPr>
        <w:ind w:left="207" w:hanging="360"/>
      </w:pPr>
    </w:lvl>
    <w:lvl w:ilvl="1" w:tplc="04150019" w:tentative="1">
      <w:start w:val="1"/>
      <w:numFmt w:val="lowerLetter"/>
      <w:lvlText w:val="%2."/>
      <w:lvlJc w:val="left"/>
      <w:pPr>
        <w:ind w:left="927" w:hanging="360"/>
      </w:pPr>
    </w:lvl>
    <w:lvl w:ilvl="2" w:tplc="0415001B" w:tentative="1">
      <w:start w:val="1"/>
      <w:numFmt w:val="lowerRoman"/>
      <w:lvlText w:val="%3."/>
      <w:lvlJc w:val="right"/>
      <w:pPr>
        <w:ind w:left="1647" w:hanging="180"/>
      </w:pPr>
    </w:lvl>
    <w:lvl w:ilvl="3" w:tplc="0415000F" w:tentative="1">
      <w:start w:val="1"/>
      <w:numFmt w:val="decimal"/>
      <w:lvlText w:val="%4."/>
      <w:lvlJc w:val="left"/>
      <w:pPr>
        <w:ind w:left="2367" w:hanging="360"/>
      </w:pPr>
    </w:lvl>
    <w:lvl w:ilvl="4" w:tplc="04150019" w:tentative="1">
      <w:start w:val="1"/>
      <w:numFmt w:val="lowerLetter"/>
      <w:lvlText w:val="%5."/>
      <w:lvlJc w:val="left"/>
      <w:pPr>
        <w:ind w:left="3087" w:hanging="360"/>
      </w:pPr>
    </w:lvl>
    <w:lvl w:ilvl="5" w:tplc="0415001B" w:tentative="1">
      <w:start w:val="1"/>
      <w:numFmt w:val="lowerRoman"/>
      <w:lvlText w:val="%6."/>
      <w:lvlJc w:val="right"/>
      <w:pPr>
        <w:ind w:left="3807" w:hanging="180"/>
      </w:pPr>
    </w:lvl>
    <w:lvl w:ilvl="6" w:tplc="0415000F" w:tentative="1">
      <w:start w:val="1"/>
      <w:numFmt w:val="decimal"/>
      <w:lvlText w:val="%7."/>
      <w:lvlJc w:val="left"/>
      <w:pPr>
        <w:ind w:left="4527" w:hanging="360"/>
      </w:pPr>
    </w:lvl>
    <w:lvl w:ilvl="7" w:tplc="04150019" w:tentative="1">
      <w:start w:val="1"/>
      <w:numFmt w:val="lowerLetter"/>
      <w:lvlText w:val="%8."/>
      <w:lvlJc w:val="left"/>
      <w:pPr>
        <w:ind w:left="5247" w:hanging="360"/>
      </w:pPr>
    </w:lvl>
    <w:lvl w:ilvl="8" w:tplc="0415001B" w:tentative="1">
      <w:start w:val="1"/>
      <w:numFmt w:val="lowerRoman"/>
      <w:lvlText w:val="%9."/>
      <w:lvlJc w:val="right"/>
      <w:pPr>
        <w:ind w:left="5967" w:hanging="180"/>
      </w:pPr>
    </w:lvl>
  </w:abstractNum>
  <w:abstractNum w:abstractNumId="116" w15:restartNumberingAfterBreak="0">
    <w:nsid w:val="61704FFD"/>
    <w:multiLevelType w:val="hybridMultilevel"/>
    <w:tmpl w:val="CB32E036"/>
    <w:lvl w:ilvl="0" w:tplc="B6F43514">
      <w:start w:val="1"/>
      <w:numFmt w:val="decimal"/>
      <w:lvlText w:val="%1."/>
      <w:lvlJc w:val="left"/>
      <w:pPr>
        <w:ind w:left="426" w:hanging="426"/>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1C6461E"/>
    <w:multiLevelType w:val="hybridMultilevel"/>
    <w:tmpl w:val="558EBC36"/>
    <w:styleLink w:val="Zaimportowanystyl34"/>
    <w:lvl w:ilvl="0" w:tplc="F2AEA4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1A59C0">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68D7C2">
      <w:start w:val="1"/>
      <w:numFmt w:val="lowerRoman"/>
      <w:lvlText w:val="%3."/>
      <w:lvlJc w:val="left"/>
      <w:pPr>
        <w:ind w:left="1440" w:hanging="10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961E24">
      <w:start w:val="1"/>
      <w:numFmt w:val="decimal"/>
      <w:lvlText w:val="%4."/>
      <w:lvlJc w:val="left"/>
      <w:pPr>
        <w:tabs>
          <w:tab w:val="left" w:pos="720"/>
        </w:tabs>
        <w:ind w:left="216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301E40">
      <w:start w:val="1"/>
      <w:numFmt w:val="lowerLetter"/>
      <w:lvlText w:val="%5."/>
      <w:lvlJc w:val="left"/>
      <w:pPr>
        <w:tabs>
          <w:tab w:val="left" w:pos="720"/>
        </w:tabs>
        <w:ind w:left="28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425A3E">
      <w:start w:val="1"/>
      <w:numFmt w:val="lowerRoman"/>
      <w:lvlText w:val="%6."/>
      <w:lvlJc w:val="left"/>
      <w:pPr>
        <w:tabs>
          <w:tab w:val="left" w:pos="720"/>
        </w:tabs>
        <w:ind w:left="3600" w:hanging="10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109D5E">
      <w:start w:val="1"/>
      <w:numFmt w:val="decimal"/>
      <w:lvlText w:val="%7."/>
      <w:lvlJc w:val="left"/>
      <w:pPr>
        <w:tabs>
          <w:tab w:val="left" w:pos="720"/>
        </w:tabs>
        <w:ind w:left="43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5C8524">
      <w:start w:val="1"/>
      <w:numFmt w:val="lowerLetter"/>
      <w:lvlText w:val="%8."/>
      <w:lvlJc w:val="left"/>
      <w:pPr>
        <w:tabs>
          <w:tab w:val="left" w:pos="720"/>
        </w:tabs>
        <w:ind w:left="50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0089A0">
      <w:start w:val="1"/>
      <w:numFmt w:val="lowerRoman"/>
      <w:lvlText w:val="%9."/>
      <w:lvlJc w:val="left"/>
      <w:pPr>
        <w:tabs>
          <w:tab w:val="left" w:pos="720"/>
        </w:tabs>
        <w:ind w:left="5760" w:hanging="10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6298236F"/>
    <w:multiLevelType w:val="hybridMultilevel"/>
    <w:tmpl w:val="4668510C"/>
    <w:lvl w:ilvl="0" w:tplc="02CE0538">
      <w:start w:val="1"/>
      <w:numFmt w:val="decimal"/>
      <w:lvlText w:val="%1)"/>
      <w:lvlJc w:val="left"/>
      <w:pPr>
        <w:ind w:left="644"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362116">
      <w:start w:val="1"/>
      <w:numFmt w:val="decimal"/>
      <w:lvlText w:val="%2)"/>
      <w:lvlJc w:val="left"/>
      <w:pPr>
        <w:ind w:left="1364" w:hanging="360"/>
      </w:pPr>
      <w:rPr>
        <w:rFonts w:ascii="Times New Roman" w:hAnsi="Times New Roman" w:cs="Times New Roman" w:hint="default"/>
        <w:b w:val="0"/>
        <w:i w:val="0"/>
        <w:strike w:val="0"/>
        <w:dstrike w:val="0"/>
        <w:color w:val="auto"/>
        <w:sz w:val="22"/>
        <w:szCs w:val="28"/>
        <w:u w:val="none"/>
        <w:vertAlign w:val="baseline"/>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9" w15:restartNumberingAfterBreak="0">
    <w:nsid w:val="641B38F8"/>
    <w:multiLevelType w:val="hybridMultilevel"/>
    <w:tmpl w:val="645820F6"/>
    <w:lvl w:ilvl="0" w:tplc="2272E362">
      <w:start w:val="1"/>
      <w:numFmt w:val="decimal"/>
      <w:lvlText w:val="%1."/>
      <w:lvlJc w:val="left"/>
      <w:pPr>
        <w:ind w:left="360" w:hanging="360"/>
      </w:pPr>
      <w:rPr>
        <w:rFonts w:ascii="Times New Roman" w:hAnsi="Times New Roman" w:cs="Times New Roman" w:hint="default"/>
        <w:b w:val="0"/>
        <w:i w:val="0"/>
        <w:spacing w:val="-4"/>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64320BBB"/>
    <w:multiLevelType w:val="hybridMultilevel"/>
    <w:tmpl w:val="730C02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1" w15:restartNumberingAfterBreak="0">
    <w:nsid w:val="646E2B1D"/>
    <w:multiLevelType w:val="hybridMultilevel"/>
    <w:tmpl w:val="78EEB3AA"/>
    <w:lvl w:ilvl="0" w:tplc="E99C9F18">
      <w:start w:val="1"/>
      <w:numFmt w:val="decimal"/>
      <w:lvlText w:val="%1."/>
      <w:lvlJc w:val="center"/>
      <w:pPr>
        <w:ind w:left="360" w:hanging="360"/>
      </w:pPr>
      <w:rPr>
        <w:rFonts w:ascii="Times New Roman" w:hAnsi="Times New Roman" w:hint="default"/>
        <w:b w:val="0"/>
        <w:i w:val="0"/>
        <w:caps w:val="0"/>
        <w:smallCaps w:val="0"/>
        <w:strike w:val="0"/>
        <w:dstrike w:val="0"/>
        <w:color w:val="000000"/>
        <w:spacing w:val="0"/>
        <w:w w:val="100"/>
        <w:kern w:val="0"/>
        <w:position w:val="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4B07D82"/>
    <w:multiLevelType w:val="hybridMultilevel"/>
    <w:tmpl w:val="866A176C"/>
    <w:lvl w:ilvl="0" w:tplc="0415000F">
      <w:start w:val="1"/>
      <w:numFmt w:val="decimal"/>
      <w:lvlText w:val="%1."/>
      <w:lvlJc w:val="left"/>
      <w:pPr>
        <w:ind w:left="2346" w:hanging="360"/>
      </w:pPr>
    </w:lvl>
    <w:lvl w:ilvl="1" w:tplc="04150019" w:tentative="1">
      <w:start w:val="1"/>
      <w:numFmt w:val="lowerLetter"/>
      <w:lvlText w:val="%2."/>
      <w:lvlJc w:val="left"/>
      <w:pPr>
        <w:ind w:left="3066" w:hanging="360"/>
      </w:pPr>
    </w:lvl>
    <w:lvl w:ilvl="2" w:tplc="0415001B" w:tentative="1">
      <w:start w:val="1"/>
      <w:numFmt w:val="lowerRoman"/>
      <w:lvlText w:val="%3."/>
      <w:lvlJc w:val="right"/>
      <w:pPr>
        <w:ind w:left="3786" w:hanging="180"/>
      </w:pPr>
    </w:lvl>
    <w:lvl w:ilvl="3" w:tplc="0415000F" w:tentative="1">
      <w:start w:val="1"/>
      <w:numFmt w:val="decimal"/>
      <w:lvlText w:val="%4."/>
      <w:lvlJc w:val="left"/>
      <w:pPr>
        <w:ind w:left="4506" w:hanging="360"/>
      </w:pPr>
    </w:lvl>
    <w:lvl w:ilvl="4" w:tplc="04150019" w:tentative="1">
      <w:start w:val="1"/>
      <w:numFmt w:val="lowerLetter"/>
      <w:lvlText w:val="%5."/>
      <w:lvlJc w:val="left"/>
      <w:pPr>
        <w:ind w:left="5226" w:hanging="360"/>
      </w:pPr>
    </w:lvl>
    <w:lvl w:ilvl="5" w:tplc="0415001B" w:tentative="1">
      <w:start w:val="1"/>
      <w:numFmt w:val="lowerRoman"/>
      <w:lvlText w:val="%6."/>
      <w:lvlJc w:val="right"/>
      <w:pPr>
        <w:ind w:left="5946" w:hanging="180"/>
      </w:pPr>
    </w:lvl>
    <w:lvl w:ilvl="6" w:tplc="0415000F" w:tentative="1">
      <w:start w:val="1"/>
      <w:numFmt w:val="decimal"/>
      <w:lvlText w:val="%7."/>
      <w:lvlJc w:val="left"/>
      <w:pPr>
        <w:ind w:left="6666" w:hanging="360"/>
      </w:pPr>
    </w:lvl>
    <w:lvl w:ilvl="7" w:tplc="04150019" w:tentative="1">
      <w:start w:val="1"/>
      <w:numFmt w:val="lowerLetter"/>
      <w:lvlText w:val="%8."/>
      <w:lvlJc w:val="left"/>
      <w:pPr>
        <w:ind w:left="7386" w:hanging="360"/>
      </w:pPr>
    </w:lvl>
    <w:lvl w:ilvl="8" w:tplc="0415001B" w:tentative="1">
      <w:start w:val="1"/>
      <w:numFmt w:val="lowerRoman"/>
      <w:lvlText w:val="%9."/>
      <w:lvlJc w:val="right"/>
      <w:pPr>
        <w:ind w:left="8106" w:hanging="180"/>
      </w:pPr>
    </w:lvl>
  </w:abstractNum>
  <w:abstractNum w:abstractNumId="123" w15:restartNumberingAfterBreak="0">
    <w:nsid w:val="65110924"/>
    <w:multiLevelType w:val="hybridMultilevel"/>
    <w:tmpl w:val="C8FA916A"/>
    <w:styleLink w:val="Zaimportowanystyl38"/>
    <w:lvl w:ilvl="0" w:tplc="18F846A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D81F30">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CA73EA">
      <w:start w:val="1"/>
      <w:numFmt w:val="lowerRoman"/>
      <w:lvlText w:val="%3."/>
      <w:lvlJc w:val="left"/>
      <w:pPr>
        <w:ind w:left="1440" w:hanging="10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DCBECE">
      <w:start w:val="1"/>
      <w:numFmt w:val="decimal"/>
      <w:lvlText w:val="%4."/>
      <w:lvlJc w:val="left"/>
      <w:pPr>
        <w:tabs>
          <w:tab w:val="left" w:pos="720"/>
        </w:tabs>
        <w:ind w:left="216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6083AE">
      <w:start w:val="1"/>
      <w:numFmt w:val="lowerLetter"/>
      <w:lvlText w:val="%5."/>
      <w:lvlJc w:val="left"/>
      <w:pPr>
        <w:tabs>
          <w:tab w:val="left" w:pos="720"/>
        </w:tabs>
        <w:ind w:left="28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6807C2">
      <w:start w:val="1"/>
      <w:numFmt w:val="lowerRoman"/>
      <w:lvlText w:val="%6."/>
      <w:lvlJc w:val="left"/>
      <w:pPr>
        <w:tabs>
          <w:tab w:val="left" w:pos="720"/>
        </w:tabs>
        <w:ind w:left="3600" w:hanging="10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10BB74">
      <w:start w:val="1"/>
      <w:numFmt w:val="decimal"/>
      <w:lvlText w:val="%7."/>
      <w:lvlJc w:val="left"/>
      <w:pPr>
        <w:tabs>
          <w:tab w:val="left" w:pos="720"/>
        </w:tabs>
        <w:ind w:left="43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506F6A">
      <w:start w:val="1"/>
      <w:numFmt w:val="lowerLetter"/>
      <w:lvlText w:val="%8."/>
      <w:lvlJc w:val="left"/>
      <w:pPr>
        <w:tabs>
          <w:tab w:val="left" w:pos="720"/>
        </w:tabs>
        <w:ind w:left="50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94DFCE">
      <w:start w:val="1"/>
      <w:numFmt w:val="lowerRoman"/>
      <w:lvlText w:val="%9."/>
      <w:lvlJc w:val="left"/>
      <w:pPr>
        <w:tabs>
          <w:tab w:val="left" w:pos="720"/>
        </w:tabs>
        <w:ind w:left="5760" w:hanging="10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66E644B7"/>
    <w:multiLevelType w:val="hybridMultilevel"/>
    <w:tmpl w:val="DB5E4EC2"/>
    <w:lvl w:ilvl="0" w:tplc="509A83B2">
      <w:start w:val="1"/>
      <w:numFmt w:val="decimal"/>
      <w:lvlText w:val="%1."/>
      <w:lvlJc w:val="left"/>
      <w:pPr>
        <w:ind w:left="360" w:hanging="360"/>
      </w:pPr>
      <w:rPr>
        <w:rFonts w:ascii="Times New Roman" w:hAnsi="Times New Roman" w:hint="default"/>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125" w15:restartNumberingAfterBreak="0">
    <w:nsid w:val="67F14A17"/>
    <w:multiLevelType w:val="multilevel"/>
    <w:tmpl w:val="4138590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345"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695A65E6"/>
    <w:multiLevelType w:val="hybridMultilevel"/>
    <w:tmpl w:val="3E42C956"/>
    <w:lvl w:ilvl="0" w:tplc="D4CAFFB2">
      <w:start w:val="1"/>
      <w:numFmt w:val="decimal"/>
      <w:lvlText w:val="%1."/>
      <w:lvlJc w:val="left"/>
      <w:pPr>
        <w:ind w:left="360" w:hanging="360"/>
      </w:pPr>
      <w:rPr>
        <w:rFonts w:ascii="Times New Roman" w:hAnsi="Times New Roman" w:hint="default"/>
        <w:b w:val="0"/>
        <w:i w:val="0"/>
        <w: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A8A7762"/>
    <w:multiLevelType w:val="hybridMultilevel"/>
    <w:tmpl w:val="9BEAE0BA"/>
    <w:styleLink w:val="Zaimportowanystyl41"/>
    <w:lvl w:ilvl="0" w:tplc="F32A531A">
      <w:start w:val="1"/>
      <w:numFmt w:val="decimal"/>
      <w:lvlText w:val="%1)"/>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6A3350">
      <w:start w:val="1"/>
      <w:numFmt w:val="decimal"/>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EC3440">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04E534">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92EA7A">
      <w:start w:val="1"/>
      <w:numFmt w:val="lowerLetter"/>
      <w:lvlText w:val="%5."/>
      <w:lvlJc w:val="left"/>
      <w:pPr>
        <w:ind w:left="2880" w:hanging="28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D2D24A">
      <w:start w:val="1"/>
      <w:numFmt w:val="lowerRoman"/>
      <w:lvlText w:val="%6."/>
      <w:lvlJc w:val="left"/>
      <w:pPr>
        <w:ind w:left="2820" w:hanging="28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DEDF4A">
      <w:start w:val="1"/>
      <w:numFmt w:val="decimal"/>
      <w:lvlText w:val="%7."/>
      <w:lvlJc w:val="left"/>
      <w:pPr>
        <w:ind w:left="2880" w:hanging="28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DE6C1E">
      <w:start w:val="1"/>
      <w:numFmt w:val="lowerLetter"/>
      <w:lvlText w:val="%8."/>
      <w:lvlJc w:val="left"/>
      <w:pPr>
        <w:tabs>
          <w:tab w:val="left" w:pos="360"/>
        </w:tabs>
        <w:ind w:left="3240" w:hanging="28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300360">
      <w:start w:val="1"/>
      <w:numFmt w:val="lowerRoman"/>
      <w:lvlText w:val="%9."/>
      <w:lvlJc w:val="left"/>
      <w:pPr>
        <w:tabs>
          <w:tab w:val="left" w:pos="360"/>
        </w:tabs>
        <w:ind w:left="3960" w:hanging="28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6EAD3839"/>
    <w:multiLevelType w:val="hybridMultilevel"/>
    <w:tmpl w:val="86AE5DEA"/>
    <w:lvl w:ilvl="0" w:tplc="16729624">
      <w:start w:val="1"/>
      <w:numFmt w:val="lowerLetter"/>
      <w:lvlText w:val="%1)"/>
      <w:lvlJc w:val="left"/>
      <w:pPr>
        <w:ind w:left="1069" w:hanging="360"/>
      </w:pPr>
      <w:rPr>
        <w:rFonts w:ascii="Times New Roman" w:hAnsi="Times New Roman" w:hint="default"/>
        <w:b w:val="0"/>
        <w:i w:val="0"/>
        <w:strike w:val="0"/>
        <w:dstrike w:val="0"/>
        <w:sz w:val="22"/>
      </w:rPr>
    </w:lvl>
    <w:lvl w:ilvl="1" w:tplc="04150019">
      <w:start w:val="1"/>
      <w:numFmt w:val="lowerLetter"/>
      <w:lvlText w:val="%2."/>
      <w:lvlJc w:val="left"/>
      <w:pPr>
        <w:ind w:left="1865" w:hanging="360"/>
      </w:pPr>
    </w:lvl>
    <w:lvl w:ilvl="2" w:tplc="BE8A32F2">
      <w:start w:val="1"/>
      <w:numFmt w:val="lowerLetter"/>
      <w:lvlText w:val="%3)"/>
      <w:lvlJc w:val="left"/>
      <w:pPr>
        <w:ind w:left="2585" w:hanging="180"/>
      </w:pPr>
      <w:rPr>
        <w:rFonts w:hint="default"/>
      </w:r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9" w15:restartNumberingAfterBreak="0">
    <w:nsid w:val="6FDA4507"/>
    <w:multiLevelType w:val="hybridMultilevel"/>
    <w:tmpl w:val="C1821934"/>
    <w:styleLink w:val="Zaimportowanystyl11"/>
    <w:lvl w:ilvl="0" w:tplc="6074A81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64AFC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5C982A">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0C45F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B4A15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C04">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9C08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20EB6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7ACC88">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701062CB"/>
    <w:multiLevelType w:val="hybridMultilevel"/>
    <w:tmpl w:val="7BFE1CB4"/>
    <w:lvl w:ilvl="0" w:tplc="358A644A">
      <w:start w:val="1"/>
      <w:numFmt w:val="decimal"/>
      <w:lvlText w:val="%1."/>
      <w:lvlJc w:val="left"/>
      <w:pPr>
        <w:ind w:left="360" w:hanging="360"/>
      </w:pPr>
      <w:rPr>
        <w:rFonts w:ascii="Times New Roman" w:hAnsi="Times New Roman" w:hint="default"/>
        <w:b w:val="0"/>
        <w:i w:val="0"/>
        <w:sz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72032871"/>
    <w:multiLevelType w:val="hybridMultilevel"/>
    <w:tmpl w:val="49D2736E"/>
    <w:lvl w:ilvl="0" w:tplc="8C40F90A">
      <w:start w:val="1"/>
      <w:numFmt w:val="decimal"/>
      <w:lvlText w:val="%1."/>
      <w:lvlJc w:val="center"/>
      <w:pPr>
        <w:ind w:left="720" w:hanging="360"/>
      </w:pPr>
      <w:rPr>
        <w:rFonts w:ascii="Times New Roman" w:hAnsi="Times New Roman" w:hint="default"/>
        <w:b w:val="0"/>
        <w:i w:val="0"/>
        <w:strike w:val="0"/>
        <w:dstrike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2B30750"/>
    <w:multiLevelType w:val="hybridMultilevel"/>
    <w:tmpl w:val="55E6E6E8"/>
    <w:styleLink w:val="Zaimportowanystyl30"/>
    <w:lvl w:ilvl="0" w:tplc="1102EED4">
      <w:start w:val="1"/>
      <w:numFmt w:val="decimal"/>
      <w:lvlText w:val="%1)"/>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38B450">
      <w:start w:val="1"/>
      <w:numFmt w:val="decimal"/>
      <w:lvlText w:val="%2)"/>
      <w:lvlJc w:val="left"/>
      <w:pPr>
        <w:ind w:left="99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603754">
      <w:start w:val="1"/>
      <w:numFmt w:val="lowerRoman"/>
      <w:lvlText w:val="%3."/>
      <w:lvlJc w:val="left"/>
      <w:pPr>
        <w:ind w:left="1713" w:hanging="7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A6449A">
      <w:start w:val="1"/>
      <w:numFmt w:val="decimal"/>
      <w:lvlText w:val="%4."/>
      <w:lvlJc w:val="left"/>
      <w:pPr>
        <w:ind w:left="2433" w:hanging="8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122A0E">
      <w:start w:val="1"/>
      <w:numFmt w:val="lowerLetter"/>
      <w:lvlText w:val="%5."/>
      <w:lvlJc w:val="left"/>
      <w:pPr>
        <w:ind w:left="3153" w:hanging="8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EAEDCA">
      <w:start w:val="1"/>
      <w:numFmt w:val="lowerRoman"/>
      <w:lvlText w:val="%6."/>
      <w:lvlJc w:val="left"/>
      <w:pPr>
        <w:ind w:left="3873" w:hanging="7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04A474">
      <w:start w:val="1"/>
      <w:numFmt w:val="decimal"/>
      <w:lvlText w:val="%7."/>
      <w:lvlJc w:val="left"/>
      <w:pPr>
        <w:ind w:left="4593" w:hanging="8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144BBA">
      <w:start w:val="1"/>
      <w:numFmt w:val="lowerLetter"/>
      <w:lvlText w:val="%8."/>
      <w:lvlJc w:val="left"/>
      <w:pPr>
        <w:ind w:left="5313" w:hanging="8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FA805A">
      <w:start w:val="1"/>
      <w:numFmt w:val="lowerRoman"/>
      <w:lvlText w:val="%9."/>
      <w:lvlJc w:val="left"/>
      <w:pPr>
        <w:ind w:left="6033" w:hanging="7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72BB4C2A"/>
    <w:multiLevelType w:val="hybridMultilevel"/>
    <w:tmpl w:val="63122516"/>
    <w:styleLink w:val="Zaimportowanystyl15"/>
    <w:lvl w:ilvl="0" w:tplc="0798CDB0">
      <w:start w:val="1"/>
      <w:numFmt w:val="decimal"/>
      <w:lvlText w:val="%1)"/>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0CC48A">
      <w:start w:val="1"/>
      <w:numFmt w:val="decimal"/>
      <w:lvlText w:val="%2)"/>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124984">
      <w:start w:val="1"/>
      <w:numFmt w:val="decimal"/>
      <w:lvlText w:val="%3."/>
      <w:lvlJc w:val="left"/>
      <w:pPr>
        <w:ind w:left="162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60C278">
      <w:start w:val="1"/>
      <w:numFmt w:val="decimal"/>
      <w:lvlText w:val="%4."/>
      <w:lvlJc w:val="left"/>
      <w:pPr>
        <w:tabs>
          <w:tab w:val="left" w:pos="720"/>
        </w:tabs>
        <w:ind w:left="216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A614C0">
      <w:start w:val="1"/>
      <w:numFmt w:val="lowerLetter"/>
      <w:lvlText w:val="%5."/>
      <w:lvlJc w:val="left"/>
      <w:pPr>
        <w:tabs>
          <w:tab w:val="left" w:pos="720"/>
        </w:tabs>
        <w:ind w:left="288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C89ABC">
      <w:start w:val="1"/>
      <w:numFmt w:val="lowerRoman"/>
      <w:lvlText w:val="%6."/>
      <w:lvlJc w:val="left"/>
      <w:pPr>
        <w:tabs>
          <w:tab w:val="left" w:pos="720"/>
        </w:tabs>
        <w:ind w:left="3600" w:hanging="10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3ED664">
      <w:start w:val="1"/>
      <w:numFmt w:val="decimal"/>
      <w:lvlText w:val="%7."/>
      <w:lvlJc w:val="left"/>
      <w:pPr>
        <w:tabs>
          <w:tab w:val="left" w:pos="720"/>
        </w:tabs>
        <w:ind w:left="432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BCD588">
      <w:start w:val="1"/>
      <w:numFmt w:val="lowerLetter"/>
      <w:lvlText w:val="%8."/>
      <w:lvlJc w:val="left"/>
      <w:pPr>
        <w:tabs>
          <w:tab w:val="left" w:pos="720"/>
        </w:tabs>
        <w:ind w:left="504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74D9F8">
      <w:start w:val="1"/>
      <w:numFmt w:val="lowerRoman"/>
      <w:lvlText w:val="%9."/>
      <w:lvlJc w:val="left"/>
      <w:pPr>
        <w:tabs>
          <w:tab w:val="left" w:pos="720"/>
        </w:tabs>
        <w:ind w:left="5760" w:hanging="10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73DB7C59"/>
    <w:multiLevelType w:val="hybridMultilevel"/>
    <w:tmpl w:val="97004EAA"/>
    <w:lvl w:ilvl="0" w:tplc="303A8A1C">
      <w:start w:val="1"/>
      <w:numFmt w:val="decimal"/>
      <w:lvlText w:val="%1."/>
      <w:lvlJc w:val="left"/>
      <w:pPr>
        <w:ind w:left="360" w:hanging="360"/>
      </w:pPr>
      <w:rPr>
        <w:rFonts w:ascii="Times New Roman" w:hAnsi="Times New Roman" w:hint="default"/>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135" w15:restartNumberingAfterBreak="0">
    <w:nsid w:val="74E53431"/>
    <w:multiLevelType w:val="hybridMultilevel"/>
    <w:tmpl w:val="060AFA0E"/>
    <w:lvl w:ilvl="0" w:tplc="EBDE45D4">
      <w:numFmt w:val="decimal"/>
      <w:lvlText w:val=""/>
      <w:lvlJc w:val="left"/>
    </w:lvl>
    <w:lvl w:ilvl="1" w:tplc="0415000F">
      <w:start w:val="1"/>
      <w:numFmt w:val="decimal"/>
      <w:lvlText w:val="%2."/>
      <w:lvlJc w:val="left"/>
    </w:lvl>
    <w:lvl w:ilvl="2" w:tplc="FA0ADEE6">
      <w:numFmt w:val="decimal"/>
      <w:lvlText w:val=""/>
      <w:lvlJc w:val="left"/>
    </w:lvl>
    <w:lvl w:ilvl="3" w:tplc="B9E2B35A">
      <w:numFmt w:val="decimal"/>
      <w:lvlText w:val=""/>
      <w:lvlJc w:val="left"/>
    </w:lvl>
    <w:lvl w:ilvl="4" w:tplc="0C627414">
      <w:numFmt w:val="decimal"/>
      <w:lvlText w:val=""/>
      <w:lvlJc w:val="left"/>
    </w:lvl>
    <w:lvl w:ilvl="5" w:tplc="88048B9A">
      <w:numFmt w:val="decimal"/>
      <w:lvlText w:val=""/>
      <w:lvlJc w:val="left"/>
    </w:lvl>
    <w:lvl w:ilvl="6" w:tplc="23805A8A">
      <w:numFmt w:val="decimal"/>
      <w:lvlText w:val=""/>
      <w:lvlJc w:val="left"/>
    </w:lvl>
    <w:lvl w:ilvl="7" w:tplc="CFA2F914">
      <w:numFmt w:val="decimal"/>
      <w:lvlText w:val=""/>
      <w:lvlJc w:val="left"/>
    </w:lvl>
    <w:lvl w:ilvl="8" w:tplc="405C864A">
      <w:numFmt w:val="decimal"/>
      <w:lvlText w:val=""/>
      <w:lvlJc w:val="left"/>
    </w:lvl>
  </w:abstractNum>
  <w:abstractNum w:abstractNumId="136" w15:restartNumberingAfterBreak="0">
    <w:nsid w:val="75E22E2C"/>
    <w:multiLevelType w:val="hybridMultilevel"/>
    <w:tmpl w:val="17C43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77A958F3"/>
    <w:multiLevelType w:val="hybridMultilevel"/>
    <w:tmpl w:val="6D5CBB54"/>
    <w:styleLink w:val="Zaimportowanystyl42"/>
    <w:lvl w:ilvl="0" w:tplc="2FF677E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DEF1D4">
      <w:start w:val="1"/>
      <w:numFmt w:val="decimal"/>
      <w:lvlText w:val="%2)"/>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8E73C4">
      <w:start w:val="1"/>
      <w:numFmt w:val="lowerRoman"/>
      <w:lvlText w:val="%3."/>
      <w:lvlJc w:val="left"/>
      <w:pPr>
        <w:ind w:left="1440" w:hanging="10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BCA36E">
      <w:start w:val="1"/>
      <w:numFmt w:val="decimal"/>
      <w:lvlText w:val="%4."/>
      <w:lvlJc w:val="left"/>
      <w:pPr>
        <w:tabs>
          <w:tab w:val="left" w:pos="720"/>
        </w:tabs>
        <w:ind w:left="216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68F800">
      <w:start w:val="1"/>
      <w:numFmt w:val="lowerLetter"/>
      <w:lvlText w:val="%5."/>
      <w:lvlJc w:val="left"/>
      <w:pPr>
        <w:tabs>
          <w:tab w:val="left" w:pos="720"/>
        </w:tabs>
        <w:ind w:left="288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804E4A">
      <w:start w:val="1"/>
      <w:numFmt w:val="lowerRoman"/>
      <w:lvlText w:val="%6."/>
      <w:lvlJc w:val="left"/>
      <w:pPr>
        <w:tabs>
          <w:tab w:val="left" w:pos="720"/>
        </w:tabs>
        <w:ind w:left="3600" w:hanging="10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F06E20">
      <w:start w:val="1"/>
      <w:numFmt w:val="decimal"/>
      <w:lvlText w:val="%7."/>
      <w:lvlJc w:val="left"/>
      <w:pPr>
        <w:tabs>
          <w:tab w:val="left" w:pos="720"/>
        </w:tabs>
        <w:ind w:left="432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6260C8">
      <w:start w:val="1"/>
      <w:numFmt w:val="lowerLetter"/>
      <w:lvlText w:val="%8."/>
      <w:lvlJc w:val="left"/>
      <w:pPr>
        <w:tabs>
          <w:tab w:val="left" w:pos="720"/>
        </w:tabs>
        <w:ind w:left="504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32B9EC">
      <w:start w:val="1"/>
      <w:numFmt w:val="lowerRoman"/>
      <w:lvlText w:val="%9."/>
      <w:lvlJc w:val="left"/>
      <w:pPr>
        <w:tabs>
          <w:tab w:val="left" w:pos="720"/>
        </w:tabs>
        <w:ind w:left="5760" w:hanging="10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78651EAD"/>
    <w:multiLevelType w:val="hybridMultilevel"/>
    <w:tmpl w:val="FC6EA35C"/>
    <w:lvl w:ilvl="0" w:tplc="75886758">
      <w:numFmt w:val="decimal"/>
      <w:lvlText w:val=""/>
      <w:lvlJc w:val="left"/>
    </w:lvl>
    <w:lvl w:ilvl="1" w:tplc="F0662354">
      <w:numFmt w:val="decimal"/>
      <w:lvlText w:val=""/>
      <w:lvlJc w:val="left"/>
    </w:lvl>
    <w:lvl w:ilvl="2" w:tplc="AA9A83C2">
      <w:numFmt w:val="decimal"/>
      <w:lvlText w:val=""/>
      <w:lvlJc w:val="left"/>
    </w:lvl>
    <w:lvl w:ilvl="3" w:tplc="0415000F">
      <w:start w:val="1"/>
      <w:numFmt w:val="decimal"/>
      <w:lvlText w:val="%4."/>
      <w:lvlJc w:val="left"/>
    </w:lvl>
    <w:lvl w:ilvl="4" w:tplc="59FCA57C">
      <w:numFmt w:val="decimal"/>
      <w:lvlText w:val=""/>
      <w:lvlJc w:val="left"/>
    </w:lvl>
    <w:lvl w:ilvl="5" w:tplc="10B0AAF0">
      <w:numFmt w:val="decimal"/>
      <w:lvlText w:val=""/>
      <w:lvlJc w:val="left"/>
    </w:lvl>
    <w:lvl w:ilvl="6" w:tplc="2E028766">
      <w:numFmt w:val="decimal"/>
      <w:lvlText w:val=""/>
      <w:lvlJc w:val="left"/>
    </w:lvl>
    <w:lvl w:ilvl="7" w:tplc="DB143DC6">
      <w:numFmt w:val="decimal"/>
      <w:lvlText w:val=""/>
      <w:lvlJc w:val="left"/>
    </w:lvl>
    <w:lvl w:ilvl="8" w:tplc="1FEADAB8">
      <w:numFmt w:val="decimal"/>
      <w:lvlText w:val=""/>
      <w:lvlJc w:val="left"/>
    </w:lvl>
  </w:abstractNum>
  <w:abstractNum w:abstractNumId="139" w15:restartNumberingAfterBreak="0">
    <w:nsid w:val="792E309B"/>
    <w:multiLevelType w:val="hybridMultilevel"/>
    <w:tmpl w:val="B4F0E11A"/>
    <w:lvl w:ilvl="0" w:tplc="04150011">
      <w:start w:val="1"/>
      <w:numFmt w:val="decimal"/>
      <w:lvlText w:val="%1)"/>
      <w:lvlJc w:val="left"/>
    </w:lvl>
    <w:lvl w:ilvl="1" w:tplc="A0AC65B2">
      <w:numFmt w:val="decimal"/>
      <w:lvlText w:val=""/>
      <w:lvlJc w:val="left"/>
    </w:lvl>
    <w:lvl w:ilvl="2" w:tplc="F85A4660">
      <w:numFmt w:val="decimal"/>
      <w:lvlText w:val=""/>
      <w:lvlJc w:val="left"/>
    </w:lvl>
    <w:lvl w:ilvl="3" w:tplc="4B7EAF4A">
      <w:numFmt w:val="decimal"/>
      <w:lvlText w:val=""/>
      <w:lvlJc w:val="left"/>
    </w:lvl>
    <w:lvl w:ilvl="4" w:tplc="5E2C5898">
      <w:numFmt w:val="decimal"/>
      <w:lvlText w:val=""/>
      <w:lvlJc w:val="left"/>
    </w:lvl>
    <w:lvl w:ilvl="5" w:tplc="34A62B00">
      <w:numFmt w:val="decimal"/>
      <w:lvlText w:val=""/>
      <w:lvlJc w:val="left"/>
    </w:lvl>
    <w:lvl w:ilvl="6" w:tplc="299CD3AC">
      <w:numFmt w:val="decimal"/>
      <w:lvlText w:val=""/>
      <w:lvlJc w:val="left"/>
    </w:lvl>
    <w:lvl w:ilvl="7" w:tplc="2D3A50EA">
      <w:numFmt w:val="decimal"/>
      <w:lvlText w:val=""/>
      <w:lvlJc w:val="left"/>
    </w:lvl>
    <w:lvl w:ilvl="8" w:tplc="8906458C">
      <w:numFmt w:val="decimal"/>
      <w:lvlText w:val=""/>
      <w:lvlJc w:val="left"/>
    </w:lvl>
  </w:abstractNum>
  <w:abstractNum w:abstractNumId="140" w15:restartNumberingAfterBreak="0">
    <w:nsid w:val="794D47DE"/>
    <w:multiLevelType w:val="hybridMultilevel"/>
    <w:tmpl w:val="8808195A"/>
    <w:lvl w:ilvl="0" w:tplc="04150001">
      <w:start w:val="1"/>
      <w:numFmt w:val="bullet"/>
      <w:lvlText w:val=""/>
      <w:lvlJc w:val="left"/>
      <w:pPr>
        <w:tabs>
          <w:tab w:val="num" w:pos="921"/>
        </w:tabs>
        <w:ind w:left="921" w:hanging="360"/>
      </w:pPr>
      <w:rPr>
        <w:rFonts w:ascii="Symbol" w:hAnsi="Symbol" w:hint="default"/>
      </w:rPr>
    </w:lvl>
    <w:lvl w:ilvl="1" w:tplc="04150003" w:tentative="1">
      <w:start w:val="1"/>
      <w:numFmt w:val="bullet"/>
      <w:lvlText w:val="o"/>
      <w:lvlJc w:val="left"/>
      <w:pPr>
        <w:tabs>
          <w:tab w:val="num" w:pos="1641"/>
        </w:tabs>
        <w:ind w:left="1641" w:hanging="360"/>
      </w:pPr>
      <w:rPr>
        <w:rFonts w:ascii="Courier New" w:hAnsi="Courier New" w:cs="Courier New" w:hint="default"/>
      </w:rPr>
    </w:lvl>
    <w:lvl w:ilvl="2" w:tplc="04150005" w:tentative="1">
      <w:start w:val="1"/>
      <w:numFmt w:val="bullet"/>
      <w:lvlText w:val=""/>
      <w:lvlJc w:val="left"/>
      <w:pPr>
        <w:tabs>
          <w:tab w:val="num" w:pos="2361"/>
        </w:tabs>
        <w:ind w:left="2361" w:hanging="360"/>
      </w:pPr>
      <w:rPr>
        <w:rFonts w:ascii="Wingdings" w:hAnsi="Wingdings" w:hint="default"/>
      </w:rPr>
    </w:lvl>
    <w:lvl w:ilvl="3" w:tplc="04150001" w:tentative="1">
      <w:start w:val="1"/>
      <w:numFmt w:val="bullet"/>
      <w:lvlText w:val=""/>
      <w:lvlJc w:val="left"/>
      <w:pPr>
        <w:tabs>
          <w:tab w:val="num" w:pos="3081"/>
        </w:tabs>
        <w:ind w:left="3081" w:hanging="360"/>
      </w:pPr>
      <w:rPr>
        <w:rFonts w:ascii="Symbol" w:hAnsi="Symbol" w:hint="default"/>
      </w:rPr>
    </w:lvl>
    <w:lvl w:ilvl="4" w:tplc="04150003" w:tentative="1">
      <w:start w:val="1"/>
      <w:numFmt w:val="bullet"/>
      <w:lvlText w:val="o"/>
      <w:lvlJc w:val="left"/>
      <w:pPr>
        <w:tabs>
          <w:tab w:val="num" w:pos="3801"/>
        </w:tabs>
        <w:ind w:left="3801" w:hanging="360"/>
      </w:pPr>
      <w:rPr>
        <w:rFonts w:ascii="Courier New" w:hAnsi="Courier New" w:cs="Courier New" w:hint="default"/>
      </w:rPr>
    </w:lvl>
    <w:lvl w:ilvl="5" w:tplc="04150005" w:tentative="1">
      <w:start w:val="1"/>
      <w:numFmt w:val="bullet"/>
      <w:lvlText w:val=""/>
      <w:lvlJc w:val="left"/>
      <w:pPr>
        <w:tabs>
          <w:tab w:val="num" w:pos="4521"/>
        </w:tabs>
        <w:ind w:left="4521" w:hanging="360"/>
      </w:pPr>
      <w:rPr>
        <w:rFonts w:ascii="Wingdings" w:hAnsi="Wingdings" w:hint="default"/>
      </w:rPr>
    </w:lvl>
    <w:lvl w:ilvl="6" w:tplc="04150001" w:tentative="1">
      <w:start w:val="1"/>
      <w:numFmt w:val="bullet"/>
      <w:lvlText w:val=""/>
      <w:lvlJc w:val="left"/>
      <w:pPr>
        <w:tabs>
          <w:tab w:val="num" w:pos="5241"/>
        </w:tabs>
        <w:ind w:left="5241" w:hanging="360"/>
      </w:pPr>
      <w:rPr>
        <w:rFonts w:ascii="Symbol" w:hAnsi="Symbol" w:hint="default"/>
      </w:rPr>
    </w:lvl>
    <w:lvl w:ilvl="7" w:tplc="04150003" w:tentative="1">
      <w:start w:val="1"/>
      <w:numFmt w:val="bullet"/>
      <w:lvlText w:val="o"/>
      <w:lvlJc w:val="left"/>
      <w:pPr>
        <w:tabs>
          <w:tab w:val="num" w:pos="5961"/>
        </w:tabs>
        <w:ind w:left="5961" w:hanging="360"/>
      </w:pPr>
      <w:rPr>
        <w:rFonts w:ascii="Courier New" w:hAnsi="Courier New" w:cs="Courier New" w:hint="default"/>
      </w:rPr>
    </w:lvl>
    <w:lvl w:ilvl="8" w:tplc="04150005" w:tentative="1">
      <w:start w:val="1"/>
      <w:numFmt w:val="bullet"/>
      <w:lvlText w:val=""/>
      <w:lvlJc w:val="left"/>
      <w:pPr>
        <w:tabs>
          <w:tab w:val="num" w:pos="6681"/>
        </w:tabs>
        <w:ind w:left="6681" w:hanging="360"/>
      </w:pPr>
      <w:rPr>
        <w:rFonts w:ascii="Wingdings" w:hAnsi="Wingdings" w:hint="default"/>
      </w:rPr>
    </w:lvl>
  </w:abstractNum>
  <w:abstractNum w:abstractNumId="141" w15:restartNumberingAfterBreak="0">
    <w:nsid w:val="79B26A4C"/>
    <w:multiLevelType w:val="hybridMultilevel"/>
    <w:tmpl w:val="E4704F36"/>
    <w:lvl w:ilvl="0" w:tplc="C96A9958">
      <w:start w:val="1"/>
      <w:numFmt w:val="decimal"/>
      <w:lvlText w:val="%1."/>
      <w:lvlJc w:val="center"/>
      <w:pPr>
        <w:ind w:left="360" w:hanging="360"/>
      </w:pPr>
      <w:rPr>
        <w:rFonts w:ascii="Times New Roman" w:hAnsi="Times New Roman" w:hint="default"/>
        <w:b w:val="0"/>
        <w:i w:val="0"/>
        <w:caps w:val="0"/>
        <w:smallCaps w:val="0"/>
        <w:strike w:val="0"/>
        <w:dstrike w:val="0"/>
        <w:color w:val="000000"/>
        <w:spacing w:val="0"/>
        <w:w w:val="100"/>
        <w:kern w:val="0"/>
        <w:position w:val="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142" w15:restartNumberingAfterBreak="0">
    <w:nsid w:val="7AD1687A"/>
    <w:multiLevelType w:val="hybridMultilevel"/>
    <w:tmpl w:val="A552E3B0"/>
    <w:styleLink w:val="Zaimportowanystyl29"/>
    <w:lvl w:ilvl="0" w:tplc="7DC46BC2">
      <w:start w:val="1"/>
      <w:numFmt w:val="decimal"/>
      <w:lvlText w:val="%1)"/>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666CEC">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0483B8">
      <w:start w:val="1"/>
      <w:numFmt w:val="lowerRoman"/>
      <w:lvlText w:val="%3."/>
      <w:lvlJc w:val="left"/>
      <w:pPr>
        <w:ind w:left="1380" w:hanging="13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5E868E">
      <w:start w:val="1"/>
      <w:numFmt w:val="decimal"/>
      <w:lvlText w:val="%4."/>
      <w:lvlJc w:val="left"/>
      <w:pPr>
        <w:ind w:left="1866"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7ACD0C">
      <w:start w:val="1"/>
      <w:numFmt w:val="lowerLetter"/>
      <w:lvlText w:val="%5."/>
      <w:lvlJc w:val="left"/>
      <w:pPr>
        <w:ind w:left="2586"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D84F24">
      <w:start w:val="1"/>
      <w:numFmt w:val="lowerRoman"/>
      <w:lvlText w:val="%6."/>
      <w:lvlJc w:val="left"/>
      <w:pPr>
        <w:ind w:left="3306" w:hanging="13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DA4DD2">
      <w:start w:val="1"/>
      <w:numFmt w:val="decimal"/>
      <w:lvlText w:val="%7."/>
      <w:lvlJc w:val="left"/>
      <w:pPr>
        <w:ind w:left="4026"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90FB94">
      <w:start w:val="1"/>
      <w:numFmt w:val="lowerLetter"/>
      <w:lvlText w:val="%8."/>
      <w:lvlJc w:val="left"/>
      <w:pPr>
        <w:ind w:left="4746"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848EC8">
      <w:start w:val="1"/>
      <w:numFmt w:val="lowerRoman"/>
      <w:lvlText w:val="%9."/>
      <w:lvlJc w:val="left"/>
      <w:pPr>
        <w:ind w:left="5466" w:hanging="13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7CDA0D68"/>
    <w:multiLevelType w:val="hybridMultilevel"/>
    <w:tmpl w:val="E5A0E83C"/>
    <w:lvl w:ilvl="0" w:tplc="87A6855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4" w15:restartNumberingAfterBreak="0">
    <w:nsid w:val="7D057A04"/>
    <w:multiLevelType w:val="hybridMultilevel"/>
    <w:tmpl w:val="6D56DE5C"/>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45" w15:restartNumberingAfterBreak="0">
    <w:nsid w:val="7DE20F80"/>
    <w:multiLevelType w:val="hybridMultilevel"/>
    <w:tmpl w:val="C88C5550"/>
    <w:styleLink w:val="Zaimportowanystyl37"/>
    <w:lvl w:ilvl="0" w:tplc="6DDAA4B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E00AB2">
      <w:start w:val="1"/>
      <w:numFmt w:val="lowerLetter"/>
      <w:lvlText w:val="%2."/>
      <w:lvlJc w:val="left"/>
      <w:pPr>
        <w:ind w:left="1260" w:hanging="1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EE03F0">
      <w:start w:val="1"/>
      <w:numFmt w:val="lowerRoman"/>
      <w:lvlText w:val="%3."/>
      <w:lvlJc w:val="left"/>
      <w:pPr>
        <w:ind w:left="4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5E24B4">
      <w:start w:val="1"/>
      <w:numFmt w:val="decimal"/>
      <w:lvlText w:val="%4."/>
      <w:lvlJc w:val="left"/>
      <w:pPr>
        <w:ind w:left="2340" w:hanging="2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5442C6">
      <w:start w:val="1"/>
      <w:numFmt w:val="lowerLetter"/>
      <w:lvlText w:val="%5."/>
      <w:lvlJc w:val="left"/>
      <w:pPr>
        <w:ind w:left="2340" w:hanging="2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008C90">
      <w:start w:val="1"/>
      <w:numFmt w:val="lowerRoman"/>
      <w:lvlText w:val="%6."/>
      <w:lvlJc w:val="left"/>
      <w:pPr>
        <w:ind w:left="2340" w:hanging="2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DAC882">
      <w:start w:val="1"/>
      <w:numFmt w:val="decimal"/>
      <w:lvlText w:val="%7."/>
      <w:lvlJc w:val="left"/>
      <w:pPr>
        <w:tabs>
          <w:tab w:val="left" w:pos="360"/>
        </w:tabs>
        <w:ind w:left="3060" w:hanging="2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A0651A">
      <w:start w:val="1"/>
      <w:numFmt w:val="lowerLetter"/>
      <w:lvlText w:val="%8."/>
      <w:lvlJc w:val="left"/>
      <w:pPr>
        <w:tabs>
          <w:tab w:val="left" w:pos="360"/>
        </w:tabs>
        <w:ind w:left="3780" w:hanging="2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ECF974">
      <w:start w:val="1"/>
      <w:numFmt w:val="lowerRoman"/>
      <w:lvlText w:val="%9."/>
      <w:lvlJc w:val="left"/>
      <w:pPr>
        <w:tabs>
          <w:tab w:val="left" w:pos="360"/>
        </w:tabs>
        <w:ind w:left="4500" w:hanging="2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7E357AE8"/>
    <w:multiLevelType w:val="hybridMultilevel"/>
    <w:tmpl w:val="AFF25A14"/>
    <w:styleLink w:val="Zaimportowanystyl5"/>
    <w:lvl w:ilvl="0" w:tplc="4DB2094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F28276">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EEC4AC">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9C098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6CCB1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9401D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B45DC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1E095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347CF4">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7E62594E"/>
    <w:multiLevelType w:val="multilevel"/>
    <w:tmpl w:val="ADBA3EEA"/>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851" w:hanging="567"/>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15:restartNumberingAfterBreak="0">
    <w:nsid w:val="7F4841C6"/>
    <w:multiLevelType w:val="hybridMultilevel"/>
    <w:tmpl w:val="20442DCE"/>
    <w:lvl w:ilvl="0" w:tplc="FB1AB164">
      <w:start w:val="1"/>
      <w:numFmt w:val="decimal"/>
      <w:lvlText w:val="%1."/>
      <w:lvlJc w:val="left"/>
      <w:pPr>
        <w:ind w:left="360" w:hanging="360"/>
      </w:pPr>
      <w:rPr>
        <w:rFonts w:hAnsi="Arial Unicode MS" w:hint="default"/>
        <w:b w:val="0"/>
        <w:i w:val="0"/>
        <w:caps w:val="0"/>
        <w:smallCaps w:val="0"/>
        <w:strike w:val="0"/>
        <w:dstrike w:val="0"/>
        <w:color w:val="000000"/>
        <w:spacing w:val="0"/>
        <w:w w:val="100"/>
        <w:kern w:val="0"/>
        <w:position w:val="0"/>
        <w:sz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56855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16C032">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C4B68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02FD7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2A82D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74C83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D845F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FCFDB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15:restartNumberingAfterBreak="0">
    <w:nsid w:val="7FB10EA7"/>
    <w:multiLevelType w:val="hybridMultilevel"/>
    <w:tmpl w:val="B1F0B0C6"/>
    <w:lvl w:ilvl="0" w:tplc="2586EC76">
      <w:start w:val="1"/>
      <w:numFmt w:val="decimal"/>
      <w:lvlText w:val="%1."/>
      <w:lvlJc w:val="left"/>
      <w:pPr>
        <w:ind w:left="360" w:hanging="360"/>
      </w:pPr>
      <w:rPr>
        <w:rFonts w:ascii="Times New Roman" w:hAnsi="Times New Roman" w:hint="default"/>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num w:numId="1">
    <w:abstractNumId w:val="51"/>
  </w:num>
  <w:num w:numId="2">
    <w:abstractNumId w:val="26"/>
  </w:num>
  <w:num w:numId="3">
    <w:abstractNumId w:val="58"/>
  </w:num>
  <w:num w:numId="4">
    <w:abstractNumId w:val="45"/>
  </w:num>
  <w:num w:numId="5">
    <w:abstractNumId w:val="146"/>
  </w:num>
  <w:num w:numId="6">
    <w:abstractNumId w:val="32"/>
  </w:num>
  <w:num w:numId="7">
    <w:abstractNumId w:val="37"/>
  </w:num>
  <w:num w:numId="8">
    <w:abstractNumId w:val="80"/>
  </w:num>
  <w:num w:numId="9">
    <w:abstractNumId w:val="66"/>
  </w:num>
  <w:num w:numId="10">
    <w:abstractNumId w:val="79"/>
  </w:num>
  <w:num w:numId="11">
    <w:abstractNumId w:val="60"/>
  </w:num>
  <w:num w:numId="12">
    <w:abstractNumId w:val="74"/>
  </w:num>
  <w:num w:numId="13">
    <w:abstractNumId w:val="85"/>
  </w:num>
  <w:num w:numId="14">
    <w:abstractNumId w:val="129"/>
  </w:num>
  <w:num w:numId="15">
    <w:abstractNumId w:val="77"/>
  </w:num>
  <w:num w:numId="16">
    <w:abstractNumId w:val="105"/>
  </w:num>
  <w:num w:numId="17">
    <w:abstractNumId w:val="12"/>
  </w:num>
  <w:num w:numId="18">
    <w:abstractNumId w:val="98"/>
  </w:num>
  <w:num w:numId="19">
    <w:abstractNumId w:val="6"/>
  </w:num>
  <w:num w:numId="20">
    <w:abstractNumId w:val="68"/>
  </w:num>
  <w:num w:numId="21">
    <w:abstractNumId w:val="133"/>
  </w:num>
  <w:num w:numId="22">
    <w:abstractNumId w:val="35"/>
  </w:num>
  <w:num w:numId="23">
    <w:abstractNumId w:val="72"/>
  </w:num>
  <w:num w:numId="24">
    <w:abstractNumId w:val="87"/>
  </w:num>
  <w:num w:numId="25">
    <w:abstractNumId w:val="25"/>
  </w:num>
  <w:num w:numId="26">
    <w:abstractNumId w:val="96"/>
  </w:num>
  <w:num w:numId="27">
    <w:abstractNumId w:val="114"/>
  </w:num>
  <w:num w:numId="28">
    <w:abstractNumId w:val="21"/>
  </w:num>
  <w:num w:numId="29">
    <w:abstractNumId w:val="41"/>
  </w:num>
  <w:num w:numId="30">
    <w:abstractNumId w:val="107"/>
  </w:num>
  <w:num w:numId="31">
    <w:abstractNumId w:val="93"/>
  </w:num>
  <w:num w:numId="32">
    <w:abstractNumId w:val="38"/>
  </w:num>
  <w:num w:numId="33">
    <w:abstractNumId w:val="57"/>
  </w:num>
  <w:num w:numId="34">
    <w:abstractNumId w:val="50"/>
  </w:num>
  <w:num w:numId="35">
    <w:abstractNumId w:val="2"/>
  </w:num>
  <w:num w:numId="36">
    <w:abstractNumId w:val="24"/>
  </w:num>
  <w:num w:numId="37">
    <w:abstractNumId w:val="36"/>
  </w:num>
  <w:num w:numId="38">
    <w:abstractNumId w:val="142"/>
  </w:num>
  <w:num w:numId="39">
    <w:abstractNumId w:val="7"/>
  </w:num>
  <w:num w:numId="40">
    <w:abstractNumId w:val="132"/>
  </w:num>
  <w:num w:numId="41">
    <w:abstractNumId w:val="16"/>
  </w:num>
  <w:num w:numId="42">
    <w:abstractNumId w:val="43"/>
  </w:num>
  <w:num w:numId="43">
    <w:abstractNumId w:val="1"/>
  </w:num>
  <w:num w:numId="44">
    <w:abstractNumId w:val="103"/>
  </w:num>
  <w:num w:numId="45">
    <w:abstractNumId w:val="117"/>
  </w:num>
  <w:num w:numId="46">
    <w:abstractNumId w:val="30"/>
  </w:num>
  <w:num w:numId="47">
    <w:abstractNumId w:val="42"/>
  </w:num>
  <w:num w:numId="48">
    <w:abstractNumId w:val="145"/>
  </w:num>
  <w:num w:numId="49">
    <w:abstractNumId w:val="123"/>
  </w:num>
  <w:num w:numId="50">
    <w:abstractNumId w:val="75"/>
  </w:num>
  <w:num w:numId="51">
    <w:abstractNumId w:val="106"/>
  </w:num>
  <w:num w:numId="52">
    <w:abstractNumId w:val="127"/>
  </w:num>
  <w:num w:numId="53">
    <w:abstractNumId w:val="137"/>
  </w:num>
  <w:num w:numId="54">
    <w:abstractNumId w:val="20"/>
  </w:num>
  <w:num w:numId="55">
    <w:abstractNumId w:val="9"/>
  </w:num>
  <w:num w:numId="56">
    <w:abstractNumId w:val="64"/>
  </w:num>
  <w:num w:numId="57">
    <w:abstractNumId w:val="76"/>
  </w:num>
  <w:num w:numId="58">
    <w:abstractNumId w:val="147"/>
  </w:num>
  <w:num w:numId="59">
    <w:abstractNumId w:val="76"/>
    <w:lvlOverride w:ilvl="0">
      <w:lvl w:ilvl="0">
        <w:start w:val="1"/>
        <w:numFmt w:val="decimal"/>
        <w:lvlText w:val="%1."/>
        <w:lvlJc w:val="left"/>
        <w:pPr>
          <w:ind w:left="360" w:hanging="360"/>
        </w:pPr>
        <w:rPr>
          <w:rFonts w:hint="default"/>
        </w:rPr>
      </w:lvl>
    </w:lvlOverride>
    <w:lvlOverride w:ilvl="1">
      <w:lvl w:ilvl="1">
        <w:start w:val="1"/>
        <w:numFmt w:val="decimal"/>
        <w:lvlText w:val="%2)"/>
        <w:lvlJc w:val="left"/>
        <w:pPr>
          <w:ind w:left="720" w:hanging="360"/>
        </w:pPr>
        <w:rPr>
          <w:rFonts w:ascii="Times New Roman" w:hAnsi="Times New Roman" w:cs="Arial" w:hint="default"/>
          <w:b w:val="0"/>
          <w:i w:val="0"/>
          <w:strike w:val="0"/>
          <w:dstrike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0">
    <w:abstractNumId w:val="70"/>
  </w:num>
  <w:num w:numId="61">
    <w:abstractNumId w:val="22"/>
  </w:num>
  <w:num w:numId="62">
    <w:abstractNumId w:val="3"/>
  </w:num>
  <w:num w:numId="63">
    <w:abstractNumId w:val="8"/>
  </w:num>
  <w:num w:numId="64">
    <w:abstractNumId w:val="49"/>
  </w:num>
  <w:num w:numId="65">
    <w:abstractNumId w:val="131"/>
  </w:num>
  <w:num w:numId="66">
    <w:abstractNumId w:val="15"/>
  </w:num>
  <w:num w:numId="67">
    <w:abstractNumId w:val="148"/>
  </w:num>
  <w:num w:numId="68">
    <w:abstractNumId w:val="13"/>
  </w:num>
  <w:num w:numId="69">
    <w:abstractNumId w:val="4"/>
  </w:num>
  <w:num w:numId="70">
    <w:abstractNumId w:val="128"/>
  </w:num>
  <w:num w:numId="71">
    <w:abstractNumId w:val="126"/>
  </w:num>
  <w:num w:numId="72">
    <w:abstractNumId w:val="61"/>
  </w:num>
  <w:num w:numId="73">
    <w:abstractNumId w:val="118"/>
  </w:num>
  <w:num w:numId="74">
    <w:abstractNumId w:val="95"/>
  </w:num>
  <w:num w:numId="75">
    <w:abstractNumId w:val="81"/>
  </w:num>
  <w:num w:numId="76">
    <w:abstractNumId w:val="110"/>
  </w:num>
  <w:num w:numId="77">
    <w:abstractNumId w:val="47"/>
  </w:num>
  <w:num w:numId="78">
    <w:abstractNumId w:val="149"/>
  </w:num>
  <w:num w:numId="79">
    <w:abstractNumId w:val="78"/>
  </w:num>
  <w:num w:numId="80">
    <w:abstractNumId w:val="124"/>
  </w:num>
  <w:num w:numId="81">
    <w:abstractNumId w:val="134"/>
  </w:num>
  <w:num w:numId="82">
    <w:abstractNumId w:val="17"/>
  </w:num>
  <w:num w:numId="83">
    <w:abstractNumId w:val="28"/>
  </w:num>
  <w:num w:numId="84">
    <w:abstractNumId w:val="112"/>
  </w:num>
  <w:num w:numId="85">
    <w:abstractNumId w:val="141"/>
  </w:num>
  <w:num w:numId="86">
    <w:abstractNumId w:val="5"/>
  </w:num>
  <w:num w:numId="87">
    <w:abstractNumId w:val="121"/>
  </w:num>
  <w:num w:numId="88">
    <w:abstractNumId w:val="99"/>
  </w:num>
  <w:num w:numId="89">
    <w:abstractNumId w:val="34"/>
  </w:num>
  <w:num w:numId="90">
    <w:abstractNumId w:val="65"/>
  </w:num>
  <w:num w:numId="91">
    <w:abstractNumId w:val="23"/>
  </w:num>
  <w:num w:numId="92">
    <w:abstractNumId w:val="55"/>
  </w:num>
  <w:num w:numId="93">
    <w:abstractNumId w:val="19"/>
  </w:num>
  <w:num w:numId="94">
    <w:abstractNumId w:val="29"/>
  </w:num>
  <w:num w:numId="95">
    <w:abstractNumId w:val="54"/>
  </w:num>
  <w:num w:numId="96">
    <w:abstractNumId w:val="116"/>
  </w:num>
  <w:num w:numId="97">
    <w:abstractNumId w:val="82"/>
  </w:num>
  <w:num w:numId="98">
    <w:abstractNumId w:val="113"/>
  </w:num>
  <w:num w:numId="99">
    <w:abstractNumId w:val="53"/>
  </w:num>
  <w:num w:numId="10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8"/>
  </w:num>
  <w:num w:numId="102">
    <w:abstractNumId w:val="10"/>
  </w:num>
  <w:num w:numId="103">
    <w:abstractNumId w:val="97"/>
  </w:num>
  <w:num w:numId="104">
    <w:abstractNumId w:val="69"/>
  </w:num>
  <w:num w:numId="105">
    <w:abstractNumId w:val="83"/>
  </w:num>
  <w:num w:numId="106">
    <w:abstractNumId w:val="39"/>
  </w:num>
  <w:num w:numId="107">
    <w:abstractNumId w:val="18"/>
  </w:num>
  <w:num w:numId="108">
    <w:abstractNumId w:val="94"/>
  </w:num>
  <w:num w:numId="109">
    <w:abstractNumId w:val="71"/>
  </w:num>
  <w:num w:numId="110">
    <w:abstractNumId w:val="40"/>
  </w:num>
  <w:num w:numId="111">
    <w:abstractNumId w:val="52"/>
  </w:num>
  <w:num w:numId="112">
    <w:abstractNumId w:val="102"/>
  </w:num>
  <w:num w:numId="113">
    <w:abstractNumId w:val="125"/>
  </w:num>
  <w:num w:numId="114">
    <w:abstractNumId w:val="11"/>
  </w:num>
  <w:num w:numId="115">
    <w:abstractNumId w:val="86"/>
  </w:num>
  <w:num w:numId="116">
    <w:abstractNumId w:val="27"/>
  </w:num>
  <w:num w:numId="117">
    <w:abstractNumId w:val="89"/>
  </w:num>
  <w:num w:numId="118">
    <w:abstractNumId w:val="111"/>
  </w:num>
  <w:num w:numId="119">
    <w:abstractNumId w:val="100"/>
  </w:num>
  <w:num w:numId="120">
    <w:abstractNumId w:val="46"/>
  </w:num>
  <w:num w:numId="121">
    <w:abstractNumId w:val="108"/>
  </w:num>
  <w:num w:numId="122">
    <w:abstractNumId w:val="62"/>
  </w:num>
  <w:num w:numId="123">
    <w:abstractNumId w:val="0"/>
  </w:num>
  <w:num w:numId="124">
    <w:abstractNumId w:val="14"/>
  </w:num>
  <w:num w:numId="125">
    <w:abstractNumId w:val="143"/>
  </w:num>
  <w:num w:numId="126">
    <w:abstractNumId w:val="48"/>
  </w:num>
  <w:num w:numId="127">
    <w:abstractNumId w:val="59"/>
  </w:num>
  <w:num w:numId="128">
    <w:abstractNumId w:val="101"/>
  </w:num>
  <w:num w:numId="129">
    <w:abstractNumId w:val="109"/>
  </w:num>
  <w:num w:numId="130">
    <w:abstractNumId w:val="139"/>
  </w:num>
  <w:num w:numId="131">
    <w:abstractNumId w:val="63"/>
  </w:num>
  <w:num w:numId="132">
    <w:abstractNumId w:val="135"/>
  </w:num>
  <w:num w:numId="133">
    <w:abstractNumId w:val="138"/>
  </w:num>
  <w:num w:numId="134">
    <w:abstractNumId w:val="84"/>
  </w:num>
  <w:num w:numId="135">
    <w:abstractNumId w:val="115"/>
  </w:num>
  <w:num w:numId="136">
    <w:abstractNumId w:val="144"/>
  </w:num>
  <w:num w:numId="137">
    <w:abstractNumId w:val="91"/>
  </w:num>
  <w:num w:numId="138">
    <w:abstractNumId w:val="120"/>
  </w:num>
  <w:num w:numId="139">
    <w:abstractNumId w:val="90"/>
  </w:num>
  <w:num w:numId="140">
    <w:abstractNumId w:val="122"/>
  </w:num>
  <w:num w:numId="141">
    <w:abstractNumId w:val="44"/>
  </w:num>
  <w:num w:numId="142">
    <w:abstractNumId w:val="92"/>
  </w:num>
  <w:num w:numId="143">
    <w:abstractNumId w:val="130"/>
  </w:num>
  <w:num w:numId="144">
    <w:abstractNumId w:val="56"/>
  </w:num>
  <w:num w:numId="145">
    <w:abstractNumId w:val="119"/>
  </w:num>
  <w:num w:numId="146">
    <w:abstractNumId w:val="31"/>
  </w:num>
  <w:num w:numId="147">
    <w:abstractNumId w:val="104"/>
  </w:num>
  <w:num w:numId="148">
    <w:abstractNumId w:val="33"/>
  </w:num>
  <w:num w:numId="149">
    <w:abstractNumId w:val="136"/>
  </w:num>
  <w:num w:numId="150">
    <w:abstractNumId w:val="140"/>
  </w:num>
  <w:num w:numId="151">
    <w:abstractNumId w:val="67"/>
  </w:num>
  <w:numIdMacAtCleanup w:val="1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briela Pasturczak">
    <w15:presenceInfo w15:providerId="AD" w15:userId="S::gpasturczak@zut.edu.pl::b5637766-ce53-4913-93ed-445e3b93e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A4"/>
    <w:rsid w:val="0000036C"/>
    <w:rsid w:val="00003649"/>
    <w:rsid w:val="0000588A"/>
    <w:rsid w:val="000059C5"/>
    <w:rsid w:val="00007D1C"/>
    <w:rsid w:val="0001144C"/>
    <w:rsid w:val="000120DF"/>
    <w:rsid w:val="00013FA3"/>
    <w:rsid w:val="00015514"/>
    <w:rsid w:val="00020409"/>
    <w:rsid w:val="00023B34"/>
    <w:rsid w:val="0003050E"/>
    <w:rsid w:val="00030C8E"/>
    <w:rsid w:val="00034668"/>
    <w:rsid w:val="000363C3"/>
    <w:rsid w:val="000411BD"/>
    <w:rsid w:val="000418AE"/>
    <w:rsid w:val="00041BAA"/>
    <w:rsid w:val="000421AC"/>
    <w:rsid w:val="000421E2"/>
    <w:rsid w:val="0004362F"/>
    <w:rsid w:val="00044773"/>
    <w:rsid w:val="00044C4E"/>
    <w:rsid w:val="000455E4"/>
    <w:rsid w:val="00046FD6"/>
    <w:rsid w:val="000523E5"/>
    <w:rsid w:val="000538D7"/>
    <w:rsid w:val="00054BB7"/>
    <w:rsid w:val="00056D68"/>
    <w:rsid w:val="000602C1"/>
    <w:rsid w:val="0006631B"/>
    <w:rsid w:val="0006784B"/>
    <w:rsid w:val="00067ACE"/>
    <w:rsid w:val="00071677"/>
    <w:rsid w:val="000716C5"/>
    <w:rsid w:val="00080EAD"/>
    <w:rsid w:val="000857EE"/>
    <w:rsid w:val="00086132"/>
    <w:rsid w:val="00086453"/>
    <w:rsid w:val="00086A33"/>
    <w:rsid w:val="0009617C"/>
    <w:rsid w:val="00097BBB"/>
    <w:rsid w:val="000A0512"/>
    <w:rsid w:val="000A288B"/>
    <w:rsid w:val="000A28D0"/>
    <w:rsid w:val="000A4012"/>
    <w:rsid w:val="000A4051"/>
    <w:rsid w:val="000A4A66"/>
    <w:rsid w:val="000A5910"/>
    <w:rsid w:val="000A5EE9"/>
    <w:rsid w:val="000A6C32"/>
    <w:rsid w:val="000B07DE"/>
    <w:rsid w:val="000B265A"/>
    <w:rsid w:val="000B4DDF"/>
    <w:rsid w:val="000B5DB2"/>
    <w:rsid w:val="000B6C2C"/>
    <w:rsid w:val="000B7831"/>
    <w:rsid w:val="000C081E"/>
    <w:rsid w:val="000C176B"/>
    <w:rsid w:val="000C1EB4"/>
    <w:rsid w:val="000C2E9C"/>
    <w:rsid w:val="000C3DEF"/>
    <w:rsid w:val="000C58F6"/>
    <w:rsid w:val="000C70DC"/>
    <w:rsid w:val="000D0668"/>
    <w:rsid w:val="000D1FD5"/>
    <w:rsid w:val="000D2F7D"/>
    <w:rsid w:val="000D4086"/>
    <w:rsid w:val="000D534B"/>
    <w:rsid w:val="000D6B64"/>
    <w:rsid w:val="000D7FEA"/>
    <w:rsid w:val="000E194E"/>
    <w:rsid w:val="000E34BB"/>
    <w:rsid w:val="000E5B24"/>
    <w:rsid w:val="000F06A2"/>
    <w:rsid w:val="000F2A0B"/>
    <w:rsid w:val="000F2B77"/>
    <w:rsid w:val="000F3921"/>
    <w:rsid w:val="000F3E2A"/>
    <w:rsid w:val="000F4188"/>
    <w:rsid w:val="000F4B36"/>
    <w:rsid w:val="000F5C65"/>
    <w:rsid w:val="000F61F1"/>
    <w:rsid w:val="000F695D"/>
    <w:rsid w:val="00101F8B"/>
    <w:rsid w:val="0010439E"/>
    <w:rsid w:val="00104D5E"/>
    <w:rsid w:val="0010690C"/>
    <w:rsid w:val="001077A1"/>
    <w:rsid w:val="00107AF0"/>
    <w:rsid w:val="0011041D"/>
    <w:rsid w:val="00111C6E"/>
    <w:rsid w:val="00112E28"/>
    <w:rsid w:val="00115FB5"/>
    <w:rsid w:val="001212DF"/>
    <w:rsid w:val="00123A23"/>
    <w:rsid w:val="00130D9D"/>
    <w:rsid w:val="00131A71"/>
    <w:rsid w:val="00131AAD"/>
    <w:rsid w:val="00131F72"/>
    <w:rsid w:val="00132181"/>
    <w:rsid w:val="00132CF5"/>
    <w:rsid w:val="00135AA2"/>
    <w:rsid w:val="00137BD2"/>
    <w:rsid w:val="00140D6D"/>
    <w:rsid w:val="00141112"/>
    <w:rsid w:val="001420CB"/>
    <w:rsid w:val="0014402A"/>
    <w:rsid w:val="00151602"/>
    <w:rsid w:val="0015650B"/>
    <w:rsid w:val="001577A2"/>
    <w:rsid w:val="001601C2"/>
    <w:rsid w:val="001606DF"/>
    <w:rsid w:val="00160873"/>
    <w:rsid w:val="001615EC"/>
    <w:rsid w:val="00162CC2"/>
    <w:rsid w:val="0016423B"/>
    <w:rsid w:val="0017195D"/>
    <w:rsid w:val="00172B69"/>
    <w:rsid w:val="00172E9F"/>
    <w:rsid w:val="001730EE"/>
    <w:rsid w:val="001767F4"/>
    <w:rsid w:val="00180573"/>
    <w:rsid w:val="0018096D"/>
    <w:rsid w:val="00180D17"/>
    <w:rsid w:val="00181BF1"/>
    <w:rsid w:val="00182269"/>
    <w:rsid w:val="00183741"/>
    <w:rsid w:val="0018397D"/>
    <w:rsid w:val="0018406E"/>
    <w:rsid w:val="00184EAE"/>
    <w:rsid w:val="00185C6F"/>
    <w:rsid w:val="00186ED6"/>
    <w:rsid w:val="00191977"/>
    <w:rsid w:val="00193122"/>
    <w:rsid w:val="001935FF"/>
    <w:rsid w:val="00194DD3"/>
    <w:rsid w:val="00195660"/>
    <w:rsid w:val="001A0CB0"/>
    <w:rsid w:val="001A3026"/>
    <w:rsid w:val="001A32D6"/>
    <w:rsid w:val="001A4A72"/>
    <w:rsid w:val="001A5B98"/>
    <w:rsid w:val="001A67BC"/>
    <w:rsid w:val="001A7C97"/>
    <w:rsid w:val="001B0C2C"/>
    <w:rsid w:val="001B112E"/>
    <w:rsid w:val="001B314F"/>
    <w:rsid w:val="001B5B21"/>
    <w:rsid w:val="001B5C83"/>
    <w:rsid w:val="001B61AA"/>
    <w:rsid w:val="001B663A"/>
    <w:rsid w:val="001B771F"/>
    <w:rsid w:val="001C05E2"/>
    <w:rsid w:val="001C0A77"/>
    <w:rsid w:val="001C488E"/>
    <w:rsid w:val="001C6861"/>
    <w:rsid w:val="001C6D7F"/>
    <w:rsid w:val="001D15B9"/>
    <w:rsid w:val="001D1F17"/>
    <w:rsid w:val="001D57D4"/>
    <w:rsid w:val="001D5AE7"/>
    <w:rsid w:val="001D5EE6"/>
    <w:rsid w:val="001D6586"/>
    <w:rsid w:val="001D7274"/>
    <w:rsid w:val="001D7934"/>
    <w:rsid w:val="001E719E"/>
    <w:rsid w:val="001E7A71"/>
    <w:rsid w:val="001F2FB7"/>
    <w:rsid w:val="001F5CA4"/>
    <w:rsid w:val="001F6CC8"/>
    <w:rsid w:val="00200610"/>
    <w:rsid w:val="00202521"/>
    <w:rsid w:val="00202B02"/>
    <w:rsid w:val="00205E22"/>
    <w:rsid w:val="00207937"/>
    <w:rsid w:val="00210991"/>
    <w:rsid w:val="00214E7B"/>
    <w:rsid w:val="00215F57"/>
    <w:rsid w:val="00217C3C"/>
    <w:rsid w:val="00220B8E"/>
    <w:rsid w:val="0022373D"/>
    <w:rsid w:val="002267C5"/>
    <w:rsid w:val="002312A8"/>
    <w:rsid w:val="00234DA8"/>
    <w:rsid w:val="00236059"/>
    <w:rsid w:val="002409A6"/>
    <w:rsid w:val="00241163"/>
    <w:rsid w:val="00242668"/>
    <w:rsid w:val="00242C68"/>
    <w:rsid w:val="00247288"/>
    <w:rsid w:val="00247DA6"/>
    <w:rsid w:val="0025049C"/>
    <w:rsid w:val="00252B94"/>
    <w:rsid w:val="00254B9F"/>
    <w:rsid w:val="002560FC"/>
    <w:rsid w:val="00257E75"/>
    <w:rsid w:val="00265CDC"/>
    <w:rsid w:val="002669BC"/>
    <w:rsid w:val="00266F13"/>
    <w:rsid w:val="00267B71"/>
    <w:rsid w:val="00270BB5"/>
    <w:rsid w:val="00271649"/>
    <w:rsid w:val="00273391"/>
    <w:rsid w:val="00273D10"/>
    <w:rsid w:val="0027495E"/>
    <w:rsid w:val="00275675"/>
    <w:rsid w:val="00276C52"/>
    <w:rsid w:val="00277B4A"/>
    <w:rsid w:val="00277E4B"/>
    <w:rsid w:val="002854CD"/>
    <w:rsid w:val="00286648"/>
    <w:rsid w:val="002868CE"/>
    <w:rsid w:val="00287599"/>
    <w:rsid w:val="0029236B"/>
    <w:rsid w:val="00293963"/>
    <w:rsid w:val="002939ED"/>
    <w:rsid w:val="00295A3F"/>
    <w:rsid w:val="002A0EA8"/>
    <w:rsid w:val="002A0F96"/>
    <w:rsid w:val="002A18CA"/>
    <w:rsid w:val="002A1FBF"/>
    <w:rsid w:val="002A2AA3"/>
    <w:rsid w:val="002A2BFA"/>
    <w:rsid w:val="002A4675"/>
    <w:rsid w:val="002A5C2D"/>
    <w:rsid w:val="002B0543"/>
    <w:rsid w:val="002B1AFF"/>
    <w:rsid w:val="002B4957"/>
    <w:rsid w:val="002B56B7"/>
    <w:rsid w:val="002B570C"/>
    <w:rsid w:val="002C0063"/>
    <w:rsid w:val="002C179D"/>
    <w:rsid w:val="002C1F67"/>
    <w:rsid w:val="002C2C65"/>
    <w:rsid w:val="002C3059"/>
    <w:rsid w:val="002C4A8A"/>
    <w:rsid w:val="002C4CF0"/>
    <w:rsid w:val="002C7DE4"/>
    <w:rsid w:val="002D1DB7"/>
    <w:rsid w:val="002D39A2"/>
    <w:rsid w:val="002D6EB7"/>
    <w:rsid w:val="002D7067"/>
    <w:rsid w:val="002E2617"/>
    <w:rsid w:val="002E2B49"/>
    <w:rsid w:val="002E509B"/>
    <w:rsid w:val="002E5624"/>
    <w:rsid w:val="002E5F86"/>
    <w:rsid w:val="002E7FFB"/>
    <w:rsid w:val="002F009A"/>
    <w:rsid w:val="002F0B45"/>
    <w:rsid w:val="002F2C77"/>
    <w:rsid w:val="002F460B"/>
    <w:rsid w:val="00300763"/>
    <w:rsid w:val="00301ED4"/>
    <w:rsid w:val="00302BE0"/>
    <w:rsid w:val="00306DB2"/>
    <w:rsid w:val="00306EF1"/>
    <w:rsid w:val="00307FFC"/>
    <w:rsid w:val="003110B0"/>
    <w:rsid w:val="0031207E"/>
    <w:rsid w:val="00312955"/>
    <w:rsid w:val="00312B36"/>
    <w:rsid w:val="00314743"/>
    <w:rsid w:val="00315192"/>
    <w:rsid w:val="00316FB7"/>
    <w:rsid w:val="00317FAE"/>
    <w:rsid w:val="00321A0C"/>
    <w:rsid w:val="00322D9C"/>
    <w:rsid w:val="00322E77"/>
    <w:rsid w:val="0032387B"/>
    <w:rsid w:val="00325561"/>
    <w:rsid w:val="00331109"/>
    <w:rsid w:val="003311F1"/>
    <w:rsid w:val="0033277A"/>
    <w:rsid w:val="0033395A"/>
    <w:rsid w:val="00334322"/>
    <w:rsid w:val="0033483D"/>
    <w:rsid w:val="00334FA6"/>
    <w:rsid w:val="0033598A"/>
    <w:rsid w:val="00337734"/>
    <w:rsid w:val="00337D91"/>
    <w:rsid w:val="00342B32"/>
    <w:rsid w:val="003437EB"/>
    <w:rsid w:val="00343FEE"/>
    <w:rsid w:val="00347D2C"/>
    <w:rsid w:val="00354745"/>
    <w:rsid w:val="00355BEE"/>
    <w:rsid w:val="00356AB8"/>
    <w:rsid w:val="00362A52"/>
    <w:rsid w:val="00363984"/>
    <w:rsid w:val="003642BD"/>
    <w:rsid w:val="003642C5"/>
    <w:rsid w:val="00364C82"/>
    <w:rsid w:val="00366030"/>
    <w:rsid w:val="00370043"/>
    <w:rsid w:val="003754B6"/>
    <w:rsid w:val="00375BBB"/>
    <w:rsid w:val="0038275C"/>
    <w:rsid w:val="00383AF7"/>
    <w:rsid w:val="00383DF0"/>
    <w:rsid w:val="0038522D"/>
    <w:rsid w:val="00385535"/>
    <w:rsid w:val="003869A9"/>
    <w:rsid w:val="003877D7"/>
    <w:rsid w:val="003908C9"/>
    <w:rsid w:val="00393A90"/>
    <w:rsid w:val="00394870"/>
    <w:rsid w:val="00396DD5"/>
    <w:rsid w:val="00396F43"/>
    <w:rsid w:val="00397B17"/>
    <w:rsid w:val="003A497E"/>
    <w:rsid w:val="003A7975"/>
    <w:rsid w:val="003B045B"/>
    <w:rsid w:val="003B1907"/>
    <w:rsid w:val="003B2257"/>
    <w:rsid w:val="003B44DC"/>
    <w:rsid w:val="003B7C3D"/>
    <w:rsid w:val="003C0181"/>
    <w:rsid w:val="003C0EF4"/>
    <w:rsid w:val="003C2F91"/>
    <w:rsid w:val="003C3564"/>
    <w:rsid w:val="003C4499"/>
    <w:rsid w:val="003C5113"/>
    <w:rsid w:val="003C6F8B"/>
    <w:rsid w:val="003D0F43"/>
    <w:rsid w:val="003D1B85"/>
    <w:rsid w:val="003D1E23"/>
    <w:rsid w:val="003D2242"/>
    <w:rsid w:val="003D6055"/>
    <w:rsid w:val="003E0880"/>
    <w:rsid w:val="003E25A4"/>
    <w:rsid w:val="003E2DF3"/>
    <w:rsid w:val="003E3803"/>
    <w:rsid w:val="003E3863"/>
    <w:rsid w:val="003E52CB"/>
    <w:rsid w:val="003F0926"/>
    <w:rsid w:val="003F0F1D"/>
    <w:rsid w:val="003F5CEF"/>
    <w:rsid w:val="003F73C5"/>
    <w:rsid w:val="004006E9"/>
    <w:rsid w:val="00400E01"/>
    <w:rsid w:val="0040188F"/>
    <w:rsid w:val="00405CF5"/>
    <w:rsid w:val="004071E5"/>
    <w:rsid w:val="0040779D"/>
    <w:rsid w:val="00407E3A"/>
    <w:rsid w:val="00412D8A"/>
    <w:rsid w:val="00416143"/>
    <w:rsid w:val="0042074E"/>
    <w:rsid w:val="00423574"/>
    <w:rsid w:val="004257F9"/>
    <w:rsid w:val="00425E41"/>
    <w:rsid w:val="004318F7"/>
    <w:rsid w:val="00434C35"/>
    <w:rsid w:val="00435F17"/>
    <w:rsid w:val="0043679B"/>
    <w:rsid w:val="00436E70"/>
    <w:rsid w:val="00437E2D"/>
    <w:rsid w:val="004410AD"/>
    <w:rsid w:val="00442B89"/>
    <w:rsid w:val="004431A7"/>
    <w:rsid w:val="0044415C"/>
    <w:rsid w:val="00450FFE"/>
    <w:rsid w:val="00451626"/>
    <w:rsid w:val="0045189E"/>
    <w:rsid w:val="004523E6"/>
    <w:rsid w:val="004536CC"/>
    <w:rsid w:val="00453D57"/>
    <w:rsid w:val="00454101"/>
    <w:rsid w:val="004553ED"/>
    <w:rsid w:val="00455EE2"/>
    <w:rsid w:val="00455F42"/>
    <w:rsid w:val="00456861"/>
    <w:rsid w:val="00461C02"/>
    <w:rsid w:val="00462380"/>
    <w:rsid w:val="00462622"/>
    <w:rsid w:val="00462AED"/>
    <w:rsid w:val="00464C40"/>
    <w:rsid w:val="00466614"/>
    <w:rsid w:val="004678F2"/>
    <w:rsid w:val="004721CD"/>
    <w:rsid w:val="004734CA"/>
    <w:rsid w:val="00473569"/>
    <w:rsid w:val="00473865"/>
    <w:rsid w:val="00473945"/>
    <w:rsid w:val="004742F1"/>
    <w:rsid w:val="00474319"/>
    <w:rsid w:val="0047474E"/>
    <w:rsid w:val="00476CB1"/>
    <w:rsid w:val="004777C5"/>
    <w:rsid w:val="00480F58"/>
    <w:rsid w:val="00481E71"/>
    <w:rsid w:val="00482A8C"/>
    <w:rsid w:val="00482B68"/>
    <w:rsid w:val="004852F1"/>
    <w:rsid w:val="00491BAB"/>
    <w:rsid w:val="00493167"/>
    <w:rsid w:val="00493838"/>
    <w:rsid w:val="00493F78"/>
    <w:rsid w:val="00494C7E"/>
    <w:rsid w:val="004952BE"/>
    <w:rsid w:val="00496332"/>
    <w:rsid w:val="004A0329"/>
    <w:rsid w:val="004A0B01"/>
    <w:rsid w:val="004A4720"/>
    <w:rsid w:val="004A4E91"/>
    <w:rsid w:val="004A5443"/>
    <w:rsid w:val="004A54EC"/>
    <w:rsid w:val="004A568A"/>
    <w:rsid w:val="004A63D9"/>
    <w:rsid w:val="004A6901"/>
    <w:rsid w:val="004A70B4"/>
    <w:rsid w:val="004B2057"/>
    <w:rsid w:val="004B224E"/>
    <w:rsid w:val="004B43EC"/>
    <w:rsid w:val="004C269A"/>
    <w:rsid w:val="004C533E"/>
    <w:rsid w:val="004D0C8F"/>
    <w:rsid w:val="004D2470"/>
    <w:rsid w:val="004D3372"/>
    <w:rsid w:val="004D44ED"/>
    <w:rsid w:val="004D7B51"/>
    <w:rsid w:val="004D7CF7"/>
    <w:rsid w:val="004E0514"/>
    <w:rsid w:val="004E1A2A"/>
    <w:rsid w:val="004E235D"/>
    <w:rsid w:val="004E2599"/>
    <w:rsid w:val="004E2CC0"/>
    <w:rsid w:val="004E3E08"/>
    <w:rsid w:val="004E3EBA"/>
    <w:rsid w:val="004E46BE"/>
    <w:rsid w:val="004E5E0A"/>
    <w:rsid w:val="004E5F3F"/>
    <w:rsid w:val="004E6DF3"/>
    <w:rsid w:val="004F0F21"/>
    <w:rsid w:val="004F3145"/>
    <w:rsid w:val="004F381A"/>
    <w:rsid w:val="004F4146"/>
    <w:rsid w:val="004F50F5"/>
    <w:rsid w:val="004F5166"/>
    <w:rsid w:val="004F746C"/>
    <w:rsid w:val="004F7472"/>
    <w:rsid w:val="004F7DF5"/>
    <w:rsid w:val="00500B6E"/>
    <w:rsid w:val="00500B97"/>
    <w:rsid w:val="00500C01"/>
    <w:rsid w:val="00503DB0"/>
    <w:rsid w:val="00506A08"/>
    <w:rsid w:val="00506A56"/>
    <w:rsid w:val="00512B6E"/>
    <w:rsid w:val="005141EB"/>
    <w:rsid w:val="00515695"/>
    <w:rsid w:val="005164CC"/>
    <w:rsid w:val="00516CD1"/>
    <w:rsid w:val="00517B89"/>
    <w:rsid w:val="005200C2"/>
    <w:rsid w:val="005206CC"/>
    <w:rsid w:val="005212A3"/>
    <w:rsid w:val="0052155E"/>
    <w:rsid w:val="00521DEB"/>
    <w:rsid w:val="0052275B"/>
    <w:rsid w:val="005233FC"/>
    <w:rsid w:val="00524660"/>
    <w:rsid w:val="0052625B"/>
    <w:rsid w:val="0052691C"/>
    <w:rsid w:val="00530225"/>
    <w:rsid w:val="005318A8"/>
    <w:rsid w:val="0053333F"/>
    <w:rsid w:val="00534C2F"/>
    <w:rsid w:val="00537A1B"/>
    <w:rsid w:val="00540950"/>
    <w:rsid w:val="00541B1C"/>
    <w:rsid w:val="005423A6"/>
    <w:rsid w:val="0054253B"/>
    <w:rsid w:val="005435A3"/>
    <w:rsid w:val="00544318"/>
    <w:rsid w:val="005443DF"/>
    <w:rsid w:val="00544730"/>
    <w:rsid w:val="00544A5E"/>
    <w:rsid w:val="00544E97"/>
    <w:rsid w:val="00545DA1"/>
    <w:rsid w:val="00547146"/>
    <w:rsid w:val="005478C0"/>
    <w:rsid w:val="00547A57"/>
    <w:rsid w:val="00550B30"/>
    <w:rsid w:val="00551D3E"/>
    <w:rsid w:val="00551DF3"/>
    <w:rsid w:val="005558C5"/>
    <w:rsid w:val="00556291"/>
    <w:rsid w:val="0055644E"/>
    <w:rsid w:val="00557743"/>
    <w:rsid w:val="00560626"/>
    <w:rsid w:val="00560C4F"/>
    <w:rsid w:val="0056305B"/>
    <w:rsid w:val="00563AC3"/>
    <w:rsid w:val="00564B3E"/>
    <w:rsid w:val="0056568C"/>
    <w:rsid w:val="0056588F"/>
    <w:rsid w:val="005701F6"/>
    <w:rsid w:val="005726AE"/>
    <w:rsid w:val="0057337E"/>
    <w:rsid w:val="005736CD"/>
    <w:rsid w:val="00577AFB"/>
    <w:rsid w:val="00580DAF"/>
    <w:rsid w:val="00581569"/>
    <w:rsid w:val="00582AB8"/>
    <w:rsid w:val="00582B10"/>
    <w:rsid w:val="00583A0B"/>
    <w:rsid w:val="00584B34"/>
    <w:rsid w:val="0058608D"/>
    <w:rsid w:val="005863A9"/>
    <w:rsid w:val="005878E8"/>
    <w:rsid w:val="005903A1"/>
    <w:rsid w:val="005928CE"/>
    <w:rsid w:val="00592DFB"/>
    <w:rsid w:val="00593E85"/>
    <w:rsid w:val="005946E9"/>
    <w:rsid w:val="00594FBB"/>
    <w:rsid w:val="00595FDA"/>
    <w:rsid w:val="00596DCD"/>
    <w:rsid w:val="00596F7D"/>
    <w:rsid w:val="00597B8B"/>
    <w:rsid w:val="005A02CF"/>
    <w:rsid w:val="005A2DAF"/>
    <w:rsid w:val="005A3D07"/>
    <w:rsid w:val="005A4E0B"/>
    <w:rsid w:val="005A5758"/>
    <w:rsid w:val="005A6212"/>
    <w:rsid w:val="005A6686"/>
    <w:rsid w:val="005A70B1"/>
    <w:rsid w:val="005A7138"/>
    <w:rsid w:val="005B0EA8"/>
    <w:rsid w:val="005B1FB0"/>
    <w:rsid w:val="005B43E3"/>
    <w:rsid w:val="005B64DA"/>
    <w:rsid w:val="005B71C0"/>
    <w:rsid w:val="005B7C23"/>
    <w:rsid w:val="005C006F"/>
    <w:rsid w:val="005C45F8"/>
    <w:rsid w:val="005C5E47"/>
    <w:rsid w:val="005C676C"/>
    <w:rsid w:val="005C6806"/>
    <w:rsid w:val="005C7CA4"/>
    <w:rsid w:val="005D0808"/>
    <w:rsid w:val="005D1AFF"/>
    <w:rsid w:val="005D506C"/>
    <w:rsid w:val="005D54CB"/>
    <w:rsid w:val="005D6ECF"/>
    <w:rsid w:val="005E63C4"/>
    <w:rsid w:val="005F3218"/>
    <w:rsid w:val="005F48DB"/>
    <w:rsid w:val="005F538E"/>
    <w:rsid w:val="0060180B"/>
    <w:rsid w:val="00605F73"/>
    <w:rsid w:val="006067C3"/>
    <w:rsid w:val="00610262"/>
    <w:rsid w:val="00610E95"/>
    <w:rsid w:val="006128A8"/>
    <w:rsid w:val="00612BF3"/>
    <w:rsid w:val="00613911"/>
    <w:rsid w:val="00614AF0"/>
    <w:rsid w:val="00616336"/>
    <w:rsid w:val="006168CE"/>
    <w:rsid w:val="00616DEC"/>
    <w:rsid w:val="0062242A"/>
    <w:rsid w:val="006233B8"/>
    <w:rsid w:val="00623BA7"/>
    <w:rsid w:val="0062428F"/>
    <w:rsid w:val="00624C13"/>
    <w:rsid w:val="00630741"/>
    <w:rsid w:val="0063080C"/>
    <w:rsid w:val="00634ACD"/>
    <w:rsid w:val="00635094"/>
    <w:rsid w:val="00635966"/>
    <w:rsid w:val="00635AB8"/>
    <w:rsid w:val="006376FB"/>
    <w:rsid w:val="0063793C"/>
    <w:rsid w:val="006379D2"/>
    <w:rsid w:val="00637C68"/>
    <w:rsid w:val="00637F6A"/>
    <w:rsid w:val="00641240"/>
    <w:rsid w:val="0064315E"/>
    <w:rsid w:val="006444FC"/>
    <w:rsid w:val="006456A9"/>
    <w:rsid w:val="006465B6"/>
    <w:rsid w:val="00647834"/>
    <w:rsid w:val="00647C05"/>
    <w:rsid w:val="00652953"/>
    <w:rsid w:val="00654025"/>
    <w:rsid w:val="0065454B"/>
    <w:rsid w:val="00655927"/>
    <w:rsid w:val="006608EA"/>
    <w:rsid w:val="00664BB4"/>
    <w:rsid w:val="00673119"/>
    <w:rsid w:val="00673560"/>
    <w:rsid w:val="00673E0E"/>
    <w:rsid w:val="006755D6"/>
    <w:rsid w:val="006755F4"/>
    <w:rsid w:val="00676CA6"/>
    <w:rsid w:val="006822E4"/>
    <w:rsid w:val="00682CCB"/>
    <w:rsid w:val="00682D5A"/>
    <w:rsid w:val="00684999"/>
    <w:rsid w:val="006850C6"/>
    <w:rsid w:val="0068686C"/>
    <w:rsid w:val="00686E18"/>
    <w:rsid w:val="006878BC"/>
    <w:rsid w:val="00687BAB"/>
    <w:rsid w:val="00690086"/>
    <w:rsid w:val="006917FE"/>
    <w:rsid w:val="0069641C"/>
    <w:rsid w:val="006971D2"/>
    <w:rsid w:val="00697EF4"/>
    <w:rsid w:val="006A040B"/>
    <w:rsid w:val="006A1594"/>
    <w:rsid w:val="006A3CD9"/>
    <w:rsid w:val="006A6097"/>
    <w:rsid w:val="006A6B2A"/>
    <w:rsid w:val="006B3A1E"/>
    <w:rsid w:val="006B448E"/>
    <w:rsid w:val="006B4871"/>
    <w:rsid w:val="006B79C9"/>
    <w:rsid w:val="006C1019"/>
    <w:rsid w:val="006C1752"/>
    <w:rsid w:val="006C26D0"/>
    <w:rsid w:val="006C48A5"/>
    <w:rsid w:val="006C5C25"/>
    <w:rsid w:val="006C68A4"/>
    <w:rsid w:val="006C7BA7"/>
    <w:rsid w:val="006D0A2F"/>
    <w:rsid w:val="006D1CE1"/>
    <w:rsid w:val="006D27D7"/>
    <w:rsid w:val="006D30F7"/>
    <w:rsid w:val="006D4D67"/>
    <w:rsid w:val="006D639F"/>
    <w:rsid w:val="006D733F"/>
    <w:rsid w:val="006D745C"/>
    <w:rsid w:val="006E4091"/>
    <w:rsid w:val="006E5096"/>
    <w:rsid w:val="006E5C71"/>
    <w:rsid w:val="006E782B"/>
    <w:rsid w:val="006F0A8E"/>
    <w:rsid w:val="006F1AF8"/>
    <w:rsid w:val="006F2918"/>
    <w:rsid w:val="006F292C"/>
    <w:rsid w:val="006F5A41"/>
    <w:rsid w:val="00700AEA"/>
    <w:rsid w:val="00700C1B"/>
    <w:rsid w:val="007046E9"/>
    <w:rsid w:val="007049E4"/>
    <w:rsid w:val="00704A91"/>
    <w:rsid w:val="00706082"/>
    <w:rsid w:val="00706DB2"/>
    <w:rsid w:val="00706E40"/>
    <w:rsid w:val="007077EB"/>
    <w:rsid w:val="00707BFC"/>
    <w:rsid w:val="00714D10"/>
    <w:rsid w:val="00714FEF"/>
    <w:rsid w:val="00720139"/>
    <w:rsid w:val="00721D54"/>
    <w:rsid w:val="00721DBE"/>
    <w:rsid w:val="007230FC"/>
    <w:rsid w:val="00723D94"/>
    <w:rsid w:val="00725898"/>
    <w:rsid w:val="00725FC1"/>
    <w:rsid w:val="007262DD"/>
    <w:rsid w:val="00730AE0"/>
    <w:rsid w:val="007331B8"/>
    <w:rsid w:val="00733D5D"/>
    <w:rsid w:val="00734659"/>
    <w:rsid w:val="007347DE"/>
    <w:rsid w:val="00737A70"/>
    <w:rsid w:val="0074257E"/>
    <w:rsid w:val="00742C2A"/>
    <w:rsid w:val="00742E83"/>
    <w:rsid w:val="0074308F"/>
    <w:rsid w:val="00746201"/>
    <w:rsid w:val="007470BF"/>
    <w:rsid w:val="007516F9"/>
    <w:rsid w:val="00752645"/>
    <w:rsid w:val="00760448"/>
    <w:rsid w:val="007617AA"/>
    <w:rsid w:val="007626F7"/>
    <w:rsid w:val="00762CA4"/>
    <w:rsid w:val="00763292"/>
    <w:rsid w:val="00764F45"/>
    <w:rsid w:val="00765388"/>
    <w:rsid w:val="007658AD"/>
    <w:rsid w:val="00765F0E"/>
    <w:rsid w:val="00766E94"/>
    <w:rsid w:val="00767444"/>
    <w:rsid w:val="00767CDA"/>
    <w:rsid w:val="00770368"/>
    <w:rsid w:val="007713E2"/>
    <w:rsid w:val="00771B7C"/>
    <w:rsid w:val="00772C8F"/>
    <w:rsid w:val="007735C2"/>
    <w:rsid w:val="007823BD"/>
    <w:rsid w:val="0078290E"/>
    <w:rsid w:val="00782E3E"/>
    <w:rsid w:val="0078432D"/>
    <w:rsid w:val="00785FE1"/>
    <w:rsid w:val="00791002"/>
    <w:rsid w:val="007932A2"/>
    <w:rsid w:val="00793794"/>
    <w:rsid w:val="007A1F1A"/>
    <w:rsid w:val="007A2C17"/>
    <w:rsid w:val="007A6789"/>
    <w:rsid w:val="007A6F0A"/>
    <w:rsid w:val="007B0776"/>
    <w:rsid w:val="007B2F5E"/>
    <w:rsid w:val="007B3EBE"/>
    <w:rsid w:val="007B509E"/>
    <w:rsid w:val="007B5400"/>
    <w:rsid w:val="007B6B62"/>
    <w:rsid w:val="007B77C6"/>
    <w:rsid w:val="007B7B5F"/>
    <w:rsid w:val="007C0872"/>
    <w:rsid w:val="007C26B3"/>
    <w:rsid w:val="007C4088"/>
    <w:rsid w:val="007C4649"/>
    <w:rsid w:val="007C5732"/>
    <w:rsid w:val="007C5ADC"/>
    <w:rsid w:val="007C6385"/>
    <w:rsid w:val="007D0DBC"/>
    <w:rsid w:val="007D1952"/>
    <w:rsid w:val="007D2472"/>
    <w:rsid w:val="007D2873"/>
    <w:rsid w:val="007D32D5"/>
    <w:rsid w:val="007D4D1F"/>
    <w:rsid w:val="007D6AA3"/>
    <w:rsid w:val="007D731E"/>
    <w:rsid w:val="007D7B30"/>
    <w:rsid w:val="007E085F"/>
    <w:rsid w:val="007E14FB"/>
    <w:rsid w:val="007E1BD8"/>
    <w:rsid w:val="007E267F"/>
    <w:rsid w:val="007E2C86"/>
    <w:rsid w:val="007E34A8"/>
    <w:rsid w:val="007E3D13"/>
    <w:rsid w:val="007E44CB"/>
    <w:rsid w:val="007E4C9B"/>
    <w:rsid w:val="007E4CF9"/>
    <w:rsid w:val="007E6A81"/>
    <w:rsid w:val="007F0561"/>
    <w:rsid w:val="007F0CD8"/>
    <w:rsid w:val="007F1A58"/>
    <w:rsid w:val="007F3082"/>
    <w:rsid w:val="007F3886"/>
    <w:rsid w:val="007F5BEC"/>
    <w:rsid w:val="007F6883"/>
    <w:rsid w:val="007F6BFE"/>
    <w:rsid w:val="007F6C07"/>
    <w:rsid w:val="007F7806"/>
    <w:rsid w:val="007F7C09"/>
    <w:rsid w:val="00801484"/>
    <w:rsid w:val="00801895"/>
    <w:rsid w:val="00802AAE"/>
    <w:rsid w:val="00804D71"/>
    <w:rsid w:val="00804ED8"/>
    <w:rsid w:val="00806094"/>
    <w:rsid w:val="008062B0"/>
    <w:rsid w:val="00806CEA"/>
    <w:rsid w:val="00806EB9"/>
    <w:rsid w:val="008075A9"/>
    <w:rsid w:val="008076C0"/>
    <w:rsid w:val="00810118"/>
    <w:rsid w:val="00810768"/>
    <w:rsid w:val="00814E5F"/>
    <w:rsid w:val="008154E3"/>
    <w:rsid w:val="008169AF"/>
    <w:rsid w:val="00816AB6"/>
    <w:rsid w:val="00821469"/>
    <w:rsid w:val="008226EA"/>
    <w:rsid w:val="00822CB4"/>
    <w:rsid w:val="00824238"/>
    <w:rsid w:val="00827366"/>
    <w:rsid w:val="00827FC4"/>
    <w:rsid w:val="00831532"/>
    <w:rsid w:val="00831E87"/>
    <w:rsid w:val="008349A9"/>
    <w:rsid w:val="00837DD7"/>
    <w:rsid w:val="008402D7"/>
    <w:rsid w:val="008409CA"/>
    <w:rsid w:val="008443DC"/>
    <w:rsid w:val="008471A5"/>
    <w:rsid w:val="00850486"/>
    <w:rsid w:val="00852903"/>
    <w:rsid w:val="00852A1B"/>
    <w:rsid w:val="008550C3"/>
    <w:rsid w:val="00856AF1"/>
    <w:rsid w:val="0085709B"/>
    <w:rsid w:val="00857275"/>
    <w:rsid w:val="00857F75"/>
    <w:rsid w:val="00861D6E"/>
    <w:rsid w:val="008626D2"/>
    <w:rsid w:val="0086420D"/>
    <w:rsid w:val="00865167"/>
    <w:rsid w:val="00870B0A"/>
    <w:rsid w:val="00870EAD"/>
    <w:rsid w:val="008732AC"/>
    <w:rsid w:val="00873F8D"/>
    <w:rsid w:val="0087583A"/>
    <w:rsid w:val="00876E17"/>
    <w:rsid w:val="008804B5"/>
    <w:rsid w:val="00880959"/>
    <w:rsid w:val="00883607"/>
    <w:rsid w:val="00884FEA"/>
    <w:rsid w:val="00885D1F"/>
    <w:rsid w:val="00887567"/>
    <w:rsid w:val="00892C96"/>
    <w:rsid w:val="0089547F"/>
    <w:rsid w:val="00897B93"/>
    <w:rsid w:val="00897C4E"/>
    <w:rsid w:val="008A1168"/>
    <w:rsid w:val="008A4C36"/>
    <w:rsid w:val="008A5BEF"/>
    <w:rsid w:val="008A6A76"/>
    <w:rsid w:val="008B0180"/>
    <w:rsid w:val="008B1950"/>
    <w:rsid w:val="008B2868"/>
    <w:rsid w:val="008B3509"/>
    <w:rsid w:val="008B3E09"/>
    <w:rsid w:val="008B4C4E"/>
    <w:rsid w:val="008B506A"/>
    <w:rsid w:val="008B580D"/>
    <w:rsid w:val="008B67B4"/>
    <w:rsid w:val="008C1425"/>
    <w:rsid w:val="008C16C2"/>
    <w:rsid w:val="008C1C1B"/>
    <w:rsid w:val="008C2AEA"/>
    <w:rsid w:val="008C4480"/>
    <w:rsid w:val="008C479E"/>
    <w:rsid w:val="008C57F3"/>
    <w:rsid w:val="008D1E78"/>
    <w:rsid w:val="008D3793"/>
    <w:rsid w:val="008D4418"/>
    <w:rsid w:val="008D550B"/>
    <w:rsid w:val="008D575E"/>
    <w:rsid w:val="008D7968"/>
    <w:rsid w:val="008E01E3"/>
    <w:rsid w:val="008E2B1E"/>
    <w:rsid w:val="008E4A32"/>
    <w:rsid w:val="008E6399"/>
    <w:rsid w:val="008E6504"/>
    <w:rsid w:val="008F2268"/>
    <w:rsid w:val="008F5374"/>
    <w:rsid w:val="008F75B2"/>
    <w:rsid w:val="008F79BA"/>
    <w:rsid w:val="008F7AA4"/>
    <w:rsid w:val="008F7F18"/>
    <w:rsid w:val="00905B6F"/>
    <w:rsid w:val="00910488"/>
    <w:rsid w:val="009108D3"/>
    <w:rsid w:val="00910FB1"/>
    <w:rsid w:val="00911FF2"/>
    <w:rsid w:val="00914899"/>
    <w:rsid w:val="009151C8"/>
    <w:rsid w:val="00917287"/>
    <w:rsid w:val="009175EF"/>
    <w:rsid w:val="00921F28"/>
    <w:rsid w:val="00922386"/>
    <w:rsid w:val="009226D5"/>
    <w:rsid w:val="00923750"/>
    <w:rsid w:val="00923912"/>
    <w:rsid w:val="00923E9C"/>
    <w:rsid w:val="009270D4"/>
    <w:rsid w:val="00931618"/>
    <w:rsid w:val="00932097"/>
    <w:rsid w:val="00932890"/>
    <w:rsid w:val="00937B9E"/>
    <w:rsid w:val="00937F95"/>
    <w:rsid w:val="00940825"/>
    <w:rsid w:val="00940ABD"/>
    <w:rsid w:val="009442F3"/>
    <w:rsid w:val="009460F4"/>
    <w:rsid w:val="00950652"/>
    <w:rsid w:val="00951630"/>
    <w:rsid w:val="00954F4E"/>
    <w:rsid w:val="00957C96"/>
    <w:rsid w:val="0096064C"/>
    <w:rsid w:val="00960E24"/>
    <w:rsid w:val="00961A04"/>
    <w:rsid w:val="00961DE8"/>
    <w:rsid w:val="009631C7"/>
    <w:rsid w:val="009640D8"/>
    <w:rsid w:val="00965E73"/>
    <w:rsid w:val="00966A3F"/>
    <w:rsid w:val="00970C88"/>
    <w:rsid w:val="00972E1E"/>
    <w:rsid w:val="009732DF"/>
    <w:rsid w:val="009760FD"/>
    <w:rsid w:val="009809A2"/>
    <w:rsid w:val="00980CFD"/>
    <w:rsid w:val="00981F03"/>
    <w:rsid w:val="00982506"/>
    <w:rsid w:val="009827AF"/>
    <w:rsid w:val="00985666"/>
    <w:rsid w:val="00986F6F"/>
    <w:rsid w:val="00991CA7"/>
    <w:rsid w:val="009923C4"/>
    <w:rsid w:val="009929BE"/>
    <w:rsid w:val="00997585"/>
    <w:rsid w:val="009A01E9"/>
    <w:rsid w:val="009A1DC9"/>
    <w:rsid w:val="009A223C"/>
    <w:rsid w:val="009A2C9D"/>
    <w:rsid w:val="009A5406"/>
    <w:rsid w:val="009A6D62"/>
    <w:rsid w:val="009B3441"/>
    <w:rsid w:val="009B3D42"/>
    <w:rsid w:val="009B410E"/>
    <w:rsid w:val="009B4AFB"/>
    <w:rsid w:val="009B55ED"/>
    <w:rsid w:val="009C0A72"/>
    <w:rsid w:val="009C1842"/>
    <w:rsid w:val="009C4396"/>
    <w:rsid w:val="009C6989"/>
    <w:rsid w:val="009C7656"/>
    <w:rsid w:val="009D00D7"/>
    <w:rsid w:val="009D0A9C"/>
    <w:rsid w:val="009D0F58"/>
    <w:rsid w:val="009D1573"/>
    <w:rsid w:val="009D1C8A"/>
    <w:rsid w:val="009D1CA6"/>
    <w:rsid w:val="009D53E0"/>
    <w:rsid w:val="009D6799"/>
    <w:rsid w:val="009E16F4"/>
    <w:rsid w:val="009E236B"/>
    <w:rsid w:val="009E2596"/>
    <w:rsid w:val="009E302A"/>
    <w:rsid w:val="009E3A52"/>
    <w:rsid w:val="009E6211"/>
    <w:rsid w:val="009E75E5"/>
    <w:rsid w:val="009E7AE0"/>
    <w:rsid w:val="009F0C38"/>
    <w:rsid w:val="009F3A0F"/>
    <w:rsid w:val="009F559C"/>
    <w:rsid w:val="009F5A11"/>
    <w:rsid w:val="009F6525"/>
    <w:rsid w:val="009F70E6"/>
    <w:rsid w:val="00A006ED"/>
    <w:rsid w:val="00A02226"/>
    <w:rsid w:val="00A05625"/>
    <w:rsid w:val="00A05FB5"/>
    <w:rsid w:val="00A10860"/>
    <w:rsid w:val="00A12B74"/>
    <w:rsid w:val="00A12D2C"/>
    <w:rsid w:val="00A150E7"/>
    <w:rsid w:val="00A16AEE"/>
    <w:rsid w:val="00A21DDA"/>
    <w:rsid w:val="00A249A6"/>
    <w:rsid w:val="00A258CE"/>
    <w:rsid w:val="00A2712F"/>
    <w:rsid w:val="00A276C7"/>
    <w:rsid w:val="00A30649"/>
    <w:rsid w:val="00A308FD"/>
    <w:rsid w:val="00A31301"/>
    <w:rsid w:val="00A3163F"/>
    <w:rsid w:val="00A324A7"/>
    <w:rsid w:val="00A324C5"/>
    <w:rsid w:val="00A3658F"/>
    <w:rsid w:val="00A370B8"/>
    <w:rsid w:val="00A40312"/>
    <w:rsid w:val="00A40CF6"/>
    <w:rsid w:val="00A40E24"/>
    <w:rsid w:val="00A4122B"/>
    <w:rsid w:val="00A443D7"/>
    <w:rsid w:val="00A46FF5"/>
    <w:rsid w:val="00A47937"/>
    <w:rsid w:val="00A50333"/>
    <w:rsid w:val="00A51C28"/>
    <w:rsid w:val="00A520C7"/>
    <w:rsid w:val="00A523E1"/>
    <w:rsid w:val="00A54B7F"/>
    <w:rsid w:val="00A5506E"/>
    <w:rsid w:val="00A5551C"/>
    <w:rsid w:val="00A55EDD"/>
    <w:rsid w:val="00A55F76"/>
    <w:rsid w:val="00A56437"/>
    <w:rsid w:val="00A57A6C"/>
    <w:rsid w:val="00A60811"/>
    <w:rsid w:val="00A637FF"/>
    <w:rsid w:val="00A653E2"/>
    <w:rsid w:val="00A65E07"/>
    <w:rsid w:val="00A66BC3"/>
    <w:rsid w:val="00A70F4E"/>
    <w:rsid w:val="00A71C38"/>
    <w:rsid w:val="00A71C76"/>
    <w:rsid w:val="00A72282"/>
    <w:rsid w:val="00A73688"/>
    <w:rsid w:val="00A75109"/>
    <w:rsid w:val="00A75AB6"/>
    <w:rsid w:val="00A76756"/>
    <w:rsid w:val="00A804C7"/>
    <w:rsid w:val="00A82033"/>
    <w:rsid w:val="00A83A73"/>
    <w:rsid w:val="00A83EE4"/>
    <w:rsid w:val="00A846EB"/>
    <w:rsid w:val="00A86330"/>
    <w:rsid w:val="00A86D34"/>
    <w:rsid w:val="00A87B57"/>
    <w:rsid w:val="00A9061C"/>
    <w:rsid w:val="00AA29AE"/>
    <w:rsid w:val="00AA3070"/>
    <w:rsid w:val="00AA569A"/>
    <w:rsid w:val="00AA5FF7"/>
    <w:rsid w:val="00AA68D3"/>
    <w:rsid w:val="00AB1BFB"/>
    <w:rsid w:val="00AB23DE"/>
    <w:rsid w:val="00AB3783"/>
    <w:rsid w:val="00AB47EC"/>
    <w:rsid w:val="00AB5F37"/>
    <w:rsid w:val="00AB717A"/>
    <w:rsid w:val="00AB71B8"/>
    <w:rsid w:val="00AB7686"/>
    <w:rsid w:val="00AB7E6E"/>
    <w:rsid w:val="00AC10E9"/>
    <w:rsid w:val="00AC22F7"/>
    <w:rsid w:val="00AC289B"/>
    <w:rsid w:val="00AC2CFD"/>
    <w:rsid w:val="00AC4973"/>
    <w:rsid w:val="00AC69EB"/>
    <w:rsid w:val="00AC7237"/>
    <w:rsid w:val="00AD00EE"/>
    <w:rsid w:val="00AD1AC4"/>
    <w:rsid w:val="00AD1C64"/>
    <w:rsid w:val="00AD24DE"/>
    <w:rsid w:val="00AD3190"/>
    <w:rsid w:val="00AD31E6"/>
    <w:rsid w:val="00AD3320"/>
    <w:rsid w:val="00AD5B4F"/>
    <w:rsid w:val="00AF061A"/>
    <w:rsid w:val="00AF083E"/>
    <w:rsid w:val="00AF0B63"/>
    <w:rsid w:val="00AF11CA"/>
    <w:rsid w:val="00AF290A"/>
    <w:rsid w:val="00AF4456"/>
    <w:rsid w:val="00AF555A"/>
    <w:rsid w:val="00AF55CB"/>
    <w:rsid w:val="00AF6943"/>
    <w:rsid w:val="00AF72EB"/>
    <w:rsid w:val="00AF7B47"/>
    <w:rsid w:val="00B034D0"/>
    <w:rsid w:val="00B04F92"/>
    <w:rsid w:val="00B07255"/>
    <w:rsid w:val="00B10E1A"/>
    <w:rsid w:val="00B10FA4"/>
    <w:rsid w:val="00B139A3"/>
    <w:rsid w:val="00B1439E"/>
    <w:rsid w:val="00B146BF"/>
    <w:rsid w:val="00B15BF0"/>
    <w:rsid w:val="00B203CF"/>
    <w:rsid w:val="00B212C8"/>
    <w:rsid w:val="00B2198B"/>
    <w:rsid w:val="00B3032E"/>
    <w:rsid w:val="00B3198E"/>
    <w:rsid w:val="00B326E9"/>
    <w:rsid w:val="00B33064"/>
    <w:rsid w:val="00B35BE7"/>
    <w:rsid w:val="00B37B91"/>
    <w:rsid w:val="00B40B25"/>
    <w:rsid w:val="00B446D1"/>
    <w:rsid w:val="00B44D4F"/>
    <w:rsid w:val="00B458AF"/>
    <w:rsid w:val="00B460A0"/>
    <w:rsid w:val="00B47C39"/>
    <w:rsid w:val="00B47EE8"/>
    <w:rsid w:val="00B47F3A"/>
    <w:rsid w:val="00B51417"/>
    <w:rsid w:val="00B51EA0"/>
    <w:rsid w:val="00B551FB"/>
    <w:rsid w:val="00B5567B"/>
    <w:rsid w:val="00B571DD"/>
    <w:rsid w:val="00B602D6"/>
    <w:rsid w:val="00B60E13"/>
    <w:rsid w:val="00B60FB7"/>
    <w:rsid w:val="00B62588"/>
    <w:rsid w:val="00B62CA3"/>
    <w:rsid w:val="00B6569E"/>
    <w:rsid w:val="00B6635C"/>
    <w:rsid w:val="00B66DE4"/>
    <w:rsid w:val="00B672B0"/>
    <w:rsid w:val="00B70E87"/>
    <w:rsid w:val="00B71295"/>
    <w:rsid w:val="00B71767"/>
    <w:rsid w:val="00B71832"/>
    <w:rsid w:val="00B7399B"/>
    <w:rsid w:val="00B73B89"/>
    <w:rsid w:val="00B74A93"/>
    <w:rsid w:val="00B75D03"/>
    <w:rsid w:val="00B77EEC"/>
    <w:rsid w:val="00B804A8"/>
    <w:rsid w:val="00B80EE8"/>
    <w:rsid w:val="00B82A2C"/>
    <w:rsid w:val="00B82C8D"/>
    <w:rsid w:val="00B840DA"/>
    <w:rsid w:val="00B840FB"/>
    <w:rsid w:val="00B842E2"/>
    <w:rsid w:val="00B84E5F"/>
    <w:rsid w:val="00B8671D"/>
    <w:rsid w:val="00B8691C"/>
    <w:rsid w:val="00B87051"/>
    <w:rsid w:val="00B872AE"/>
    <w:rsid w:val="00B94E8A"/>
    <w:rsid w:val="00B964B5"/>
    <w:rsid w:val="00B969B2"/>
    <w:rsid w:val="00B9709C"/>
    <w:rsid w:val="00BA0235"/>
    <w:rsid w:val="00BA3C59"/>
    <w:rsid w:val="00BA5792"/>
    <w:rsid w:val="00BA6F23"/>
    <w:rsid w:val="00BB11DF"/>
    <w:rsid w:val="00BB406F"/>
    <w:rsid w:val="00BB575A"/>
    <w:rsid w:val="00BB651B"/>
    <w:rsid w:val="00BB69D3"/>
    <w:rsid w:val="00BB76B8"/>
    <w:rsid w:val="00BB7E90"/>
    <w:rsid w:val="00BC06B9"/>
    <w:rsid w:val="00BC429B"/>
    <w:rsid w:val="00BC5F2C"/>
    <w:rsid w:val="00BC60BE"/>
    <w:rsid w:val="00BC659D"/>
    <w:rsid w:val="00BC70F6"/>
    <w:rsid w:val="00BD1007"/>
    <w:rsid w:val="00BD3649"/>
    <w:rsid w:val="00BD39FB"/>
    <w:rsid w:val="00BD63D8"/>
    <w:rsid w:val="00BD6448"/>
    <w:rsid w:val="00BE4093"/>
    <w:rsid w:val="00BE4835"/>
    <w:rsid w:val="00BE5E60"/>
    <w:rsid w:val="00BE6D0C"/>
    <w:rsid w:val="00BE74DE"/>
    <w:rsid w:val="00BF0E0A"/>
    <w:rsid w:val="00BF375C"/>
    <w:rsid w:val="00BF4D2C"/>
    <w:rsid w:val="00BF5309"/>
    <w:rsid w:val="00C01214"/>
    <w:rsid w:val="00C023E7"/>
    <w:rsid w:val="00C03A50"/>
    <w:rsid w:val="00C076BB"/>
    <w:rsid w:val="00C1162F"/>
    <w:rsid w:val="00C13755"/>
    <w:rsid w:val="00C16432"/>
    <w:rsid w:val="00C16623"/>
    <w:rsid w:val="00C17BA0"/>
    <w:rsid w:val="00C17C5C"/>
    <w:rsid w:val="00C20646"/>
    <w:rsid w:val="00C2397D"/>
    <w:rsid w:val="00C24D98"/>
    <w:rsid w:val="00C31023"/>
    <w:rsid w:val="00C352D2"/>
    <w:rsid w:val="00C3532B"/>
    <w:rsid w:val="00C35618"/>
    <w:rsid w:val="00C37FE2"/>
    <w:rsid w:val="00C42BD3"/>
    <w:rsid w:val="00C4435D"/>
    <w:rsid w:val="00C44D9B"/>
    <w:rsid w:val="00C60D4E"/>
    <w:rsid w:val="00C6120E"/>
    <w:rsid w:val="00C614EE"/>
    <w:rsid w:val="00C61D51"/>
    <w:rsid w:val="00C62EDF"/>
    <w:rsid w:val="00C63947"/>
    <w:rsid w:val="00C650D1"/>
    <w:rsid w:val="00C66CEB"/>
    <w:rsid w:val="00C70960"/>
    <w:rsid w:val="00C70C06"/>
    <w:rsid w:val="00C730FC"/>
    <w:rsid w:val="00C734B9"/>
    <w:rsid w:val="00C73A33"/>
    <w:rsid w:val="00C7451C"/>
    <w:rsid w:val="00C753E4"/>
    <w:rsid w:val="00C75753"/>
    <w:rsid w:val="00C8023A"/>
    <w:rsid w:val="00C80399"/>
    <w:rsid w:val="00C80D7C"/>
    <w:rsid w:val="00C8327B"/>
    <w:rsid w:val="00C83A1B"/>
    <w:rsid w:val="00C83E6F"/>
    <w:rsid w:val="00C842A6"/>
    <w:rsid w:val="00C84C30"/>
    <w:rsid w:val="00C875CF"/>
    <w:rsid w:val="00C920F9"/>
    <w:rsid w:val="00C92431"/>
    <w:rsid w:val="00C92E37"/>
    <w:rsid w:val="00C93883"/>
    <w:rsid w:val="00C975C3"/>
    <w:rsid w:val="00CA1230"/>
    <w:rsid w:val="00CA28FD"/>
    <w:rsid w:val="00CA48DB"/>
    <w:rsid w:val="00CA50D7"/>
    <w:rsid w:val="00CA5A85"/>
    <w:rsid w:val="00CB0464"/>
    <w:rsid w:val="00CB0720"/>
    <w:rsid w:val="00CB14DF"/>
    <w:rsid w:val="00CB2AA8"/>
    <w:rsid w:val="00CB4027"/>
    <w:rsid w:val="00CB6CED"/>
    <w:rsid w:val="00CB789C"/>
    <w:rsid w:val="00CC1A1D"/>
    <w:rsid w:val="00CC286F"/>
    <w:rsid w:val="00CC4B28"/>
    <w:rsid w:val="00CC5467"/>
    <w:rsid w:val="00CC570C"/>
    <w:rsid w:val="00CD0413"/>
    <w:rsid w:val="00CD33BD"/>
    <w:rsid w:val="00CD6E33"/>
    <w:rsid w:val="00CE078A"/>
    <w:rsid w:val="00CE277F"/>
    <w:rsid w:val="00CE3B0A"/>
    <w:rsid w:val="00CE413D"/>
    <w:rsid w:val="00CE4D17"/>
    <w:rsid w:val="00CE4D41"/>
    <w:rsid w:val="00CE4F12"/>
    <w:rsid w:val="00CE7119"/>
    <w:rsid w:val="00CF0992"/>
    <w:rsid w:val="00CF37F4"/>
    <w:rsid w:val="00CF5F35"/>
    <w:rsid w:val="00D0042F"/>
    <w:rsid w:val="00D009DE"/>
    <w:rsid w:val="00D01EB5"/>
    <w:rsid w:val="00D02ECC"/>
    <w:rsid w:val="00D03AA2"/>
    <w:rsid w:val="00D04C65"/>
    <w:rsid w:val="00D04E05"/>
    <w:rsid w:val="00D05CA2"/>
    <w:rsid w:val="00D073A1"/>
    <w:rsid w:val="00D10DF0"/>
    <w:rsid w:val="00D13884"/>
    <w:rsid w:val="00D13E20"/>
    <w:rsid w:val="00D1403D"/>
    <w:rsid w:val="00D14562"/>
    <w:rsid w:val="00D2015B"/>
    <w:rsid w:val="00D20701"/>
    <w:rsid w:val="00D21ED8"/>
    <w:rsid w:val="00D22020"/>
    <w:rsid w:val="00D242C2"/>
    <w:rsid w:val="00D251DA"/>
    <w:rsid w:val="00D27620"/>
    <w:rsid w:val="00D27691"/>
    <w:rsid w:val="00D31875"/>
    <w:rsid w:val="00D3298B"/>
    <w:rsid w:val="00D33572"/>
    <w:rsid w:val="00D3358F"/>
    <w:rsid w:val="00D33D40"/>
    <w:rsid w:val="00D33FB0"/>
    <w:rsid w:val="00D35150"/>
    <w:rsid w:val="00D37518"/>
    <w:rsid w:val="00D40CA2"/>
    <w:rsid w:val="00D42090"/>
    <w:rsid w:val="00D42F40"/>
    <w:rsid w:val="00D455C0"/>
    <w:rsid w:val="00D47767"/>
    <w:rsid w:val="00D50A81"/>
    <w:rsid w:val="00D510A8"/>
    <w:rsid w:val="00D53388"/>
    <w:rsid w:val="00D53393"/>
    <w:rsid w:val="00D56020"/>
    <w:rsid w:val="00D56A0B"/>
    <w:rsid w:val="00D60141"/>
    <w:rsid w:val="00D603C2"/>
    <w:rsid w:val="00D61A73"/>
    <w:rsid w:val="00D6439E"/>
    <w:rsid w:val="00D7153E"/>
    <w:rsid w:val="00D7185B"/>
    <w:rsid w:val="00D722E4"/>
    <w:rsid w:val="00D72430"/>
    <w:rsid w:val="00D72753"/>
    <w:rsid w:val="00D72C07"/>
    <w:rsid w:val="00D73BFE"/>
    <w:rsid w:val="00D74B4D"/>
    <w:rsid w:val="00D77CA3"/>
    <w:rsid w:val="00D81C82"/>
    <w:rsid w:val="00D824D8"/>
    <w:rsid w:val="00D82934"/>
    <w:rsid w:val="00D82B30"/>
    <w:rsid w:val="00D82F63"/>
    <w:rsid w:val="00D83931"/>
    <w:rsid w:val="00D86D40"/>
    <w:rsid w:val="00D9040F"/>
    <w:rsid w:val="00D96CD9"/>
    <w:rsid w:val="00D96D29"/>
    <w:rsid w:val="00D97254"/>
    <w:rsid w:val="00DA0D43"/>
    <w:rsid w:val="00DA2575"/>
    <w:rsid w:val="00DA30BD"/>
    <w:rsid w:val="00DA3EB1"/>
    <w:rsid w:val="00DA520D"/>
    <w:rsid w:val="00DA5501"/>
    <w:rsid w:val="00DA7AA2"/>
    <w:rsid w:val="00DB0BDC"/>
    <w:rsid w:val="00DB1C06"/>
    <w:rsid w:val="00DB2CD9"/>
    <w:rsid w:val="00DB384B"/>
    <w:rsid w:val="00DB462F"/>
    <w:rsid w:val="00DB651A"/>
    <w:rsid w:val="00DB7AF4"/>
    <w:rsid w:val="00DB7FFD"/>
    <w:rsid w:val="00DC0D9B"/>
    <w:rsid w:val="00DC267D"/>
    <w:rsid w:val="00DC521E"/>
    <w:rsid w:val="00DC64CD"/>
    <w:rsid w:val="00DC7721"/>
    <w:rsid w:val="00DD0AA0"/>
    <w:rsid w:val="00DD24DA"/>
    <w:rsid w:val="00DD32D0"/>
    <w:rsid w:val="00DD3836"/>
    <w:rsid w:val="00DD4A3C"/>
    <w:rsid w:val="00DE0432"/>
    <w:rsid w:val="00DE1FAE"/>
    <w:rsid w:val="00DE3227"/>
    <w:rsid w:val="00DE3834"/>
    <w:rsid w:val="00DE46F4"/>
    <w:rsid w:val="00DE50BF"/>
    <w:rsid w:val="00DE602D"/>
    <w:rsid w:val="00DE6721"/>
    <w:rsid w:val="00DE7DF0"/>
    <w:rsid w:val="00DF23D1"/>
    <w:rsid w:val="00DF292C"/>
    <w:rsid w:val="00DF4A65"/>
    <w:rsid w:val="00DF4F2D"/>
    <w:rsid w:val="00DF5DDB"/>
    <w:rsid w:val="00DF659E"/>
    <w:rsid w:val="00DF6867"/>
    <w:rsid w:val="00E00A67"/>
    <w:rsid w:val="00E00D38"/>
    <w:rsid w:val="00E03397"/>
    <w:rsid w:val="00E03A31"/>
    <w:rsid w:val="00E040D8"/>
    <w:rsid w:val="00E0433A"/>
    <w:rsid w:val="00E047B3"/>
    <w:rsid w:val="00E05683"/>
    <w:rsid w:val="00E06DD6"/>
    <w:rsid w:val="00E11483"/>
    <w:rsid w:val="00E12811"/>
    <w:rsid w:val="00E14F15"/>
    <w:rsid w:val="00E15928"/>
    <w:rsid w:val="00E16A17"/>
    <w:rsid w:val="00E20EC4"/>
    <w:rsid w:val="00E23232"/>
    <w:rsid w:val="00E2361D"/>
    <w:rsid w:val="00E2490F"/>
    <w:rsid w:val="00E255E3"/>
    <w:rsid w:val="00E2625D"/>
    <w:rsid w:val="00E26990"/>
    <w:rsid w:val="00E26CE1"/>
    <w:rsid w:val="00E31CE3"/>
    <w:rsid w:val="00E34FEF"/>
    <w:rsid w:val="00E356FD"/>
    <w:rsid w:val="00E36307"/>
    <w:rsid w:val="00E3680C"/>
    <w:rsid w:val="00E36FA6"/>
    <w:rsid w:val="00E40A45"/>
    <w:rsid w:val="00E411C6"/>
    <w:rsid w:val="00E41E47"/>
    <w:rsid w:val="00E436CA"/>
    <w:rsid w:val="00E454E0"/>
    <w:rsid w:val="00E46A82"/>
    <w:rsid w:val="00E46C4A"/>
    <w:rsid w:val="00E46CB9"/>
    <w:rsid w:val="00E515BB"/>
    <w:rsid w:val="00E5194B"/>
    <w:rsid w:val="00E52420"/>
    <w:rsid w:val="00E54539"/>
    <w:rsid w:val="00E56B26"/>
    <w:rsid w:val="00E56BD1"/>
    <w:rsid w:val="00E60313"/>
    <w:rsid w:val="00E62B9A"/>
    <w:rsid w:val="00E66CFA"/>
    <w:rsid w:val="00E6713B"/>
    <w:rsid w:val="00E67546"/>
    <w:rsid w:val="00E70061"/>
    <w:rsid w:val="00E712DE"/>
    <w:rsid w:val="00E71F21"/>
    <w:rsid w:val="00E73A92"/>
    <w:rsid w:val="00E73AEF"/>
    <w:rsid w:val="00E7458E"/>
    <w:rsid w:val="00E77704"/>
    <w:rsid w:val="00E8053B"/>
    <w:rsid w:val="00E83F71"/>
    <w:rsid w:val="00E84025"/>
    <w:rsid w:val="00E85123"/>
    <w:rsid w:val="00E86538"/>
    <w:rsid w:val="00E86EC5"/>
    <w:rsid w:val="00E90BF5"/>
    <w:rsid w:val="00E914CF"/>
    <w:rsid w:val="00E9229D"/>
    <w:rsid w:val="00E923C1"/>
    <w:rsid w:val="00E94E4F"/>
    <w:rsid w:val="00E97F32"/>
    <w:rsid w:val="00EA12C7"/>
    <w:rsid w:val="00EA23AD"/>
    <w:rsid w:val="00EA5081"/>
    <w:rsid w:val="00EB08FB"/>
    <w:rsid w:val="00EB1203"/>
    <w:rsid w:val="00EB1C64"/>
    <w:rsid w:val="00EB289C"/>
    <w:rsid w:val="00EB4D9A"/>
    <w:rsid w:val="00EB56E8"/>
    <w:rsid w:val="00EB72A4"/>
    <w:rsid w:val="00EB7A92"/>
    <w:rsid w:val="00EC08D3"/>
    <w:rsid w:val="00EC0C15"/>
    <w:rsid w:val="00EC14F6"/>
    <w:rsid w:val="00EC16E5"/>
    <w:rsid w:val="00EC53FB"/>
    <w:rsid w:val="00EC6116"/>
    <w:rsid w:val="00EC6A27"/>
    <w:rsid w:val="00EC795A"/>
    <w:rsid w:val="00ED0638"/>
    <w:rsid w:val="00ED1F50"/>
    <w:rsid w:val="00ED30EC"/>
    <w:rsid w:val="00ED40C1"/>
    <w:rsid w:val="00ED50C3"/>
    <w:rsid w:val="00ED7415"/>
    <w:rsid w:val="00ED7707"/>
    <w:rsid w:val="00ED7B33"/>
    <w:rsid w:val="00EE1DF3"/>
    <w:rsid w:val="00EE1FFD"/>
    <w:rsid w:val="00EE3FB6"/>
    <w:rsid w:val="00EE7823"/>
    <w:rsid w:val="00EF0E91"/>
    <w:rsid w:val="00EF1996"/>
    <w:rsid w:val="00EF29D4"/>
    <w:rsid w:val="00EF37D6"/>
    <w:rsid w:val="00EF3D62"/>
    <w:rsid w:val="00EF41F6"/>
    <w:rsid w:val="00EF6DDA"/>
    <w:rsid w:val="00EF6FA0"/>
    <w:rsid w:val="00F00180"/>
    <w:rsid w:val="00F00391"/>
    <w:rsid w:val="00F0103A"/>
    <w:rsid w:val="00F027EE"/>
    <w:rsid w:val="00F04D3F"/>
    <w:rsid w:val="00F07C83"/>
    <w:rsid w:val="00F11870"/>
    <w:rsid w:val="00F13D0C"/>
    <w:rsid w:val="00F1533D"/>
    <w:rsid w:val="00F1636F"/>
    <w:rsid w:val="00F2019D"/>
    <w:rsid w:val="00F2317C"/>
    <w:rsid w:val="00F2433A"/>
    <w:rsid w:val="00F25C65"/>
    <w:rsid w:val="00F263AD"/>
    <w:rsid w:val="00F2771A"/>
    <w:rsid w:val="00F30D5B"/>
    <w:rsid w:val="00F35C2F"/>
    <w:rsid w:val="00F37E8A"/>
    <w:rsid w:val="00F4158E"/>
    <w:rsid w:val="00F41E79"/>
    <w:rsid w:val="00F425A7"/>
    <w:rsid w:val="00F42965"/>
    <w:rsid w:val="00F42C89"/>
    <w:rsid w:val="00F43CF7"/>
    <w:rsid w:val="00F4674A"/>
    <w:rsid w:val="00F479F9"/>
    <w:rsid w:val="00F50F46"/>
    <w:rsid w:val="00F53C2F"/>
    <w:rsid w:val="00F5409A"/>
    <w:rsid w:val="00F54A0E"/>
    <w:rsid w:val="00F55182"/>
    <w:rsid w:val="00F57C53"/>
    <w:rsid w:val="00F61C74"/>
    <w:rsid w:val="00F61E28"/>
    <w:rsid w:val="00F63CE3"/>
    <w:rsid w:val="00F64C96"/>
    <w:rsid w:val="00F6560F"/>
    <w:rsid w:val="00F660B6"/>
    <w:rsid w:val="00F75AAC"/>
    <w:rsid w:val="00F75E08"/>
    <w:rsid w:val="00F77353"/>
    <w:rsid w:val="00F77854"/>
    <w:rsid w:val="00F77BFE"/>
    <w:rsid w:val="00F800AA"/>
    <w:rsid w:val="00F802E6"/>
    <w:rsid w:val="00F80929"/>
    <w:rsid w:val="00F81196"/>
    <w:rsid w:val="00F8266D"/>
    <w:rsid w:val="00F85632"/>
    <w:rsid w:val="00F85BA2"/>
    <w:rsid w:val="00F87182"/>
    <w:rsid w:val="00F90BB1"/>
    <w:rsid w:val="00F91F90"/>
    <w:rsid w:val="00F942DB"/>
    <w:rsid w:val="00F94771"/>
    <w:rsid w:val="00F96ACD"/>
    <w:rsid w:val="00F977FF"/>
    <w:rsid w:val="00FA5395"/>
    <w:rsid w:val="00FA7747"/>
    <w:rsid w:val="00FB0531"/>
    <w:rsid w:val="00FB0756"/>
    <w:rsid w:val="00FB3DB8"/>
    <w:rsid w:val="00FB6D2E"/>
    <w:rsid w:val="00FC130B"/>
    <w:rsid w:val="00FC21DC"/>
    <w:rsid w:val="00FC3E4E"/>
    <w:rsid w:val="00FC6721"/>
    <w:rsid w:val="00FD4125"/>
    <w:rsid w:val="00FD5AD9"/>
    <w:rsid w:val="00FD6440"/>
    <w:rsid w:val="00FD71F4"/>
    <w:rsid w:val="00FE060D"/>
    <w:rsid w:val="00FE0962"/>
    <w:rsid w:val="00FE15B3"/>
    <w:rsid w:val="00FE357A"/>
    <w:rsid w:val="00FE3D7A"/>
    <w:rsid w:val="00FE51A4"/>
    <w:rsid w:val="00FE5AEA"/>
    <w:rsid w:val="00FE618C"/>
    <w:rsid w:val="00FE6ED4"/>
    <w:rsid w:val="00FF0501"/>
    <w:rsid w:val="00FF07D4"/>
    <w:rsid w:val="00FF241E"/>
    <w:rsid w:val="00FF3337"/>
    <w:rsid w:val="00FF3E8A"/>
    <w:rsid w:val="00FF592B"/>
    <w:rsid w:val="00FF7EB2"/>
    <w:rsid w:val="09394DA4"/>
    <w:rsid w:val="7993BB2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50259"/>
  <w15:docId w15:val="{39BABBCE-14B5-4B44-B415-F5722221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7B5F"/>
    <w:rPr>
      <w:rFonts w:cs="Arial Unicode MS"/>
      <w:color w:val="000000"/>
      <w:sz w:val="24"/>
      <w:szCs w:val="24"/>
      <w:u w:color="000000"/>
    </w:rPr>
  </w:style>
  <w:style w:type="paragraph" w:styleId="Nagwek1">
    <w:name w:val="heading 1"/>
    <w:basedOn w:val="Normalny"/>
    <w:next w:val="Normalny"/>
    <w:link w:val="Nagwek1Znak"/>
    <w:uiPriority w:val="9"/>
    <w:qFormat/>
    <w:rsid w:val="00ED40C1"/>
    <w:pPr>
      <w:keepNext/>
      <w:keepLines/>
      <w:spacing w:line="276" w:lineRule="auto"/>
      <w:jc w:val="center"/>
      <w:outlineLvl w:val="0"/>
    </w:pPr>
    <w:rPr>
      <w:rFonts w:eastAsiaTheme="majorEastAsia" w:cstheme="majorBidi"/>
      <w:b/>
      <w:color w:val="auto"/>
      <w:szCs w:val="32"/>
    </w:rPr>
  </w:style>
  <w:style w:type="paragraph" w:styleId="Nagwek2">
    <w:name w:val="heading 2"/>
    <w:next w:val="Normalny"/>
    <w:link w:val="Nagwek2Znak"/>
    <w:unhideWhenUsed/>
    <w:qFormat/>
    <w:rsid w:val="00564B3E"/>
    <w:pPr>
      <w:keepNext/>
      <w:spacing w:before="240" w:after="120" w:line="276" w:lineRule="auto"/>
      <w:jc w:val="center"/>
      <w:outlineLvl w:val="1"/>
    </w:pPr>
    <w:rPr>
      <w:rFonts w:cs="Arial Unicode MS"/>
      <w:b/>
      <w:bCs/>
      <w:color w:val="000000"/>
      <w:spacing w:val="2"/>
      <w:sz w:val="23"/>
      <w:szCs w:val="26"/>
      <w:u w:color="000000"/>
    </w:rPr>
  </w:style>
  <w:style w:type="paragraph" w:styleId="Nagwek3">
    <w:name w:val="heading 3"/>
    <w:basedOn w:val="Normalny"/>
    <w:next w:val="Normalny"/>
    <w:link w:val="Nagwek3Znak"/>
    <w:uiPriority w:val="9"/>
    <w:unhideWhenUsed/>
    <w:qFormat/>
    <w:rsid w:val="00D14562"/>
    <w:pPr>
      <w:keepNext/>
      <w:keepLines/>
      <w:spacing w:before="120" w:after="60" w:line="276" w:lineRule="auto"/>
      <w:jc w:val="center"/>
      <w:outlineLvl w:val="2"/>
    </w:pPr>
    <w:rPr>
      <w:rFonts w:eastAsiaTheme="majorEastAsia" w:cstheme="majorBidi"/>
      <w:b/>
      <w:color w:val="auto"/>
      <w:sz w:val="22"/>
    </w:rPr>
  </w:style>
  <w:style w:type="paragraph" w:styleId="Nagwek4">
    <w:name w:val="heading 4"/>
    <w:next w:val="Normalny"/>
    <w:unhideWhenUsed/>
    <w:qFormat/>
    <w:rsid w:val="00ED40C1"/>
    <w:pPr>
      <w:keepNext/>
      <w:spacing w:before="120" w:after="120"/>
      <w:jc w:val="center"/>
      <w:outlineLvl w:val="3"/>
    </w:pPr>
    <w:rPr>
      <w:rFonts w:cs="Arial Unicode MS"/>
      <w:b/>
      <w:bCs/>
      <w:color w:val="000000"/>
      <w:spacing w:val="2"/>
      <w:sz w:val="24"/>
      <w:szCs w:val="26"/>
      <w:u w:color="000000"/>
    </w:rPr>
  </w:style>
  <w:style w:type="paragraph" w:styleId="Nagwek5">
    <w:name w:val="heading 5"/>
    <w:basedOn w:val="Normalny"/>
    <w:next w:val="Normalny"/>
    <w:link w:val="Nagwek5Znak"/>
    <w:uiPriority w:val="9"/>
    <w:semiHidden/>
    <w:unhideWhenUsed/>
    <w:qFormat/>
    <w:rsid w:val="000F61F1"/>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next w:val="Normalny"/>
    <w:unhideWhenUsed/>
    <w:qFormat/>
    <w:pPr>
      <w:keepNext/>
      <w:ind w:left="4956" w:firstLine="708"/>
      <w:outlineLvl w:val="5"/>
    </w:pPr>
    <w:rPr>
      <w:rFonts w:eastAsia="Times New Roman"/>
      <w:b/>
      <w:bCs/>
      <w:color w:val="000000"/>
      <w:spacing w:val="2"/>
      <w:sz w:val="26"/>
      <w:szCs w:val="26"/>
      <w:u w:color="000000"/>
    </w:rPr>
  </w:style>
  <w:style w:type="paragraph" w:styleId="Nagwek8">
    <w:name w:val="heading 8"/>
    <w:next w:val="Normalny"/>
    <w:qFormat/>
    <w:pPr>
      <w:keepNext/>
      <w:jc w:val="both"/>
      <w:outlineLvl w:val="7"/>
    </w:pPr>
    <w:rPr>
      <w:rFonts w:cs="Arial Unicode MS"/>
      <w:b/>
      <w:bCs/>
      <w:color w:val="000000"/>
      <w:spacing w:val="2"/>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link w:val="StopkaZnak"/>
    <w:uiPriority w:val="99"/>
    <w:pPr>
      <w:tabs>
        <w:tab w:val="center" w:pos="4536"/>
        <w:tab w:val="right" w:pos="9072"/>
      </w:tabs>
    </w:pPr>
    <w:rPr>
      <w:rFonts w:cs="Arial Unicode MS"/>
      <w:color w:val="000000"/>
      <w:sz w:val="24"/>
      <w:szCs w:val="24"/>
      <w:u w:color="000000"/>
    </w:rPr>
  </w:style>
  <w:style w:type="character" w:customStyle="1" w:styleId="Ppogrubienie">
    <w:name w:val="_P_ – pogrubienie"/>
    <w:rPr>
      <w:rFonts w:ascii="Times New Roman" w:hAnsi="Times New Roman"/>
      <w:b/>
      <w:bCs/>
    </w:rPr>
  </w:style>
  <w:style w:type="numbering" w:customStyle="1" w:styleId="Zaimportowanystyl1">
    <w:name w:val="Zaimportowany styl 1"/>
  </w:style>
  <w:style w:type="paragraph" w:customStyle="1" w:styleId="Domylne">
    <w:name w:val="Domyślne"/>
    <w:rPr>
      <w:rFonts w:ascii="Helvetica Neue" w:eastAsia="Helvetica Neue" w:hAnsi="Helvetica Neue" w:cs="Helvetica Neue"/>
      <w:color w:val="000000"/>
      <w:sz w:val="22"/>
      <w:szCs w:val="22"/>
    </w:rPr>
  </w:style>
  <w:style w:type="paragraph" w:customStyle="1" w:styleId="PKTpunkt">
    <w:name w:val="PKT – punkt"/>
    <w:pPr>
      <w:spacing w:line="360" w:lineRule="auto"/>
      <w:ind w:left="510" w:hanging="510"/>
      <w:jc w:val="both"/>
    </w:pPr>
    <w:rPr>
      <w:rFonts w:ascii="Times" w:hAnsi="Times" w:cs="Arial Unicode MS"/>
      <w:color w:val="000000"/>
      <w:sz w:val="24"/>
      <w:szCs w:val="24"/>
      <w:u w:color="000000"/>
    </w:rPr>
  </w:style>
  <w:style w:type="numbering" w:customStyle="1" w:styleId="Zaimportowanystyl2">
    <w:name w:val="Zaimportowany styl 2"/>
    <w:pPr>
      <w:numPr>
        <w:numId w:val="2"/>
      </w:numPr>
    </w:pPr>
  </w:style>
  <w:style w:type="numbering" w:customStyle="1" w:styleId="Zaimportowanystyl3">
    <w:name w:val="Zaimportowany styl 3"/>
    <w:pPr>
      <w:numPr>
        <w:numId w:val="3"/>
      </w:numPr>
    </w:pPr>
  </w:style>
  <w:style w:type="numbering" w:customStyle="1" w:styleId="Zaimportowanystyl4">
    <w:name w:val="Zaimportowany styl 4"/>
    <w:pPr>
      <w:numPr>
        <w:numId w:val="4"/>
      </w:numPr>
    </w:pPr>
  </w:style>
  <w:style w:type="numbering" w:customStyle="1" w:styleId="Zaimportowanystyl5">
    <w:name w:val="Zaimportowany styl 5"/>
    <w:pPr>
      <w:numPr>
        <w:numId w:val="5"/>
      </w:numPr>
    </w:pPr>
  </w:style>
  <w:style w:type="numbering" w:customStyle="1" w:styleId="Zaimportowanystyl6">
    <w:name w:val="Zaimportowany styl 6"/>
    <w:pPr>
      <w:numPr>
        <w:numId w:val="6"/>
      </w:numPr>
    </w:pPr>
  </w:style>
  <w:style w:type="numbering" w:customStyle="1" w:styleId="Zaimportowanystyl7">
    <w:name w:val="Zaimportowany styl 7"/>
    <w:pPr>
      <w:numPr>
        <w:numId w:val="8"/>
      </w:numPr>
    </w:pPr>
  </w:style>
  <w:style w:type="numbering" w:customStyle="1" w:styleId="Zaimportowanystyl8">
    <w:name w:val="Zaimportowany styl 8"/>
    <w:pPr>
      <w:numPr>
        <w:numId w:val="9"/>
      </w:numPr>
    </w:pPr>
  </w:style>
  <w:style w:type="numbering" w:customStyle="1" w:styleId="Zaimportowanystyl9">
    <w:name w:val="Zaimportowany styl 9"/>
    <w:pPr>
      <w:numPr>
        <w:numId w:val="11"/>
      </w:numPr>
    </w:pPr>
  </w:style>
  <w:style w:type="numbering" w:customStyle="1" w:styleId="Zaimportowanystyl10">
    <w:name w:val="Zaimportowany styl 10"/>
    <w:pPr>
      <w:numPr>
        <w:numId w:val="13"/>
      </w:numPr>
    </w:pPr>
  </w:style>
  <w:style w:type="numbering" w:customStyle="1" w:styleId="Zaimportowanystyl11">
    <w:name w:val="Zaimportowany styl 11"/>
    <w:pPr>
      <w:numPr>
        <w:numId w:val="14"/>
      </w:numPr>
    </w:pPr>
  </w:style>
  <w:style w:type="numbering" w:customStyle="1" w:styleId="Zaimportowanystyl12">
    <w:name w:val="Zaimportowany styl 12"/>
    <w:pPr>
      <w:numPr>
        <w:numId w:val="16"/>
      </w:numPr>
    </w:pPr>
  </w:style>
  <w:style w:type="numbering" w:customStyle="1" w:styleId="Zaimportowanystyl13">
    <w:name w:val="Zaimportowany styl 13"/>
    <w:pPr>
      <w:numPr>
        <w:numId w:val="18"/>
      </w:numPr>
    </w:pPr>
  </w:style>
  <w:style w:type="paragraph" w:styleId="Akapitzlist">
    <w:name w:val="List Paragraph"/>
    <w:qFormat/>
    <w:pPr>
      <w:ind w:left="720"/>
    </w:pPr>
    <w:rPr>
      <w:rFonts w:cs="Arial Unicode MS"/>
      <w:color w:val="000000"/>
      <w:sz w:val="24"/>
      <w:szCs w:val="24"/>
      <w:u w:color="000000"/>
    </w:rPr>
  </w:style>
  <w:style w:type="numbering" w:customStyle="1" w:styleId="Zaimportowanystyl14">
    <w:name w:val="Zaimportowany styl 14"/>
    <w:pPr>
      <w:numPr>
        <w:numId w:val="19"/>
      </w:numPr>
    </w:pPr>
  </w:style>
  <w:style w:type="numbering" w:customStyle="1" w:styleId="Zaimportowanystyl15">
    <w:name w:val="Zaimportowany styl 15"/>
    <w:pPr>
      <w:numPr>
        <w:numId w:val="21"/>
      </w:numPr>
    </w:pPr>
  </w:style>
  <w:style w:type="paragraph" w:styleId="NormalnyWeb">
    <w:name w:val="Normal (Web)"/>
    <w:pPr>
      <w:spacing w:before="100" w:after="100"/>
    </w:pPr>
    <w:rPr>
      <w:rFonts w:cs="Arial Unicode MS"/>
      <w:color w:val="000000"/>
      <w:sz w:val="24"/>
      <w:szCs w:val="24"/>
      <w:u w:color="000000"/>
    </w:rPr>
  </w:style>
  <w:style w:type="numbering" w:customStyle="1" w:styleId="Zaimportowanystyl16">
    <w:name w:val="Zaimportowany styl 16"/>
    <w:pPr>
      <w:numPr>
        <w:numId w:val="22"/>
      </w:numPr>
    </w:pPr>
  </w:style>
  <w:style w:type="numbering" w:customStyle="1" w:styleId="Zaimportowanystyl17">
    <w:name w:val="Zaimportowany styl 17"/>
    <w:pPr>
      <w:numPr>
        <w:numId w:val="24"/>
      </w:numPr>
    </w:pPr>
  </w:style>
  <w:style w:type="numbering" w:customStyle="1" w:styleId="Zaimportowanystyl18">
    <w:name w:val="Zaimportowany styl 18"/>
    <w:pPr>
      <w:numPr>
        <w:numId w:val="25"/>
      </w:numPr>
    </w:pPr>
  </w:style>
  <w:style w:type="numbering" w:customStyle="1" w:styleId="Zaimportowanystyl19">
    <w:name w:val="Zaimportowany styl 19"/>
    <w:pPr>
      <w:numPr>
        <w:numId w:val="26"/>
      </w:numPr>
    </w:pPr>
  </w:style>
  <w:style w:type="numbering" w:customStyle="1" w:styleId="Zaimportowanystyl20">
    <w:name w:val="Zaimportowany styl 20"/>
    <w:pPr>
      <w:numPr>
        <w:numId w:val="27"/>
      </w:numPr>
    </w:pPr>
  </w:style>
  <w:style w:type="numbering" w:customStyle="1" w:styleId="Zaimportowanystyl21">
    <w:name w:val="Zaimportowany styl 21"/>
    <w:pPr>
      <w:numPr>
        <w:numId w:val="28"/>
      </w:numPr>
    </w:pPr>
  </w:style>
  <w:style w:type="numbering" w:customStyle="1" w:styleId="Zaimportowanystyl22">
    <w:name w:val="Zaimportowany styl 22"/>
    <w:pPr>
      <w:numPr>
        <w:numId w:val="29"/>
      </w:numPr>
    </w:pPr>
  </w:style>
  <w:style w:type="numbering" w:customStyle="1" w:styleId="Zaimportowanystyl23">
    <w:name w:val="Zaimportowany styl 23"/>
    <w:pPr>
      <w:numPr>
        <w:numId w:val="30"/>
      </w:numPr>
    </w:pPr>
  </w:style>
  <w:style w:type="numbering" w:customStyle="1" w:styleId="Zaimportowanystyl24">
    <w:name w:val="Zaimportowany styl 24"/>
    <w:pPr>
      <w:numPr>
        <w:numId w:val="31"/>
      </w:numPr>
    </w:pPr>
  </w:style>
  <w:style w:type="numbering" w:customStyle="1" w:styleId="Zaimportowanystyl25">
    <w:name w:val="Zaimportowany styl 25"/>
    <w:pPr>
      <w:numPr>
        <w:numId w:val="33"/>
      </w:numPr>
    </w:pPr>
  </w:style>
  <w:style w:type="numbering" w:customStyle="1" w:styleId="Zaimportowanystyl26">
    <w:name w:val="Zaimportowany styl 26"/>
    <w:pPr>
      <w:numPr>
        <w:numId w:val="35"/>
      </w:numPr>
    </w:pPr>
  </w:style>
  <w:style w:type="numbering" w:customStyle="1" w:styleId="Zaimportowanystyl27">
    <w:name w:val="Zaimportowany styl 27"/>
    <w:pPr>
      <w:numPr>
        <w:numId w:val="36"/>
      </w:numPr>
    </w:pPr>
  </w:style>
  <w:style w:type="numbering" w:customStyle="1" w:styleId="Zaimportowanystyl28">
    <w:name w:val="Zaimportowany styl 28"/>
    <w:pPr>
      <w:numPr>
        <w:numId w:val="37"/>
      </w:numPr>
    </w:pPr>
  </w:style>
  <w:style w:type="paragraph" w:customStyle="1" w:styleId="USTustnpkodeksu">
    <w:name w:val="UST(§) – ust. (§ np. kodeksu)"/>
    <w:pPr>
      <w:suppressAutoHyphens/>
      <w:spacing w:line="360" w:lineRule="auto"/>
      <w:ind w:firstLine="510"/>
      <w:jc w:val="both"/>
    </w:pPr>
    <w:rPr>
      <w:rFonts w:ascii="Times" w:hAnsi="Times" w:cs="Arial Unicode MS"/>
      <w:color w:val="000000"/>
      <w:sz w:val="24"/>
      <w:szCs w:val="24"/>
      <w:u w:color="000000"/>
    </w:rPr>
  </w:style>
  <w:style w:type="paragraph" w:customStyle="1" w:styleId="ARTartustawynprozporzdzenia">
    <w:name w:val="ART(§) – art. ustawy (§ np. rozporządzenia)"/>
    <w:pPr>
      <w:suppressAutoHyphens/>
      <w:spacing w:before="120" w:line="360" w:lineRule="auto"/>
      <w:ind w:firstLine="510"/>
      <w:jc w:val="both"/>
    </w:pPr>
    <w:rPr>
      <w:rFonts w:ascii="Times" w:eastAsia="Times" w:hAnsi="Times" w:cs="Times"/>
      <w:color w:val="000000"/>
      <w:sz w:val="24"/>
      <w:szCs w:val="24"/>
      <w:u w:color="000000"/>
    </w:rPr>
  </w:style>
  <w:style w:type="numbering" w:customStyle="1" w:styleId="Zaimportowanystyl29">
    <w:name w:val="Zaimportowany styl 29"/>
    <w:pPr>
      <w:numPr>
        <w:numId w:val="38"/>
      </w:numPr>
    </w:pPr>
  </w:style>
  <w:style w:type="numbering" w:customStyle="1" w:styleId="Zaimportowanystyl30">
    <w:name w:val="Zaimportowany styl 30"/>
    <w:pPr>
      <w:numPr>
        <w:numId w:val="40"/>
      </w:numPr>
    </w:pPr>
  </w:style>
  <w:style w:type="paragraph" w:styleId="Tekstpodstawowy">
    <w:name w:val="Body Text"/>
    <w:rPr>
      <w:rFonts w:cs="Arial Unicode MS"/>
      <w:color w:val="000000"/>
      <w:sz w:val="24"/>
      <w:szCs w:val="24"/>
      <w:u w:color="000000"/>
    </w:rPr>
  </w:style>
  <w:style w:type="paragraph" w:styleId="Tekstpodstawowy2">
    <w:name w:val="Body Text 2"/>
    <w:pPr>
      <w:spacing w:after="120" w:line="480" w:lineRule="auto"/>
    </w:pPr>
    <w:rPr>
      <w:rFonts w:eastAsia="Times New Roman"/>
      <w:color w:val="000000"/>
      <w:sz w:val="24"/>
      <w:szCs w:val="24"/>
      <w:u w:color="000000"/>
    </w:rPr>
  </w:style>
  <w:style w:type="numbering" w:customStyle="1" w:styleId="Zaimportowanystyl31">
    <w:name w:val="Zaimportowany styl 31"/>
    <w:pPr>
      <w:numPr>
        <w:numId w:val="42"/>
      </w:numPr>
    </w:pPr>
  </w:style>
  <w:style w:type="numbering" w:customStyle="1" w:styleId="Zaimportowanystyl32">
    <w:name w:val="Zaimportowany styl 32"/>
    <w:pPr>
      <w:numPr>
        <w:numId w:val="43"/>
      </w:numPr>
    </w:pPr>
  </w:style>
  <w:style w:type="numbering" w:customStyle="1" w:styleId="Zaimportowanystyl33">
    <w:name w:val="Zaimportowany styl 33"/>
    <w:pPr>
      <w:numPr>
        <w:numId w:val="44"/>
      </w:numPr>
    </w:pPr>
  </w:style>
  <w:style w:type="numbering" w:customStyle="1" w:styleId="Zaimportowanystyl34">
    <w:name w:val="Zaimportowany styl 34"/>
    <w:pPr>
      <w:numPr>
        <w:numId w:val="45"/>
      </w:numPr>
    </w:pPr>
  </w:style>
  <w:style w:type="numbering" w:customStyle="1" w:styleId="Zaimportowanystyl35">
    <w:name w:val="Zaimportowany styl 35"/>
    <w:pPr>
      <w:numPr>
        <w:numId w:val="46"/>
      </w:numPr>
    </w:pPr>
  </w:style>
  <w:style w:type="numbering" w:customStyle="1" w:styleId="Zaimportowanystyl36">
    <w:name w:val="Zaimportowany styl 36"/>
    <w:pPr>
      <w:numPr>
        <w:numId w:val="47"/>
      </w:numPr>
    </w:pPr>
  </w:style>
  <w:style w:type="numbering" w:customStyle="1" w:styleId="Zaimportowanystyl37">
    <w:name w:val="Zaimportowany styl 37"/>
    <w:pPr>
      <w:numPr>
        <w:numId w:val="48"/>
      </w:numPr>
    </w:pPr>
  </w:style>
  <w:style w:type="numbering" w:customStyle="1" w:styleId="Zaimportowanystyl38">
    <w:name w:val="Zaimportowany styl 38"/>
    <w:pPr>
      <w:numPr>
        <w:numId w:val="49"/>
      </w:numPr>
    </w:pPr>
  </w:style>
  <w:style w:type="numbering" w:customStyle="1" w:styleId="Zaimportowanystyl39">
    <w:name w:val="Zaimportowany styl 39"/>
    <w:pPr>
      <w:numPr>
        <w:numId w:val="50"/>
      </w:numPr>
    </w:pPr>
  </w:style>
  <w:style w:type="numbering" w:customStyle="1" w:styleId="Zaimportowanystyl40">
    <w:name w:val="Zaimportowany styl 40"/>
    <w:pPr>
      <w:numPr>
        <w:numId w:val="51"/>
      </w:numPr>
    </w:pPr>
  </w:style>
  <w:style w:type="numbering" w:customStyle="1" w:styleId="Zaimportowanystyl41">
    <w:name w:val="Zaimportowany styl 41"/>
    <w:pPr>
      <w:numPr>
        <w:numId w:val="52"/>
      </w:numPr>
    </w:pPr>
  </w:style>
  <w:style w:type="numbering" w:customStyle="1" w:styleId="Zaimportowanystyl42">
    <w:name w:val="Zaimportowany styl 42"/>
    <w:pPr>
      <w:numPr>
        <w:numId w:val="53"/>
      </w:numPr>
    </w:pPr>
  </w:style>
  <w:style w:type="numbering" w:customStyle="1" w:styleId="Zaimportowanystyl43">
    <w:name w:val="Zaimportowany styl 43"/>
    <w:pPr>
      <w:numPr>
        <w:numId w:val="54"/>
      </w:numPr>
    </w:pPr>
  </w:style>
  <w:style w:type="paragraph" w:styleId="Tekstpodstawowy3">
    <w:name w:val="Body Text 3"/>
    <w:pPr>
      <w:spacing w:after="120"/>
    </w:pPr>
    <w:rPr>
      <w:rFonts w:eastAsia="Times New Roman"/>
      <w:color w:val="000000"/>
      <w:sz w:val="16"/>
      <w:szCs w:val="16"/>
      <w:u w:color="000000"/>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F55182"/>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5182"/>
    <w:rPr>
      <w:rFonts w:ascii="Segoe UI" w:hAnsi="Segoe UI" w:cs="Segoe UI"/>
      <w:color w:val="000000"/>
      <w:sz w:val="18"/>
      <w:szCs w:val="18"/>
      <w:u w:color="000000"/>
    </w:rPr>
  </w:style>
  <w:style w:type="character" w:styleId="Numerstrony">
    <w:name w:val="page number"/>
    <w:basedOn w:val="Domylnaczcionkaakapitu"/>
    <w:rsid w:val="00172E9F"/>
  </w:style>
  <w:style w:type="table" w:styleId="Tabela-Siatka">
    <w:name w:val="Table Grid"/>
    <w:basedOn w:val="Standardowy"/>
    <w:rsid w:val="00172E9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72E9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cs="Times New Roman"/>
      <w:color w:val="auto"/>
      <w:bdr w:val="none" w:sz="0" w:space="0" w:color="auto"/>
    </w:rPr>
  </w:style>
  <w:style w:type="paragraph" w:styleId="Lista">
    <w:name w:val="List"/>
    <w:basedOn w:val="Normalny"/>
    <w:rsid w:val="00172E9F"/>
    <w:pPr>
      <w:pBdr>
        <w:top w:val="none" w:sz="0" w:space="0" w:color="auto"/>
        <w:left w:val="none" w:sz="0" w:space="0" w:color="auto"/>
        <w:bottom w:val="none" w:sz="0" w:space="0" w:color="auto"/>
        <w:right w:val="none" w:sz="0" w:space="0" w:color="auto"/>
        <w:between w:val="none" w:sz="0" w:space="0" w:color="auto"/>
        <w:bar w:val="none" w:sz="0" w:color="auto"/>
      </w:pBdr>
      <w:ind w:left="283" w:hanging="283"/>
    </w:pPr>
    <w:rPr>
      <w:rFonts w:eastAsia="Times New Roman" w:cs="Times New Roman"/>
      <w:color w:val="auto"/>
      <w:bdr w:val="none" w:sz="0" w:space="0" w:color="auto"/>
    </w:rPr>
  </w:style>
  <w:style w:type="character" w:customStyle="1" w:styleId="Nagwek1Znak">
    <w:name w:val="Nagłówek 1 Znak"/>
    <w:basedOn w:val="Domylnaczcionkaakapitu"/>
    <w:link w:val="Nagwek1"/>
    <w:uiPriority w:val="9"/>
    <w:rsid w:val="00ED40C1"/>
    <w:rPr>
      <w:rFonts w:eastAsiaTheme="majorEastAsia" w:cstheme="majorBidi"/>
      <w:b/>
      <w:sz w:val="24"/>
      <w:szCs w:val="32"/>
      <w:u w:color="000000"/>
    </w:rPr>
  </w:style>
  <w:style w:type="paragraph" w:styleId="Nagwek">
    <w:name w:val="header"/>
    <w:basedOn w:val="Normalny"/>
    <w:link w:val="NagwekZnak"/>
    <w:uiPriority w:val="99"/>
    <w:unhideWhenUsed/>
    <w:rsid w:val="00D72753"/>
    <w:pPr>
      <w:tabs>
        <w:tab w:val="center" w:pos="4536"/>
        <w:tab w:val="right" w:pos="9072"/>
      </w:tabs>
    </w:pPr>
  </w:style>
  <w:style w:type="character" w:customStyle="1" w:styleId="NagwekZnak">
    <w:name w:val="Nagłówek Znak"/>
    <w:basedOn w:val="Domylnaczcionkaakapitu"/>
    <w:link w:val="Nagwek"/>
    <w:uiPriority w:val="99"/>
    <w:rsid w:val="00D72753"/>
    <w:rPr>
      <w:rFonts w:cs="Arial Unicode MS"/>
      <w:color w:val="000000"/>
      <w:sz w:val="24"/>
      <w:szCs w:val="24"/>
      <w:u w:color="000000"/>
    </w:rPr>
  </w:style>
  <w:style w:type="paragraph" w:styleId="Nagwekspisutreci">
    <w:name w:val="TOC Heading"/>
    <w:basedOn w:val="Nagwek1"/>
    <w:next w:val="Normalny"/>
    <w:uiPriority w:val="39"/>
    <w:unhideWhenUsed/>
    <w:qFormat/>
    <w:rsid w:val="0085727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Spistreci2">
    <w:name w:val="toc 2"/>
    <w:basedOn w:val="Normalny"/>
    <w:next w:val="Normalny"/>
    <w:autoRedefine/>
    <w:uiPriority w:val="39"/>
    <w:unhideWhenUsed/>
    <w:rsid w:val="007735C2"/>
    <w:pPr>
      <w:tabs>
        <w:tab w:val="right" w:leader="dot" w:pos="9621"/>
      </w:tabs>
      <w:spacing w:after="60"/>
      <w:ind w:left="240"/>
    </w:pPr>
    <w:rPr>
      <w:rFonts w:ascii="Calibri" w:hAnsi="Calibri" w:cs="Calibri"/>
      <w:b/>
      <w:bCs/>
      <w:noProof/>
      <w:sz w:val="22"/>
      <w:szCs w:val="22"/>
    </w:rPr>
  </w:style>
  <w:style w:type="character" w:customStyle="1" w:styleId="Nagwek3Znak">
    <w:name w:val="Nagłówek 3 Znak"/>
    <w:basedOn w:val="Domylnaczcionkaakapitu"/>
    <w:link w:val="Nagwek3"/>
    <w:uiPriority w:val="9"/>
    <w:rsid w:val="00D14562"/>
    <w:rPr>
      <w:rFonts w:eastAsiaTheme="majorEastAsia" w:cstheme="majorBidi"/>
      <w:b/>
      <w:sz w:val="22"/>
      <w:szCs w:val="24"/>
      <w:u w:color="000000"/>
    </w:rPr>
  </w:style>
  <w:style w:type="paragraph" w:styleId="Spistreci3">
    <w:name w:val="toc 3"/>
    <w:basedOn w:val="Normalny"/>
    <w:next w:val="Normalny"/>
    <w:autoRedefine/>
    <w:uiPriority w:val="39"/>
    <w:unhideWhenUsed/>
    <w:rsid w:val="00F85BA2"/>
    <w:pPr>
      <w:tabs>
        <w:tab w:val="right" w:leader="dot" w:pos="9621"/>
      </w:tabs>
      <w:spacing w:before="40" w:after="60"/>
      <w:ind w:left="480"/>
    </w:pPr>
    <w:rPr>
      <w:rFonts w:ascii="Calibri" w:hAnsi="Calibri" w:cs="Calibri"/>
      <w:b/>
      <w:bCs/>
      <w:noProof/>
      <w:color w:val="auto"/>
      <w:sz w:val="20"/>
      <w:szCs w:val="20"/>
      <w:lang w:eastAsia="en-US"/>
    </w:rPr>
  </w:style>
  <w:style w:type="paragraph" w:styleId="Tematkomentarza">
    <w:name w:val="annotation subject"/>
    <w:basedOn w:val="Tekstkomentarza"/>
    <w:next w:val="Tekstkomentarza"/>
    <w:link w:val="TematkomentarzaZnak"/>
    <w:uiPriority w:val="99"/>
    <w:semiHidden/>
    <w:unhideWhenUsed/>
    <w:rsid w:val="00960E24"/>
    <w:rPr>
      <w:b/>
      <w:bCs/>
    </w:rPr>
  </w:style>
  <w:style w:type="character" w:customStyle="1" w:styleId="TematkomentarzaZnak">
    <w:name w:val="Temat komentarza Znak"/>
    <w:basedOn w:val="TekstkomentarzaZnak"/>
    <w:link w:val="Tematkomentarza"/>
    <w:uiPriority w:val="99"/>
    <w:semiHidden/>
    <w:rsid w:val="00960E24"/>
    <w:rPr>
      <w:rFonts w:cs="Arial Unicode MS"/>
      <w:b/>
      <w:bCs/>
      <w:color w:val="000000"/>
      <w:u w:color="000000"/>
    </w:rPr>
  </w:style>
  <w:style w:type="table" w:customStyle="1" w:styleId="TableNormal1">
    <w:name w:val="Table Normal1"/>
    <w:rsid w:val="00007D1C"/>
    <w:tblPr>
      <w:tblInd w:w="0" w:type="dxa"/>
      <w:tblCellMar>
        <w:top w:w="0" w:type="dxa"/>
        <w:left w:w="0" w:type="dxa"/>
        <w:bottom w:w="0" w:type="dxa"/>
        <w:right w:w="0" w:type="dxa"/>
      </w:tblCellMar>
    </w:tblPr>
  </w:style>
  <w:style w:type="paragraph" w:styleId="Tekstprzypisudolnego">
    <w:name w:val="footnote text"/>
    <w:basedOn w:val="Normalny"/>
    <w:link w:val="TekstprzypisudolnegoZnak"/>
    <w:uiPriority w:val="99"/>
    <w:semiHidden/>
    <w:unhideWhenUsed/>
    <w:rsid w:val="00707BFC"/>
    <w:rPr>
      <w:sz w:val="20"/>
      <w:szCs w:val="20"/>
    </w:rPr>
  </w:style>
  <w:style w:type="character" w:customStyle="1" w:styleId="TekstprzypisudolnegoZnak">
    <w:name w:val="Tekst przypisu dolnego Znak"/>
    <w:basedOn w:val="Domylnaczcionkaakapitu"/>
    <w:link w:val="Tekstprzypisudolnego"/>
    <w:uiPriority w:val="99"/>
    <w:semiHidden/>
    <w:rsid w:val="00707BFC"/>
    <w:rPr>
      <w:rFonts w:cs="Arial Unicode MS"/>
      <w:color w:val="000000"/>
      <w:u w:color="000000"/>
    </w:rPr>
  </w:style>
  <w:style w:type="numbering" w:customStyle="1" w:styleId="Zaimportowanystyl291">
    <w:name w:val="Zaimportowany styl 291"/>
    <w:rsid w:val="00707BFC"/>
    <w:pPr>
      <w:numPr>
        <w:numId w:val="1"/>
      </w:numPr>
    </w:pPr>
  </w:style>
  <w:style w:type="table" w:customStyle="1" w:styleId="TableNormal11">
    <w:name w:val="Table Normal11"/>
    <w:rsid w:val="007B0776"/>
    <w:tblPr>
      <w:tblInd w:w="0" w:type="dxa"/>
      <w:tblCellMar>
        <w:top w:w="0" w:type="dxa"/>
        <w:left w:w="0" w:type="dxa"/>
        <w:bottom w:w="0" w:type="dxa"/>
        <w:right w:w="0" w:type="dxa"/>
      </w:tblCellMar>
    </w:tblPr>
  </w:style>
  <w:style w:type="table" w:customStyle="1" w:styleId="TableNormal12">
    <w:name w:val="Table Normal12"/>
    <w:rsid w:val="007B0776"/>
    <w:tblPr>
      <w:tblInd w:w="0" w:type="dxa"/>
      <w:tblCellMar>
        <w:top w:w="0" w:type="dxa"/>
        <w:left w:w="0" w:type="dxa"/>
        <w:bottom w:w="0" w:type="dxa"/>
        <w:right w:w="0" w:type="dxa"/>
      </w:tblCellMar>
    </w:tblPr>
  </w:style>
  <w:style w:type="character" w:customStyle="1" w:styleId="Nagwek5Znak">
    <w:name w:val="Nagłówek 5 Znak"/>
    <w:basedOn w:val="Domylnaczcionkaakapitu"/>
    <w:link w:val="Nagwek5"/>
    <w:uiPriority w:val="9"/>
    <w:semiHidden/>
    <w:rsid w:val="000F61F1"/>
    <w:rPr>
      <w:rFonts w:asciiTheme="majorHAnsi" w:eastAsiaTheme="majorEastAsia" w:hAnsiTheme="majorHAnsi" w:cstheme="majorBidi"/>
      <w:color w:val="365F91" w:themeColor="accent1" w:themeShade="BF"/>
      <w:sz w:val="24"/>
      <w:szCs w:val="24"/>
      <w:u w:color="000000"/>
    </w:rPr>
  </w:style>
  <w:style w:type="paragraph" w:styleId="Tekstpodstawowywcity2">
    <w:name w:val="Body Text Indent 2"/>
    <w:basedOn w:val="Normalny"/>
    <w:link w:val="Tekstpodstawowywcity2Znak"/>
    <w:uiPriority w:val="99"/>
    <w:semiHidden/>
    <w:unhideWhenUsed/>
    <w:rsid w:val="000F61F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F61F1"/>
    <w:rPr>
      <w:rFonts w:cs="Arial Unicode MS"/>
      <w:color w:val="000000"/>
      <w:sz w:val="24"/>
      <w:szCs w:val="24"/>
      <w:u w:color="000000"/>
    </w:rPr>
  </w:style>
  <w:style w:type="table" w:customStyle="1" w:styleId="TableNormal13">
    <w:name w:val="Table Normal13"/>
    <w:rsid w:val="002669BC"/>
    <w:tblPr>
      <w:tblInd w:w="0" w:type="dxa"/>
      <w:tblCellMar>
        <w:top w:w="0" w:type="dxa"/>
        <w:left w:w="0" w:type="dxa"/>
        <w:bottom w:w="0" w:type="dxa"/>
        <w:right w:w="0" w:type="dxa"/>
      </w:tblCellMar>
    </w:tblPr>
  </w:style>
  <w:style w:type="table" w:customStyle="1" w:styleId="TableNormal14">
    <w:name w:val="Table Normal14"/>
    <w:rsid w:val="002669BC"/>
    <w:tblPr>
      <w:tblInd w:w="0" w:type="dxa"/>
      <w:tblCellMar>
        <w:top w:w="0" w:type="dxa"/>
        <w:left w:w="0" w:type="dxa"/>
        <w:bottom w:w="0" w:type="dxa"/>
        <w:right w:w="0" w:type="dxa"/>
      </w:tblCellMar>
    </w:tblPr>
  </w:style>
  <w:style w:type="table" w:customStyle="1" w:styleId="TableNormal15">
    <w:name w:val="Table Normal15"/>
    <w:rsid w:val="00612BF3"/>
    <w:tblPr>
      <w:tblInd w:w="0" w:type="dxa"/>
      <w:tblCellMar>
        <w:top w:w="0" w:type="dxa"/>
        <w:left w:w="0" w:type="dxa"/>
        <w:bottom w:w="0" w:type="dxa"/>
        <w:right w:w="0" w:type="dxa"/>
      </w:tblCellMar>
    </w:tblPr>
  </w:style>
  <w:style w:type="table" w:customStyle="1" w:styleId="TableNormal16">
    <w:name w:val="Table Normal16"/>
    <w:rsid w:val="00612BF3"/>
    <w:tblPr>
      <w:tblInd w:w="0" w:type="dxa"/>
      <w:tblCellMar>
        <w:top w:w="0" w:type="dxa"/>
        <w:left w:w="0" w:type="dxa"/>
        <w:bottom w:w="0" w:type="dxa"/>
        <w:right w:w="0" w:type="dxa"/>
      </w:tblCellMar>
    </w:tblPr>
  </w:style>
  <w:style w:type="table" w:customStyle="1" w:styleId="TableNormal17">
    <w:name w:val="Table Normal17"/>
    <w:rsid w:val="00612BF3"/>
    <w:tblPr>
      <w:tblInd w:w="0" w:type="dxa"/>
      <w:tblCellMar>
        <w:top w:w="0" w:type="dxa"/>
        <w:left w:w="0" w:type="dxa"/>
        <w:bottom w:w="0" w:type="dxa"/>
        <w:right w:w="0" w:type="dxa"/>
      </w:tblCellMar>
    </w:tblPr>
  </w:style>
  <w:style w:type="table" w:customStyle="1" w:styleId="TableNormal18">
    <w:name w:val="Table Normal18"/>
    <w:rsid w:val="00612BF3"/>
    <w:tblPr>
      <w:tblInd w:w="0" w:type="dxa"/>
      <w:tblCellMar>
        <w:top w:w="0" w:type="dxa"/>
        <w:left w:w="0" w:type="dxa"/>
        <w:bottom w:w="0" w:type="dxa"/>
        <w:right w:w="0" w:type="dxa"/>
      </w:tblCellMar>
    </w:tblPr>
  </w:style>
  <w:style w:type="table" w:customStyle="1" w:styleId="TableNormal19">
    <w:name w:val="Table Normal19"/>
    <w:rsid w:val="004F381A"/>
    <w:tblPr>
      <w:tblInd w:w="0" w:type="dxa"/>
      <w:tblCellMar>
        <w:top w:w="0" w:type="dxa"/>
        <w:left w:w="0" w:type="dxa"/>
        <w:bottom w:w="0" w:type="dxa"/>
        <w:right w:w="0" w:type="dxa"/>
      </w:tblCellMar>
    </w:tblPr>
  </w:style>
  <w:style w:type="paragraph" w:styleId="Tytu">
    <w:name w:val="Title"/>
    <w:basedOn w:val="Normalny"/>
    <w:next w:val="Normalny"/>
    <w:link w:val="TytuZnak"/>
    <w:uiPriority w:val="10"/>
    <w:qFormat/>
    <w:rsid w:val="005C7CA4"/>
    <w:pPr>
      <w:spacing w:line="360" w:lineRule="auto"/>
      <w:contextualSpacing/>
      <w:jc w:val="center"/>
    </w:pPr>
    <w:rPr>
      <w:rFonts w:ascii="Calibri" w:eastAsiaTheme="majorEastAsia" w:hAnsi="Calibri" w:cstheme="majorBidi"/>
      <w:b/>
      <w:color w:val="auto"/>
      <w:spacing w:val="10"/>
      <w:kern w:val="28"/>
      <w:sz w:val="56"/>
      <w:szCs w:val="56"/>
    </w:rPr>
  </w:style>
  <w:style w:type="character" w:customStyle="1" w:styleId="TytuZnak">
    <w:name w:val="Tytuł Znak"/>
    <w:basedOn w:val="Domylnaczcionkaakapitu"/>
    <w:link w:val="Tytu"/>
    <w:uiPriority w:val="10"/>
    <w:rsid w:val="005C7CA4"/>
    <w:rPr>
      <w:rFonts w:ascii="Calibri" w:eastAsiaTheme="majorEastAsia" w:hAnsi="Calibri" w:cstheme="majorBidi"/>
      <w:b/>
      <w:spacing w:val="10"/>
      <w:kern w:val="28"/>
      <w:sz w:val="56"/>
      <w:szCs w:val="56"/>
      <w:u w:color="000000"/>
    </w:rPr>
  </w:style>
  <w:style w:type="paragraph" w:styleId="Spistreci1">
    <w:name w:val="toc 1"/>
    <w:basedOn w:val="Normalny"/>
    <w:next w:val="Normalny"/>
    <w:autoRedefine/>
    <w:uiPriority w:val="39"/>
    <w:unhideWhenUsed/>
    <w:rsid w:val="00FC21DC"/>
    <w:pPr>
      <w:tabs>
        <w:tab w:val="right" w:pos="9621"/>
      </w:tabs>
      <w:spacing w:after="100"/>
      <w:ind w:left="426"/>
    </w:pPr>
    <w:rPr>
      <w:rFonts w:ascii="Calibri" w:eastAsia="Times New Roman" w:hAnsi="Calibri" w:cs="Calibri"/>
      <w:b/>
      <w:noProof/>
      <w:sz w:val="20"/>
      <w:szCs w:val="20"/>
      <w:lang w:eastAsia="en-US"/>
    </w:rPr>
  </w:style>
  <w:style w:type="numbering" w:customStyle="1" w:styleId="Zaimportowanystyl161">
    <w:name w:val="Zaimportowany styl 161"/>
    <w:rsid w:val="000A5EE9"/>
  </w:style>
  <w:style w:type="character" w:customStyle="1" w:styleId="Nagwek2Znak">
    <w:name w:val="Nagłówek 2 Znak"/>
    <w:basedOn w:val="Domylnaczcionkaakapitu"/>
    <w:link w:val="Nagwek2"/>
    <w:rsid w:val="00396F43"/>
    <w:rPr>
      <w:rFonts w:cs="Arial Unicode MS"/>
      <w:b/>
      <w:bCs/>
      <w:color w:val="000000"/>
      <w:spacing w:val="2"/>
      <w:sz w:val="23"/>
      <w:szCs w:val="26"/>
      <w:u w:color="000000"/>
    </w:rPr>
  </w:style>
  <w:style w:type="character" w:customStyle="1" w:styleId="StopkaZnak">
    <w:name w:val="Stopka Znak"/>
    <w:basedOn w:val="Domylnaczcionkaakapitu"/>
    <w:link w:val="Stopka"/>
    <w:uiPriority w:val="99"/>
    <w:rsid w:val="004F7DF5"/>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72267">
      <w:bodyDiv w:val="1"/>
      <w:marLeft w:val="0"/>
      <w:marRight w:val="0"/>
      <w:marTop w:val="0"/>
      <w:marBottom w:val="0"/>
      <w:divBdr>
        <w:top w:val="none" w:sz="0" w:space="0" w:color="auto"/>
        <w:left w:val="none" w:sz="0" w:space="0" w:color="auto"/>
        <w:bottom w:val="none" w:sz="0" w:space="0" w:color="auto"/>
        <w:right w:val="none" w:sz="0" w:space="0" w:color="auto"/>
      </w:divBdr>
    </w:div>
    <w:div w:id="11162897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04A81357CE6C44911DE75A3144D19F" ma:contentTypeVersion="2" ma:contentTypeDescription="Utwórz nowy dokument." ma:contentTypeScope="" ma:versionID="1637f761c8c76a01b76a3cff0ae16356">
  <xsd:schema xmlns:xsd="http://www.w3.org/2001/XMLSchema" xmlns:xs="http://www.w3.org/2001/XMLSchema" xmlns:p="http://schemas.microsoft.com/office/2006/metadata/properties" xmlns:ns2="dc13861a-2060-4a28-a3f7-991f1e0bb391" targetNamespace="http://schemas.microsoft.com/office/2006/metadata/properties" ma:root="true" ma:fieldsID="ccf7baccd2f5337b0f8ccb95f82dc7ac" ns2:_="">
    <xsd:import namespace="dc13861a-2060-4a28-a3f7-991f1e0bb39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3861a-2060-4a28-a3f7-991f1e0bb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XSL" StyleName="ISO 690 — pierwszy element i data" Version="1987"/>
</file>

<file path=customXml/itemProps1.xml><?xml version="1.0" encoding="utf-8"?>
<ds:datastoreItem xmlns:ds="http://schemas.openxmlformats.org/officeDocument/2006/customXml" ds:itemID="{0850A999-9915-4FD5-A82B-B5A561733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3861a-2060-4a28-a3f7-991f1e0bb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6E2DE-858D-419D-8CE2-294A12F61079}">
  <ds:schemaRefs>
    <ds:schemaRef ds:uri="http://schemas.microsoft.com/sharepoint/v3/contenttype/forms"/>
  </ds:schemaRefs>
</ds:datastoreItem>
</file>

<file path=customXml/itemProps3.xml><?xml version="1.0" encoding="utf-8"?>
<ds:datastoreItem xmlns:ds="http://schemas.openxmlformats.org/officeDocument/2006/customXml" ds:itemID="{9B2DE9AA-6527-4F8B-A68D-573DA1F820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1FFE07-793C-4020-9349-37CF8BFD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14665</Words>
  <Characters>87995</Characters>
  <Application>Microsoft Office Word</Application>
  <DocSecurity>0</DocSecurity>
  <Lines>733</Lines>
  <Paragraphs>204</Paragraphs>
  <ScaleCrop>false</ScaleCrop>
  <HeadingPairs>
    <vt:vector size="2" baseType="variant">
      <vt:variant>
        <vt:lpstr>Tytuł</vt:lpstr>
      </vt:variant>
      <vt:variant>
        <vt:i4>1</vt:i4>
      </vt:variant>
    </vt:vector>
  </HeadingPairs>
  <TitlesOfParts>
    <vt:vector size="1" baseType="lpstr">
      <vt:lpstr>Zarządzenie nr 39 Rektora ZUT z dnia 24 marca 2020 r. w sprawie wprowadzenia Regulaminu wynagradzania pracowników Zachodniopomorskiego Uniwersytetu Technologicznego w Szczecinie</vt:lpstr>
    </vt:vector>
  </TitlesOfParts>
  <Company/>
  <LinksUpToDate>false</LinksUpToDate>
  <CharactersWithSpaces>102456</CharactersWithSpaces>
  <SharedDoc>false</SharedDoc>
  <HLinks>
    <vt:vector size="180" baseType="variant">
      <vt:variant>
        <vt:i4>1376315</vt:i4>
      </vt:variant>
      <vt:variant>
        <vt:i4>176</vt:i4>
      </vt:variant>
      <vt:variant>
        <vt:i4>0</vt:i4>
      </vt:variant>
      <vt:variant>
        <vt:i4>5</vt:i4>
      </vt:variant>
      <vt:variant>
        <vt:lpwstr/>
      </vt:variant>
      <vt:variant>
        <vt:lpwstr>_Toc29736981</vt:lpwstr>
      </vt:variant>
      <vt:variant>
        <vt:i4>1310779</vt:i4>
      </vt:variant>
      <vt:variant>
        <vt:i4>170</vt:i4>
      </vt:variant>
      <vt:variant>
        <vt:i4>0</vt:i4>
      </vt:variant>
      <vt:variant>
        <vt:i4>5</vt:i4>
      </vt:variant>
      <vt:variant>
        <vt:lpwstr/>
      </vt:variant>
      <vt:variant>
        <vt:lpwstr>_Toc29736980</vt:lpwstr>
      </vt:variant>
      <vt:variant>
        <vt:i4>1900596</vt:i4>
      </vt:variant>
      <vt:variant>
        <vt:i4>164</vt:i4>
      </vt:variant>
      <vt:variant>
        <vt:i4>0</vt:i4>
      </vt:variant>
      <vt:variant>
        <vt:i4>5</vt:i4>
      </vt:variant>
      <vt:variant>
        <vt:lpwstr/>
      </vt:variant>
      <vt:variant>
        <vt:lpwstr>_Toc29736979</vt:lpwstr>
      </vt:variant>
      <vt:variant>
        <vt:i4>1835060</vt:i4>
      </vt:variant>
      <vt:variant>
        <vt:i4>158</vt:i4>
      </vt:variant>
      <vt:variant>
        <vt:i4>0</vt:i4>
      </vt:variant>
      <vt:variant>
        <vt:i4>5</vt:i4>
      </vt:variant>
      <vt:variant>
        <vt:lpwstr/>
      </vt:variant>
      <vt:variant>
        <vt:lpwstr>_Toc29736978</vt:lpwstr>
      </vt:variant>
      <vt:variant>
        <vt:i4>1245236</vt:i4>
      </vt:variant>
      <vt:variant>
        <vt:i4>152</vt:i4>
      </vt:variant>
      <vt:variant>
        <vt:i4>0</vt:i4>
      </vt:variant>
      <vt:variant>
        <vt:i4>5</vt:i4>
      </vt:variant>
      <vt:variant>
        <vt:lpwstr/>
      </vt:variant>
      <vt:variant>
        <vt:lpwstr>_Toc29736977</vt:lpwstr>
      </vt:variant>
      <vt:variant>
        <vt:i4>1179700</vt:i4>
      </vt:variant>
      <vt:variant>
        <vt:i4>146</vt:i4>
      </vt:variant>
      <vt:variant>
        <vt:i4>0</vt:i4>
      </vt:variant>
      <vt:variant>
        <vt:i4>5</vt:i4>
      </vt:variant>
      <vt:variant>
        <vt:lpwstr/>
      </vt:variant>
      <vt:variant>
        <vt:lpwstr>_Toc29736976</vt:lpwstr>
      </vt:variant>
      <vt:variant>
        <vt:i4>1114164</vt:i4>
      </vt:variant>
      <vt:variant>
        <vt:i4>140</vt:i4>
      </vt:variant>
      <vt:variant>
        <vt:i4>0</vt:i4>
      </vt:variant>
      <vt:variant>
        <vt:i4>5</vt:i4>
      </vt:variant>
      <vt:variant>
        <vt:lpwstr/>
      </vt:variant>
      <vt:variant>
        <vt:lpwstr>_Toc29736975</vt:lpwstr>
      </vt:variant>
      <vt:variant>
        <vt:i4>1048628</vt:i4>
      </vt:variant>
      <vt:variant>
        <vt:i4>134</vt:i4>
      </vt:variant>
      <vt:variant>
        <vt:i4>0</vt:i4>
      </vt:variant>
      <vt:variant>
        <vt:i4>5</vt:i4>
      </vt:variant>
      <vt:variant>
        <vt:lpwstr/>
      </vt:variant>
      <vt:variant>
        <vt:lpwstr>_Toc29736974</vt:lpwstr>
      </vt:variant>
      <vt:variant>
        <vt:i4>1507380</vt:i4>
      </vt:variant>
      <vt:variant>
        <vt:i4>128</vt:i4>
      </vt:variant>
      <vt:variant>
        <vt:i4>0</vt:i4>
      </vt:variant>
      <vt:variant>
        <vt:i4>5</vt:i4>
      </vt:variant>
      <vt:variant>
        <vt:lpwstr/>
      </vt:variant>
      <vt:variant>
        <vt:lpwstr>_Toc29736973</vt:lpwstr>
      </vt:variant>
      <vt:variant>
        <vt:i4>1441844</vt:i4>
      </vt:variant>
      <vt:variant>
        <vt:i4>122</vt:i4>
      </vt:variant>
      <vt:variant>
        <vt:i4>0</vt:i4>
      </vt:variant>
      <vt:variant>
        <vt:i4>5</vt:i4>
      </vt:variant>
      <vt:variant>
        <vt:lpwstr/>
      </vt:variant>
      <vt:variant>
        <vt:lpwstr>_Toc29736972</vt:lpwstr>
      </vt:variant>
      <vt:variant>
        <vt:i4>1376308</vt:i4>
      </vt:variant>
      <vt:variant>
        <vt:i4>116</vt:i4>
      </vt:variant>
      <vt:variant>
        <vt:i4>0</vt:i4>
      </vt:variant>
      <vt:variant>
        <vt:i4>5</vt:i4>
      </vt:variant>
      <vt:variant>
        <vt:lpwstr/>
      </vt:variant>
      <vt:variant>
        <vt:lpwstr>_Toc29736971</vt:lpwstr>
      </vt:variant>
      <vt:variant>
        <vt:i4>1310772</vt:i4>
      </vt:variant>
      <vt:variant>
        <vt:i4>110</vt:i4>
      </vt:variant>
      <vt:variant>
        <vt:i4>0</vt:i4>
      </vt:variant>
      <vt:variant>
        <vt:i4>5</vt:i4>
      </vt:variant>
      <vt:variant>
        <vt:lpwstr/>
      </vt:variant>
      <vt:variant>
        <vt:lpwstr>_Toc29736970</vt:lpwstr>
      </vt:variant>
      <vt:variant>
        <vt:i4>1900597</vt:i4>
      </vt:variant>
      <vt:variant>
        <vt:i4>104</vt:i4>
      </vt:variant>
      <vt:variant>
        <vt:i4>0</vt:i4>
      </vt:variant>
      <vt:variant>
        <vt:i4>5</vt:i4>
      </vt:variant>
      <vt:variant>
        <vt:lpwstr/>
      </vt:variant>
      <vt:variant>
        <vt:lpwstr>_Toc29736969</vt:lpwstr>
      </vt:variant>
      <vt:variant>
        <vt:i4>1835061</vt:i4>
      </vt:variant>
      <vt:variant>
        <vt:i4>98</vt:i4>
      </vt:variant>
      <vt:variant>
        <vt:i4>0</vt:i4>
      </vt:variant>
      <vt:variant>
        <vt:i4>5</vt:i4>
      </vt:variant>
      <vt:variant>
        <vt:lpwstr/>
      </vt:variant>
      <vt:variant>
        <vt:lpwstr>_Toc29736968</vt:lpwstr>
      </vt:variant>
      <vt:variant>
        <vt:i4>1245237</vt:i4>
      </vt:variant>
      <vt:variant>
        <vt:i4>92</vt:i4>
      </vt:variant>
      <vt:variant>
        <vt:i4>0</vt:i4>
      </vt:variant>
      <vt:variant>
        <vt:i4>5</vt:i4>
      </vt:variant>
      <vt:variant>
        <vt:lpwstr/>
      </vt:variant>
      <vt:variant>
        <vt:lpwstr>_Toc29736967</vt:lpwstr>
      </vt:variant>
      <vt:variant>
        <vt:i4>1179701</vt:i4>
      </vt:variant>
      <vt:variant>
        <vt:i4>86</vt:i4>
      </vt:variant>
      <vt:variant>
        <vt:i4>0</vt:i4>
      </vt:variant>
      <vt:variant>
        <vt:i4>5</vt:i4>
      </vt:variant>
      <vt:variant>
        <vt:lpwstr/>
      </vt:variant>
      <vt:variant>
        <vt:lpwstr>_Toc29736966</vt:lpwstr>
      </vt:variant>
      <vt:variant>
        <vt:i4>1114165</vt:i4>
      </vt:variant>
      <vt:variant>
        <vt:i4>80</vt:i4>
      </vt:variant>
      <vt:variant>
        <vt:i4>0</vt:i4>
      </vt:variant>
      <vt:variant>
        <vt:i4>5</vt:i4>
      </vt:variant>
      <vt:variant>
        <vt:lpwstr/>
      </vt:variant>
      <vt:variant>
        <vt:lpwstr>_Toc29736965</vt:lpwstr>
      </vt:variant>
      <vt:variant>
        <vt:i4>1048629</vt:i4>
      </vt:variant>
      <vt:variant>
        <vt:i4>74</vt:i4>
      </vt:variant>
      <vt:variant>
        <vt:i4>0</vt:i4>
      </vt:variant>
      <vt:variant>
        <vt:i4>5</vt:i4>
      </vt:variant>
      <vt:variant>
        <vt:lpwstr/>
      </vt:variant>
      <vt:variant>
        <vt:lpwstr>_Toc29736964</vt:lpwstr>
      </vt:variant>
      <vt:variant>
        <vt:i4>1507381</vt:i4>
      </vt:variant>
      <vt:variant>
        <vt:i4>68</vt:i4>
      </vt:variant>
      <vt:variant>
        <vt:i4>0</vt:i4>
      </vt:variant>
      <vt:variant>
        <vt:i4>5</vt:i4>
      </vt:variant>
      <vt:variant>
        <vt:lpwstr/>
      </vt:variant>
      <vt:variant>
        <vt:lpwstr>_Toc29736963</vt:lpwstr>
      </vt:variant>
      <vt:variant>
        <vt:i4>1441845</vt:i4>
      </vt:variant>
      <vt:variant>
        <vt:i4>62</vt:i4>
      </vt:variant>
      <vt:variant>
        <vt:i4>0</vt:i4>
      </vt:variant>
      <vt:variant>
        <vt:i4>5</vt:i4>
      </vt:variant>
      <vt:variant>
        <vt:lpwstr/>
      </vt:variant>
      <vt:variant>
        <vt:lpwstr>_Toc29736962</vt:lpwstr>
      </vt:variant>
      <vt:variant>
        <vt:i4>1376309</vt:i4>
      </vt:variant>
      <vt:variant>
        <vt:i4>56</vt:i4>
      </vt:variant>
      <vt:variant>
        <vt:i4>0</vt:i4>
      </vt:variant>
      <vt:variant>
        <vt:i4>5</vt:i4>
      </vt:variant>
      <vt:variant>
        <vt:lpwstr/>
      </vt:variant>
      <vt:variant>
        <vt:lpwstr>_Toc29736961</vt:lpwstr>
      </vt:variant>
      <vt:variant>
        <vt:i4>1310773</vt:i4>
      </vt:variant>
      <vt:variant>
        <vt:i4>50</vt:i4>
      </vt:variant>
      <vt:variant>
        <vt:i4>0</vt:i4>
      </vt:variant>
      <vt:variant>
        <vt:i4>5</vt:i4>
      </vt:variant>
      <vt:variant>
        <vt:lpwstr/>
      </vt:variant>
      <vt:variant>
        <vt:lpwstr>_Toc29736960</vt:lpwstr>
      </vt:variant>
      <vt:variant>
        <vt:i4>1900598</vt:i4>
      </vt:variant>
      <vt:variant>
        <vt:i4>44</vt:i4>
      </vt:variant>
      <vt:variant>
        <vt:i4>0</vt:i4>
      </vt:variant>
      <vt:variant>
        <vt:i4>5</vt:i4>
      </vt:variant>
      <vt:variant>
        <vt:lpwstr/>
      </vt:variant>
      <vt:variant>
        <vt:lpwstr>_Toc29736959</vt:lpwstr>
      </vt:variant>
      <vt:variant>
        <vt:i4>1835062</vt:i4>
      </vt:variant>
      <vt:variant>
        <vt:i4>38</vt:i4>
      </vt:variant>
      <vt:variant>
        <vt:i4>0</vt:i4>
      </vt:variant>
      <vt:variant>
        <vt:i4>5</vt:i4>
      </vt:variant>
      <vt:variant>
        <vt:lpwstr/>
      </vt:variant>
      <vt:variant>
        <vt:lpwstr>_Toc29736958</vt:lpwstr>
      </vt:variant>
      <vt:variant>
        <vt:i4>1245238</vt:i4>
      </vt:variant>
      <vt:variant>
        <vt:i4>32</vt:i4>
      </vt:variant>
      <vt:variant>
        <vt:i4>0</vt:i4>
      </vt:variant>
      <vt:variant>
        <vt:i4>5</vt:i4>
      </vt:variant>
      <vt:variant>
        <vt:lpwstr/>
      </vt:variant>
      <vt:variant>
        <vt:lpwstr>_Toc29736957</vt:lpwstr>
      </vt:variant>
      <vt:variant>
        <vt:i4>1179702</vt:i4>
      </vt:variant>
      <vt:variant>
        <vt:i4>26</vt:i4>
      </vt:variant>
      <vt:variant>
        <vt:i4>0</vt:i4>
      </vt:variant>
      <vt:variant>
        <vt:i4>5</vt:i4>
      </vt:variant>
      <vt:variant>
        <vt:lpwstr/>
      </vt:variant>
      <vt:variant>
        <vt:lpwstr>_Toc29736956</vt:lpwstr>
      </vt:variant>
      <vt:variant>
        <vt:i4>1114166</vt:i4>
      </vt:variant>
      <vt:variant>
        <vt:i4>20</vt:i4>
      </vt:variant>
      <vt:variant>
        <vt:i4>0</vt:i4>
      </vt:variant>
      <vt:variant>
        <vt:i4>5</vt:i4>
      </vt:variant>
      <vt:variant>
        <vt:lpwstr/>
      </vt:variant>
      <vt:variant>
        <vt:lpwstr>_Toc29736955</vt:lpwstr>
      </vt:variant>
      <vt:variant>
        <vt:i4>1048630</vt:i4>
      </vt:variant>
      <vt:variant>
        <vt:i4>14</vt:i4>
      </vt:variant>
      <vt:variant>
        <vt:i4>0</vt:i4>
      </vt:variant>
      <vt:variant>
        <vt:i4>5</vt:i4>
      </vt:variant>
      <vt:variant>
        <vt:lpwstr/>
      </vt:variant>
      <vt:variant>
        <vt:lpwstr>_Toc29736954</vt:lpwstr>
      </vt:variant>
      <vt:variant>
        <vt:i4>1507382</vt:i4>
      </vt:variant>
      <vt:variant>
        <vt:i4>8</vt:i4>
      </vt:variant>
      <vt:variant>
        <vt:i4>0</vt:i4>
      </vt:variant>
      <vt:variant>
        <vt:i4>5</vt:i4>
      </vt:variant>
      <vt:variant>
        <vt:lpwstr/>
      </vt:variant>
      <vt:variant>
        <vt:lpwstr>_Toc29736953</vt:lpwstr>
      </vt:variant>
      <vt:variant>
        <vt:i4>1441846</vt:i4>
      </vt:variant>
      <vt:variant>
        <vt:i4>2</vt:i4>
      </vt:variant>
      <vt:variant>
        <vt:i4>0</vt:i4>
      </vt:variant>
      <vt:variant>
        <vt:i4>5</vt:i4>
      </vt:variant>
      <vt:variant>
        <vt:lpwstr/>
      </vt:variant>
      <vt:variant>
        <vt:lpwstr>_Toc29736952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39 Rektora ZUT z dnia 24 marca 2020 r. w sprawie wprowadzenia Regulaminu wynagradzania pracowników Zachodniopomorskiego Uniwersytetu Technologicznego w Szczecinie</dc:title>
  <dc:creator>HP</dc:creator>
  <cp:lastModifiedBy>Marta Dymek-Wałaszewska</cp:lastModifiedBy>
  <cp:revision>2</cp:revision>
  <cp:lastPrinted>2020-03-24T10:40:00Z</cp:lastPrinted>
  <dcterms:created xsi:type="dcterms:W3CDTF">2020-09-28T11:43:00Z</dcterms:created>
  <dcterms:modified xsi:type="dcterms:W3CDTF">2020-09-28T11:43:00Z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0x010100BF04A81357CE6C44911DE75A3144D19F</vt:lpwstr>
  </property>
</Properties>
</file>