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103A" w14:textId="4506985E" w:rsidR="0051629E" w:rsidRPr="00DB3E4D" w:rsidRDefault="0051629E" w:rsidP="00DB3E4D">
      <w:pPr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outlineLvl w:val="0"/>
        <w:rPr>
          <w:rFonts w:ascii="Calibri" w:hAnsi="Calibri"/>
        </w:rPr>
      </w:pPr>
      <w:bookmarkStart w:id="0" w:name="_GoBack"/>
      <w:bookmarkEnd w:id="0"/>
      <w:r w:rsidRPr="00DB3E4D">
        <w:rPr>
          <w:rFonts w:ascii="Calibri" w:hAnsi="Calibri"/>
          <w:bCs/>
        </w:rPr>
        <w:t>Załącznik nr 1</w:t>
      </w:r>
      <w:r w:rsidR="00DB3E4D" w:rsidRPr="00DB3E4D">
        <w:rPr>
          <w:rFonts w:ascii="Calibri" w:hAnsi="Calibri"/>
          <w:bCs/>
        </w:rPr>
        <w:br/>
      </w:r>
      <w:r w:rsidRPr="00DB3E4D">
        <w:rPr>
          <w:rFonts w:ascii="Calibri" w:hAnsi="Calibri"/>
        </w:rPr>
        <w:t xml:space="preserve">do </w:t>
      </w:r>
      <w:r w:rsidR="00F40220" w:rsidRPr="00DB3E4D">
        <w:rPr>
          <w:rFonts w:ascii="Calibri" w:hAnsi="Calibri"/>
        </w:rPr>
        <w:t>zarządzenia nr</w:t>
      </w:r>
      <w:r w:rsidR="001457E0" w:rsidRPr="00DB3E4D">
        <w:rPr>
          <w:rFonts w:ascii="Calibri" w:hAnsi="Calibri"/>
        </w:rPr>
        <w:t xml:space="preserve"> 26</w:t>
      </w:r>
      <w:r w:rsidR="00F40220" w:rsidRPr="00DB3E4D">
        <w:rPr>
          <w:rFonts w:ascii="Calibri" w:hAnsi="Calibri"/>
        </w:rPr>
        <w:t xml:space="preserve"> Rektora ZUT z dnia </w:t>
      </w:r>
      <w:r w:rsidR="001457E0" w:rsidRPr="00DB3E4D">
        <w:rPr>
          <w:rFonts w:ascii="Calibri" w:hAnsi="Calibri"/>
        </w:rPr>
        <w:t xml:space="preserve">17 </w:t>
      </w:r>
      <w:r w:rsidR="00F40220" w:rsidRPr="00DB3E4D">
        <w:rPr>
          <w:rFonts w:ascii="Calibri" w:hAnsi="Calibri"/>
        </w:rPr>
        <w:t>lutego 2022 r.</w:t>
      </w:r>
    </w:p>
    <w:p w14:paraId="192BA850" w14:textId="3378F862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</w:tabs>
        <w:spacing w:before="240" w:line="360" w:lineRule="auto"/>
        <w:jc w:val="right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sz w:val="24"/>
          <w:szCs w:val="24"/>
        </w:rPr>
        <w:t xml:space="preserve">Szczecin, dnia </w:t>
      </w:r>
      <w:r w:rsidR="00DB3E4D">
        <w:rPr>
          <w:rFonts w:ascii="Calibri" w:hAnsi="Calibri"/>
          <w:sz w:val="24"/>
          <w:szCs w:val="24"/>
        </w:rPr>
        <w:tab/>
      </w:r>
    </w:p>
    <w:p w14:paraId="3AE4CEDE" w14:textId="51231F40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>Dziekan/Wydziałowa Komisja Stypendialna</w:t>
      </w:r>
      <w:bookmarkStart w:id="1" w:name="_Ref96409859"/>
      <w:r w:rsidR="00DB3E4D" w:rsidRPr="00DB3E4D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"/>
        <w:t>*</w:t>
      </w:r>
      <w:bookmarkEnd w:id="1"/>
      <w:r w:rsidRPr="00DB3E4D">
        <w:rPr>
          <w:rFonts w:ascii="Calibri" w:hAnsi="Calibri"/>
          <w:b/>
          <w:sz w:val="24"/>
          <w:szCs w:val="24"/>
        </w:rPr>
        <w:t xml:space="preserve"> </w:t>
      </w:r>
    </w:p>
    <w:p w14:paraId="76E0F143" w14:textId="756E1D66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  <w:tab w:val="left" w:pos="9639"/>
        </w:tabs>
        <w:spacing w:line="360" w:lineRule="auto"/>
        <w:rPr>
          <w:rFonts w:ascii="Calibri" w:hAnsi="Calibri"/>
        </w:rPr>
      </w:pPr>
      <w:r w:rsidRPr="00DB3E4D">
        <w:rPr>
          <w:rFonts w:ascii="Calibri" w:hAnsi="Calibri"/>
          <w:b/>
          <w:sz w:val="24"/>
          <w:szCs w:val="24"/>
        </w:rPr>
        <w:t>Wydział</w:t>
      </w:r>
      <w:r w:rsidR="00DB3E4D">
        <w:rPr>
          <w:rFonts w:ascii="Calibri" w:hAnsi="Calibri"/>
          <w:b/>
          <w:sz w:val="24"/>
          <w:szCs w:val="24"/>
        </w:rPr>
        <w:t xml:space="preserve"> </w:t>
      </w:r>
      <w:r w:rsidR="00DB3E4D">
        <w:rPr>
          <w:rFonts w:ascii="Calibri" w:hAnsi="Calibri"/>
          <w:sz w:val="24"/>
          <w:szCs w:val="24"/>
        </w:rPr>
        <w:tab/>
      </w:r>
    </w:p>
    <w:p w14:paraId="156402CC" w14:textId="7887340A" w:rsidR="0051629E" w:rsidRPr="00DB3E4D" w:rsidRDefault="00DB3E4D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after="6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8"/>
          <w:szCs w:val="28"/>
        </w:rPr>
        <w:t>Oświadczenie</w:t>
      </w:r>
      <w:r w:rsidR="009E4575" w:rsidRPr="00DB3E4D">
        <w:rPr>
          <w:rFonts w:ascii="Calibri" w:hAnsi="Calibri"/>
          <w:b/>
          <w:sz w:val="28"/>
          <w:szCs w:val="28"/>
        </w:rPr>
        <w:br/>
      </w:r>
      <w:r w:rsidR="0051629E" w:rsidRPr="00DB3E4D">
        <w:rPr>
          <w:rFonts w:ascii="Calibri" w:hAnsi="Calibri"/>
          <w:b/>
          <w:sz w:val="22"/>
          <w:szCs w:val="22"/>
        </w:rPr>
        <w:t>o niepobieraniu świadczeń stypendialnych na więcej niż jednym kierunku studiów</w:t>
      </w:r>
    </w:p>
    <w:p w14:paraId="0986092F" w14:textId="3E730511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right" w:leader="dot" w:pos="9637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Nazwisko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 imię/imiona</w:t>
      </w:r>
      <w:r w:rsidR="00CF0C59" w:rsidRPr="00DB3E4D">
        <w:rPr>
          <w:rFonts w:ascii="Calibri" w:hAnsi="Calibri"/>
          <w:sz w:val="22"/>
          <w:szCs w:val="22"/>
        </w:rPr>
        <w:t xml:space="preserve"> </w:t>
      </w:r>
      <w:r w:rsidR="00DB3E4D">
        <w:rPr>
          <w:rFonts w:ascii="Calibri" w:hAnsi="Calibri"/>
          <w:sz w:val="22"/>
          <w:szCs w:val="22"/>
        </w:rPr>
        <w:tab/>
      </w:r>
      <w:r w:rsidR="00DB3E4D">
        <w:rPr>
          <w:rFonts w:ascii="Calibri" w:hAnsi="Calibri"/>
          <w:sz w:val="22"/>
          <w:szCs w:val="22"/>
        </w:rPr>
        <w:br/>
      </w:r>
      <w:r w:rsidRPr="00DB3E4D">
        <w:rPr>
          <w:rFonts w:ascii="Calibri" w:hAnsi="Calibri"/>
          <w:sz w:val="22"/>
          <w:szCs w:val="22"/>
        </w:rPr>
        <w:t>Nr albumu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, kierunek </w:t>
      </w:r>
      <w:r w:rsidR="00DB3E4D">
        <w:rPr>
          <w:rFonts w:ascii="Calibri" w:hAnsi="Calibri"/>
          <w:sz w:val="22"/>
          <w:szCs w:val="22"/>
        </w:rPr>
        <w:tab/>
      </w:r>
      <w:r w:rsidR="00DB3E4D">
        <w:rPr>
          <w:rFonts w:ascii="Calibri" w:hAnsi="Calibri"/>
          <w:sz w:val="22"/>
          <w:szCs w:val="22"/>
        </w:rPr>
        <w:br/>
      </w:r>
      <w:r w:rsidRPr="00DB3E4D">
        <w:rPr>
          <w:rFonts w:ascii="Calibri" w:hAnsi="Calibri" w:cs="Calibri"/>
          <w:sz w:val="22"/>
          <w:szCs w:val="22"/>
        </w:rPr>
        <w:t>Studia I / II</w:t>
      </w:r>
      <w:r w:rsidR="00DB3E4D" w:rsidRPr="00DB3E4D">
        <w:rPr>
          <w:rFonts w:ascii="Calibri" w:hAnsi="Calibri" w:cs="Calibri"/>
          <w:sz w:val="22"/>
          <w:szCs w:val="22"/>
        </w:rPr>
        <w:fldChar w:fldCharType="begin"/>
      </w:r>
      <w:r w:rsidR="00DB3E4D" w:rsidRPr="00DB3E4D">
        <w:rPr>
          <w:rFonts w:ascii="Calibri" w:hAnsi="Calibri" w:cs="Calibri"/>
          <w:sz w:val="22"/>
          <w:szCs w:val="22"/>
        </w:rPr>
        <w:instrText xml:space="preserve"> NOTEREF _Ref96409859 \h </w:instrText>
      </w:r>
      <w:r w:rsidR="00DB3E4D">
        <w:rPr>
          <w:rFonts w:ascii="Calibri" w:hAnsi="Calibri" w:cs="Calibri"/>
          <w:sz w:val="22"/>
          <w:szCs w:val="22"/>
        </w:rPr>
        <w:instrText xml:space="preserve"> \* MERGEFORMAT </w:instrText>
      </w:r>
      <w:r w:rsidR="00DB3E4D" w:rsidRPr="00DB3E4D">
        <w:rPr>
          <w:rFonts w:ascii="Calibri" w:hAnsi="Calibri" w:cs="Calibri"/>
          <w:sz w:val="22"/>
          <w:szCs w:val="22"/>
        </w:rPr>
      </w:r>
      <w:r w:rsidR="00DB3E4D" w:rsidRPr="00DB3E4D">
        <w:rPr>
          <w:rFonts w:ascii="Calibri" w:hAnsi="Calibri" w:cs="Calibri"/>
          <w:sz w:val="22"/>
          <w:szCs w:val="22"/>
        </w:rPr>
        <w:fldChar w:fldCharType="separate"/>
      </w:r>
      <w:r w:rsidR="000D0E5B" w:rsidRPr="000D0E5B">
        <w:rPr>
          <w:rFonts w:ascii="Calibri" w:hAnsi="Calibri" w:cs="Calibri"/>
        </w:rPr>
        <w:t>*</w:t>
      </w:r>
      <w:r w:rsidR="00DB3E4D" w:rsidRPr="00DB3E4D">
        <w:rPr>
          <w:rFonts w:ascii="Calibri" w:hAnsi="Calibri" w:cs="Calibri"/>
          <w:sz w:val="22"/>
          <w:szCs w:val="22"/>
        </w:rPr>
        <w:fldChar w:fldCharType="end"/>
      </w:r>
      <w:r w:rsidRPr="00DB3E4D">
        <w:rPr>
          <w:rFonts w:ascii="Calibri" w:hAnsi="Calibri" w:cs="Calibri"/>
          <w:sz w:val="22"/>
          <w:szCs w:val="22"/>
        </w:rPr>
        <w:t xml:space="preserve">, rok studiów </w:t>
      </w:r>
      <w:r w:rsidR="00DB3E4D" w:rsidRPr="00DB3E4D">
        <w:rPr>
          <w:rFonts w:ascii="Calibri" w:hAnsi="Calibri" w:cs="Calibri"/>
          <w:sz w:val="22"/>
          <w:szCs w:val="22"/>
        </w:rPr>
        <w:tab/>
      </w:r>
      <w:r w:rsidRPr="00DB3E4D">
        <w:rPr>
          <w:rFonts w:ascii="Calibri" w:hAnsi="Calibri" w:cs="Calibri"/>
          <w:sz w:val="22"/>
          <w:szCs w:val="22"/>
        </w:rPr>
        <w:t xml:space="preserve">, semestr studiów </w:t>
      </w:r>
      <w:r w:rsidR="00DB3E4D" w:rsidRPr="00DB3E4D">
        <w:rPr>
          <w:rFonts w:ascii="Calibri" w:hAnsi="Calibri" w:cs="Calibri"/>
          <w:sz w:val="22"/>
          <w:szCs w:val="22"/>
        </w:rPr>
        <w:tab/>
      </w:r>
      <w:r w:rsidRPr="00DB3E4D">
        <w:rPr>
          <w:rFonts w:ascii="Calibri" w:hAnsi="Calibri" w:cs="Calibri"/>
          <w:sz w:val="22"/>
          <w:szCs w:val="22"/>
        </w:rPr>
        <w:t>, studia stacjonarne/niestacjonarne</w:t>
      </w:r>
      <w:r w:rsidR="00DB3E4D" w:rsidRPr="00DB3E4D">
        <w:rPr>
          <w:rFonts w:ascii="Calibri" w:hAnsi="Calibri" w:cs="Calibri"/>
          <w:sz w:val="22"/>
          <w:szCs w:val="22"/>
        </w:rPr>
        <w:fldChar w:fldCharType="begin"/>
      </w:r>
      <w:r w:rsidR="00DB3E4D" w:rsidRPr="00DB3E4D">
        <w:rPr>
          <w:rFonts w:ascii="Calibri" w:hAnsi="Calibri" w:cs="Calibri"/>
          <w:sz w:val="22"/>
          <w:szCs w:val="22"/>
        </w:rPr>
        <w:instrText xml:space="preserve"> NOTEREF _Ref96409859 \h </w:instrText>
      </w:r>
      <w:r w:rsidR="00DB3E4D">
        <w:rPr>
          <w:rFonts w:ascii="Calibri" w:hAnsi="Calibri" w:cs="Calibri"/>
          <w:sz w:val="22"/>
          <w:szCs w:val="22"/>
        </w:rPr>
        <w:instrText xml:space="preserve"> \* MERGEFORMAT </w:instrText>
      </w:r>
      <w:r w:rsidR="00DB3E4D" w:rsidRPr="00DB3E4D">
        <w:rPr>
          <w:rFonts w:ascii="Calibri" w:hAnsi="Calibri" w:cs="Calibri"/>
          <w:sz w:val="22"/>
          <w:szCs w:val="22"/>
        </w:rPr>
      </w:r>
      <w:r w:rsidR="00DB3E4D" w:rsidRPr="00DB3E4D">
        <w:rPr>
          <w:rFonts w:ascii="Calibri" w:hAnsi="Calibri" w:cs="Calibri"/>
          <w:sz w:val="22"/>
          <w:szCs w:val="22"/>
        </w:rPr>
        <w:fldChar w:fldCharType="separate"/>
      </w:r>
      <w:r w:rsidR="000D0E5B" w:rsidRPr="000D0E5B">
        <w:rPr>
          <w:rFonts w:ascii="Calibri" w:hAnsi="Calibri" w:cs="Calibri"/>
        </w:rPr>
        <w:t>*</w:t>
      </w:r>
      <w:r w:rsidR="00DB3E4D" w:rsidRPr="00DB3E4D">
        <w:rPr>
          <w:rFonts w:ascii="Calibri" w:hAnsi="Calibri" w:cs="Calibri"/>
          <w:sz w:val="22"/>
          <w:szCs w:val="22"/>
        </w:rPr>
        <w:fldChar w:fldCharType="end"/>
      </w:r>
    </w:p>
    <w:p w14:paraId="05BD25E4" w14:textId="34DC7E5B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60" w:line="360" w:lineRule="auto"/>
        <w:rPr>
          <w:rFonts w:ascii="Calibri" w:hAnsi="Calibri"/>
          <w:sz w:val="24"/>
          <w:szCs w:val="24"/>
        </w:rPr>
      </w:pPr>
      <w:r w:rsidRPr="00DB3E4D">
        <w:rPr>
          <w:rFonts w:ascii="Calibri" w:hAnsi="Calibri" w:cs="Calibri"/>
          <w:b/>
          <w:sz w:val="24"/>
          <w:szCs w:val="24"/>
        </w:rPr>
        <w:t>Oświadczam, że nie pobieram i nie ubiegam się o przyznanie świadczenia na innym kierunku</w:t>
      </w:r>
      <w:r w:rsidRPr="00DB3E4D">
        <w:rPr>
          <w:rFonts w:ascii="Calibri" w:hAnsi="Calibri"/>
          <w:b/>
          <w:sz w:val="24"/>
          <w:szCs w:val="24"/>
        </w:rPr>
        <w:t xml:space="preserve"> studiów</w:t>
      </w:r>
      <w:r w:rsidR="00DB3E4D" w:rsidRPr="00DB3E4D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2"/>
        <w:t>**</w:t>
      </w:r>
      <w:r w:rsidRPr="00DB3E4D">
        <w:rPr>
          <w:rFonts w:ascii="Calibri" w:hAnsi="Calibri"/>
          <w:b/>
          <w:sz w:val="24"/>
          <w:szCs w:val="24"/>
        </w:rPr>
        <w:t>:</w:t>
      </w:r>
    </w:p>
    <w:p w14:paraId="44634244" w14:textId="11329A52" w:rsidR="0051629E" w:rsidRPr="00DB3E4D" w:rsidRDefault="0051629E" w:rsidP="006D595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>stypendium socjalnego</w:t>
      </w:r>
    </w:p>
    <w:p w14:paraId="2EF20B83" w14:textId="6C312958" w:rsidR="0051629E" w:rsidRPr="00DB3E4D" w:rsidRDefault="0051629E" w:rsidP="006D595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>stypendium dla osób niepełnosprawnych</w:t>
      </w:r>
    </w:p>
    <w:p w14:paraId="16B06E25" w14:textId="2B922AF0" w:rsidR="0051629E" w:rsidRPr="00DB3E4D" w:rsidRDefault="0051629E" w:rsidP="006D595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 xml:space="preserve">stypendium rektora </w:t>
      </w:r>
    </w:p>
    <w:p w14:paraId="097E34D9" w14:textId="2C78890A" w:rsidR="0051629E" w:rsidRPr="00DB3E4D" w:rsidRDefault="0051629E" w:rsidP="006D595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>zapomogi</w:t>
      </w:r>
    </w:p>
    <w:p w14:paraId="3D608BFD" w14:textId="2DDB4A92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line="360" w:lineRule="auto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sz w:val="24"/>
          <w:szCs w:val="24"/>
        </w:rPr>
        <w:t>Wskazanie przez studenta kierunku studiów:</w:t>
      </w:r>
      <w:r w:rsidR="00DB3E4D">
        <w:rPr>
          <w:rFonts w:ascii="Calibri" w:hAnsi="Calibri"/>
          <w:sz w:val="24"/>
          <w:szCs w:val="24"/>
        </w:rPr>
        <w:br/>
      </w:r>
      <w:r w:rsidRPr="00DB3E4D">
        <w:rPr>
          <w:rFonts w:ascii="Calibri" w:hAnsi="Calibri"/>
          <w:sz w:val="24"/>
          <w:szCs w:val="24"/>
        </w:rPr>
        <w:t xml:space="preserve">– wyżej wymienione świadczenie/świadczenia deklaruję się pobierać na kierunku </w:t>
      </w:r>
      <w:r w:rsidR="00DB3E4D">
        <w:rPr>
          <w:rFonts w:ascii="Calibri" w:hAnsi="Calibri"/>
          <w:sz w:val="24"/>
          <w:szCs w:val="24"/>
        </w:rPr>
        <w:br/>
      </w:r>
      <w:r w:rsidR="00E7539B" w:rsidRPr="00DB3E4D">
        <w:rPr>
          <w:rFonts w:ascii="Calibri" w:hAnsi="Calibri"/>
          <w:sz w:val="24"/>
          <w:szCs w:val="24"/>
        </w:rPr>
        <w:tab/>
      </w:r>
      <w:r w:rsidRPr="00DB3E4D">
        <w:rPr>
          <w:rFonts w:ascii="Calibri" w:hAnsi="Calibri"/>
          <w:sz w:val="24"/>
          <w:szCs w:val="24"/>
        </w:rPr>
        <w:t xml:space="preserve">na Wydziale </w:t>
      </w:r>
      <w:r w:rsidRPr="00DB3E4D">
        <w:rPr>
          <w:rFonts w:ascii="Calibri" w:hAnsi="Calibri"/>
          <w:sz w:val="24"/>
          <w:szCs w:val="24"/>
        </w:rPr>
        <w:tab/>
      </w:r>
    </w:p>
    <w:p w14:paraId="3BE7382F" w14:textId="77777777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>Oświadczam, iż jest mi wiadome, że:</w:t>
      </w:r>
    </w:p>
    <w:p w14:paraId="306343A8" w14:textId="38BDEE6B" w:rsidR="0051629E" w:rsidRPr="00DB3E4D" w:rsidRDefault="0051629E" w:rsidP="006D5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2"/>
          <w:szCs w:val="22"/>
        </w:rPr>
      </w:pPr>
      <w:bookmarkStart w:id="2" w:name="_Hlk95725000"/>
      <w:r w:rsidRPr="00DB3E4D">
        <w:rPr>
          <w:rFonts w:ascii="Calibri" w:hAnsi="Calibri"/>
          <w:sz w:val="22"/>
          <w:szCs w:val="22"/>
        </w:rPr>
        <w:t xml:space="preserve">zgodnie z art. 93 ust. </w:t>
      </w:r>
      <w:r w:rsidR="00064B62" w:rsidRPr="00DB3E4D">
        <w:rPr>
          <w:rFonts w:ascii="Calibri" w:hAnsi="Calibri"/>
          <w:sz w:val="22"/>
          <w:szCs w:val="22"/>
        </w:rPr>
        <w:t>2</w:t>
      </w:r>
      <w:r w:rsidRPr="00DB3E4D">
        <w:rPr>
          <w:rFonts w:ascii="Calibri" w:hAnsi="Calibri"/>
          <w:sz w:val="22"/>
          <w:szCs w:val="22"/>
        </w:rPr>
        <w:t xml:space="preserve"> ustawy z dnia 20 lipca 2018 r. Prawo o szkolnictwie wyższym i nauce, student kształcący się równocześnie na kilku kierunkach studiów może otrzymywać stypendium socjalne, stypendium dla osób niepełnosprawnych, zapomogę, stypendium rektora i stypendium ministra </w:t>
      </w:r>
      <w:r w:rsidRPr="00DB3E4D">
        <w:rPr>
          <w:rFonts w:ascii="Calibri" w:hAnsi="Calibri"/>
          <w:b/>
          <w:sz w:val="22"/>
          <w:szCs w:val="22"/>
        </w:rPr>
        <w:t>tylko</w:t>
      </w:r>
      <w:r w:rsidR="00DB3E4D">
        <w:rPr>
          <w:rFonts w:ascii="Calibri" w:hAnsi="Calibri"/>
          <w:b/>
          <w:sz w:val="22"/>
          <w:szCs w:val="22"/>
        </w:rPr>
        <w:t> </w:t>
      </w:r>
      <w:r w:rsidRPr="00DB3E4D">
        <w:rPr>
          <w:rFonts w:ascii="Calibri" w:hAnsi="Calibri"/>
          <w:b/>
          <w:sz w:val="22"/>
          <w:szCs w:val="22"/>
        </w:rPr>
        <w:t>na</w:t>
      </w:r>
      <w:r w:rsidR="00DB3E4D">
        <w:rPr>
          <w:rFonts w:ascii="Calibri" w:hAnsi="Calibri"/>
          <w:b/>
          <w:sz w:val="22"/>
          <w:szCs w:val="22"/>
        </w:rPr>
        <w:t> </w:t>
      </w:r>
      <w:r w:rsidRPr="00DB3E4D">
        <w:rPr>
          <w:rFonts w:ascii="Calibri" w:hAnsi="Calibri"/>
          <w:b/>
          <w:sz w:val="22"/>
          <w:szCs w:val="22"/>
        </w:rPr>
        <w:t xml:space="preserve">jednym, wskazanym przez </w:t>
      </w:r>
      <w:r w:rsidR="00064B62" w:rsidRPr="00DB3E4D">
        <w:rPr>
          <w:rFonts w:ascii="Calibri" w:hAnsi="Calibri"/>
          <w:b/>
          <w:sz w:val="22"/>
          <w:szCs w:val="22"/>
        </w:rPr>
        <w:t>niego kierunku</w:t>
      </w:r>
      <w:bookmarkEnd w:id="2"/>
      <w:r w:rsidRPr="00DB3E4D">
        <w:rPr>
          <w:rFonts w:ascii="Calibri" w:hAnsi="Calibri"/>
          <w:sz w:val="22"/>
          <w:szCs w:val="22"/>
        </w:rPr>
        <w:t>;</w:t>
      </w:r>
    </w:p>
    <w:p w14:paraId="514043A7" w14:textId="54335BDD" w:rsidR="00B928C2" w:rsidRPr="00DB3E4D" w:rsidRDefault="0051629E" w:rsidP="006D59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284" w:hanging="284"/>
        <w:rPr>
          <w:rFonts w:ascii="Calibri" w:hAnsi="Calibri"/>
          <w:sz w:val="22"/>
          <w:szCs w:val="22"/>
          <w:vertAlign w:val="superscript"/>
        </w:rPr>
      </w:pPr>
      <w:bookmarkStart w:id="3" w:name="_Hlk95725024"/>
      <w:r w:rsidRPr="00DB3E4D">
        <w:rPr>
          <w:rFonts w:ascii="Calibri" w:hAnsi="Calibri"/>
          <w:sz w:val="22"/>
          <w:szCs w:val="22"/>
        </w:rPr>
        <w:t xml:space="preserve">zgodnie z art. 93 ust. </w:t>
      </w:r>
      <w:r w:rsidR="00B928C2" w:rsidRPr="00DB3E4D">
        <w:rPr>
          <w:rFonts w:ascii="Calibri" w:hAnsi="Calibri"/>
          <w:sz w:val="22"/>
          <w:szCs w:val="22"/>
        </w:rPr>
        <w:t>4 i 6</w:t>
      </w:r>
      <w:r w:rsidRPr="00DB3E4D">
        <w:rPr>
          <w:rFonts w:ascii="Calibri" w:hAnsi="Calibri"/>
          <w:sz w:val="22"/>
          <w:szCs w:val="22"/>
        </w:rPr>
        <w:t xml:space="preserve"> ustawy Prawo o szkolnictwie wyższym i </w:t>
      </w:r>
      <w:r w:rsidR="00F92EE5" w:rsidRPr="00DB3E4D">
        <w:rPr>
          <w:rFonts w:ascii="Calibri" w:hAnsi="Calibri"/>
          <w:sz w:val="22"/>
          <w:szCs w:val="22"/>
        </w:rPr>
        <w:t>nauce</w:t>
      </w:r>
      <w:r w:rsidR="006C6CF6" w:rsidRPr="00DB3E4D">
        <w:rPr>
          <w:rFonts w:ascii="Calibri" w:hAnsi="Calibri"/>
          <w:sz w:val="22"/>
          <w:szCs w:val="22"/>
        </w:rPr>
        <w:t xml:space="preserve">, </w:t>
      </w:r>
      <w:r w:rsidR="00A357E9" w:rsidRPr="00DB3E4D">
        <w:rPr>
          <w:rFonts w:ascii="Calibri" w:hAnsi="Calibri"/>
          <w:sz w:val="22"/>
          <w:szCs w:val="22"/>
        </w:rPr>
        <w:t>łączny okres, przez który przysługują: stypendium socjalne, stypendium dla osób niepełnosprawnych, zapomoga, stypendium rektora</w:t>
      </w:r>
      <w:r w:rsidR="004A3029" w:rsidRPr="00DB3E4D">
        <w:rPr>
          <w:rFonts w:ascii="Calibri" w:hAnsi="Calibri"/>
          <w:sz w:val="22"/>
          <w:szCs w:val="22"/>
        </w:rPr>
        <w:t>,</w:t>
      </w:r>
      <w:r w:rsidR="00A357E9" w:rsidRPr="00DB3E4D">
        <w:rPr>
          <w:rFonts w:ascii="Calibri" w:hAnsi="Calibri"/>
          <w:sz w:val="22"/>
          <w:szCs w:val="22"/>
        </w:rPr>
        <w:t xml:space="preserve"> wynosi 12 semestrów, bez względu na ich pobieranie przez studenta, z zastrzeżeniem że</w:t>
      </w:r>
      <w:r w:rsidR="00DB3E4D">
        <w:rPr>
          <w:rFonts w:ascii="Calibri" w:hAnsi="Calibri"/>
          <w:sz w:val="22"/>
          <w:szCs w:val="22"/>
        </w:rPr>
        <w:t> </w:t>
      </w:r>
      <w:r w:rsidR="00A357E9" w:rsidRPr="00DB3E4D">
        <w:rPr>
          <w:rFonts w:ascii="Calibri" w:hAnsi="Calibri"/>
          <w:sz w:val="22"/>
          <w:szCs w:val="22"/>
        </w:rPr>
        <w:t>w</w:t>
      </w:r>
      <w:r w:rsidR="00DB3E4D">
        <w:rPr>
          <w:rFonts w:ascii="Calibri" w:hAnsi="Calibri"/>
          <w:sz w:val="22"/>
          <w:szCs w:val="22"/>
        </w:rPr>
        <w:t> </w:t>
      </w:r>
      <w:r w:rsidR="00A357E9" w:rsidRPr="00DB3E4D">
        <w:rPr>
          <w:rFonts w:ascii="Calibri" w:hAnsi="Calibri"/>
          <w:sz w:val="22"/>
          <w:szCs w:val="22"/>
        </w:rPr>
        <w:t>ramach tego okresu świadczenia przysługują na studiach: a) pierwszego stopnia – nie dłużej niż przez 9 semestrów; b) drugiego stopnia – nie dłużej niż przez 7</w:t>
      </w:r>
      <w:r w:rsidR="004A3029" w:rsidRPr="00DB3E4D">
        <w:rPr>
          <w:rFonts w:ascii="Calibri" w:hAnsi="Calibri"/>
          <w:sz w:val="22"/>
          <w:szCs w:val="22"/>
        </w:rPr>
        <w:t> s</w:t>
      </w:r>
      <w:r w:rsidR="00A357E9" w:rsidRPr="00DB3E4D">
        <w:rPr>
          <w:rFonts w:ascii="Calibri" w:hAnsi="Calibri"/>
          <w:sz w:val="22"/>
          <w:szCs w:val="22"/>
        </w:rPr>
        <w:t>emestrów. Do okresu, o którym mowa powyżej, wlicza się wszystkie rozpoczęte przez studenta semestry na studiach (na ZUT lub w innej uczelni), w tym semestry przypadające w okresie korzystania z urlopów</w:t>
      </w:r>
      <w:r w:rsidR="004A3029" w:rsidRPr="00DB3E4D">
        <w:rPr>
          <w:rFonts w:ascii="Calibri" w:hAnsi="Calibri"/>
          <w:sz w:val="22"/>
          <w:szCs w:val="22"/>
        </w:rPr>
        <w:t>,</w:t>
      </w:r>
      <w:r w:rsidR="00A357E9" w:rsidRPr="00DB3E4D">
        <w:rPr>
          <w:rFonts w:ascii="Calibri" w:hAnsi="Calibri"/>
          <w:sz w:val="22"/>
          <w:szCs w:val="22"/>
        </w:rPr>
        <w:t xml:space="preserve"> o których mowa w art. 85 ust.</w:t>
      </w:r>
      <w:r w:rsidR="009421A3" w:rsidRPr="00DB3E4D">
        <w:rPr>
          <w:rFonts w:ascii="Calibri" w:hAnsi="Calibri"/>
          <w:sz w:val="22"/>
          <w:szCs w:val="22"/>
        </w:rPr>
        <w:t xml:space="preserve"> </w:t>
      </w:r>
      <w:r w:rsidR="00A357E9" w:rsidRPr="00DB3E4D">
        <w:rPr>
          <w:rFonts w:ascii="Calibri" w:hAnsi="Calibri"/>
          <w:sz w:val="22"/>
          <w:szCs w:val="22"/>
        </w:rPr>
        <w:t>1 pkt 3</w:t>
      </w:r>
      <w:r w:rsidR="006C6CF6" w:rsidRPr="00DB3E4D">
        <w:rPr>
          <w:rFonts w:ascii="Calibri" w:hAnsi="Calibri"/>
          <w:sz w:val="22"/>
          <w:szCs w:val="22"/>
        </w:rPr>
        <w:t xml:space="preserve"> ww.</w:t>
      </w:r>
      <w:r w:rsidR="00A357E9" w:rsidRPr="00DB3E4D">
        <w:rPr>
          <w:rFonts w:ascii="Calibri" w:hAnsi="Calibri"/>
          <w:sz w:val="22"/>
          <w:szCs w:val="22"/>
        </w:rPr>
        <w:t xml:space="preserve"> ustawy, z wyjątkiem kolejnych stud</w:t>
      </w:r>
      <w:r w:rsidR="009421A3" w:rsidRPr="00DB3E4D">
        <w:rPr>
          <w:rFonts w:ascii="Calibri" w:hAnsi="Calibri"/>
          <w:sz w:val="22"/>
          <w:szCs w:val="22"/>
        </w:rPr>
        <w:t>iów</w:t>
      </w:r>
      <w:r w:rsidR="00A357E9" w:rsidRPr="00DB3E4D">
        <w:rPr>
          <w:rFonts w:ascii="Calibri" w:hAnsi="Calibri"/>
          <w:sz w:val="22"/>
          <w:szCs w:val="22"/>
        </w:rPr>
        <w:t xml:space="preserve"> pierwszego stopnia rozpoczętych lub kontynuowanych po uzyskaniu pierwszego tytułu zawodowego licencjata, inżyniera albo równorzędnego. W</w:t>
      </w:r>
      <w:r w:rsidR="004A3029" w:rsidRPr="00DB3E4D">
        <w:rPr>
          <w:rFonts w:ascii="Calibri" w:hAnsi="Calibri"/>
          <w:sz w:val="22"/>
          <w:szCs w:val="22"/>
        </w:rPr>
        <w:t> </w:t>
      </w:r>
      <w:r w:rsidR="00A357E9" w:rsidRPr="00DB3E4D">
        <w:rPr>
          <w:rFonts w:ascii="Calibri" w:hAnsi="Calibri"/>
          <w:sz w:val="22"/>
          <w:szCs w:val="22"/>
        </w:rPr>
        <w:t>przypadku</w:t>
      </w:r>
      <w:r w:rsidR="00DB3E4D">
        <w:rPr>
          <w:rFonts w:ascii="Calibri" w:hAnsi="Calibri"/>
          <w:sz w:val="22"/>
          <w:szCs w:val="22"/>
        </w:rPr>
        <w:t> </w:t>
      </w:r>
      <w:r w:rsidR="00A357E9" w:rsidRPr="00DB3E4D">
        <w:rPr>
          <w:rFonts w:ascii="Calibri" w:hAnsi="Calibri"/>
          <w:sz w:val="22"/>
          <w:szCs w:val="22"/>
        </w:rPr>
        <w:t>kształcenia się na kilku kierunkach studiów semestry odbywane równocześnie traktuje się jako jeden</w:t>
      </w:r>
      <w:r w:rsidR="00DB3E4D">
        <w:rPr>
          <w:rFonts w:ascii="Calibri" w:hAnsi="Calibri"/>
          <w:sz w:val="22"/>
          <w:szCs w:val="22"/>
        </w:rPr>
        <w:t> </w:t>
      </w:r>
      <w:r w:rsidR="00A357E9" w:rsidRPr="00DB3E4D">
        <w:rPr>
          <w:rFonts w:ascii="Calibri" w:hAnsi="Calibri"/>
          <w:sz w:val="22"/>
          <w:szCs w:val="22"/>
        </w:rPr>
        <w:t>semestr</w:t>
      </w:r>
      <w:bookmarkEnd w:id="3"/>
      <w:r w:rsidR="004A3029" w:rsidRPr="00DB3E4D">
        <w:rPr>
          <w:rFonts w:ascii="Calibri" w:hAnsi="Calibri"/>
          <w:sz w:val="22"/>
          <w:szCs w:val="22"/>
        </w:rPr>
        <w:t>;</w:t>
      </w:r>
    </w:p>
    <w:p w14:paraId="63283760" w14:textId="43D84EA8" w:rsidR="00B928C2" w:rsidRPr="00DB3E4D" w:rsidRDefault="006C6CF6" w:rsidP="006D5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284" w:hanging="284"/>
        <w:rPr>
          <w:rFonts w:ascii="Calibri" w:hAnsi="Calibri"/>
          <w:sz w:val="22"/>
          <w:szCs w:val="22"/>
          <w:vertAlign w:val="superscript"/>
        </w:rPr>
      </w:pPr>
      <w:bookmarkStart w:id="4" w:name="_Hlk95725065"/>
      <w:r w:rsidRPr="00DB3E4D">
        <w:rPr>
          <w:rFonts w:ascii="Calibri" w:hAnsi="Calibri"/>
          <w:sz w:val="22"/>
          <w:szCs w:val="22"/>
        </w:rPr>
        <w:lastRenderedPageBreak/>
        <w:t xml:space="preserve">zgodnie z art. 93 ust. </w:t>
      </w:r>
      <w:r w:rsidR="006B1440" w:rsidRPr="00DB3E4D">
        <w:rPr>
          <w:rFonts w:ascii="Calibri" w:hAnsi="Calibri"/>
          <w:sz w:val="22"/>
          <w:szCs w:val="22"/>
        </w:rPr>
        <w:t>3 ww. ustawy, s</w:t>
      </w:r>
      <w:r w:rsidR="00B928C2" w:rsidRPr="00DB3E4D">
        <w:rPr>
          <w:rFonts w:ascii="Calibri" w:hAnsi="Calibri"/>
          <w:sz w:val="22"/>
          <w:szCs w:val="22"/>
        </w:rPr>
        <w:t xml:space="preserve">typendium socjalne, stypendium dla osób niepełnosprawnych, zapomoga, stypendium rektora </w:t>
      </w:r>
      <w:r w:rsidR="0051629E" w:rsidRPr="00DB3E4D">
        <w:rPr>
          <w:rFonts w:ascii="Calibri" w:hAnsi="Calibri"/>
          <w:sz w:val="22"/>
          <w:szCs w:val="22"/>
        </w:rPr>
        <w:t>nie przysługują studentowi posiadającemu tytuł zawodowy magistra, magistra inżyniera albo równorzędny</w:t>
      </w:r>
      <w:r w:rsidR="00A357E9" w:rsidRPr="00DB3E4D">
        <w:rPr>
          <w:rFonts w:ascii="Calibri" w:hAnsi="Calibri"/>
          <w:sz w:val="22"/>
          <w:szCs w:val="22"/>
        </w:rPr>
        <w:t xml:space="preserve"> lub </w:t>
      </w:r>
      <w:r w:rsidR="0051629E" w:rsidRPr="00DB3E4D">
        <w:rPr>
          <w:rFonts w:ascii="Calibri" w:hAnsi="Calibri"/>
          <w:sz w:val="22"/>
          <w:szCs w:val="22"/>
        </w:rPr>
        <w:t xml:space="preserve">licencjata, inżyniera albo równorzędny, jeżeli ponownie podejmuje studia pierwszego stopnia. Dotyczy to również studenta, który </w:t>
      </w:r>
      <w:r w:rsidR="00A357E9" w:rsidRPr="00DB3E4D">
        <w:rPr>
          <w:rFonts w:ascii="Calibri" w:hAnsi="Calibri"/>
          <w:sz w:val="22"/>
          <w:szCs w:val="22"/>
        </w:rPr>
        <w:t>kształc</w:t>
      </w:r>
      <w:r w:rsidR="00B928C2" w:rsidRPr="00DB3E4D">
        <w:rPr>
          <w:rFonts w:ascii="Calibri" w:hAnsi="Calibri"/>
          <w:sz w:val="22"/>
          <w:szCs w:val="22"/>
        </w:rPr>
        <w:t>ił</w:t>
      </w:r>
      <w:r w:rsidR="00A357E9" w:rsidRPr="00DB3E4D">
        <w:rPr>
          <w:rFonts w:ascii="Calibri" w:hAnsi="Calibri"/>
          <w:sz w:val="22"/>
          <w:szCs w:val="22"/>
        </w:rPr>
        <w:t xml:space="preserve"> się lub </w:t>
      </w:r>
      <w:r w:rsidR="0051629E" w:rsidRPr="00DB3E4D">
        <w:rPr>
          <w:rFonts w:ascii="Calibri" w:hAnsi="Calibri"/>
          <w:sz w:val="22"/>
          <w:szCs w:val="22"/>
        </w:rPr>
        <w:t>uzyskał tytuł zawodowy uzyskany za granicą</w:t>
      </w:r>
      <w:bookmarkEnd w:id="4"/>
      <w:r w:rsidR="009421A3" w:rsidRPr="00DB3E4D">
        <w:rPr>
          <w:rFonts w:ascii="Calibri" w:hAnsi="Calibri"/>
          <w:sz w:val="22"/>
          <w:szCs w:val="22"/>
        </w:rPr>
        <w:t>.</w:t>
      </w:r>
    </w:p>
    <w:p w14:paraId="6D2BF933" w14:textId="017375A1" w:rsidR="0051629E" w:rsidRPr="00DB3E4D" w:rsidRDefault="00F33657" w:rsidP="006D5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284" w:hanging="284"/>
        <w:rPr>
          <w:rStyle w:val="markedcontent"/>
          <w:rFonts w:ascii="Calibri" w:hAnsi="Calibri"/>
          <w:sz w:val="22"/>
          <w:szCs w:val="22"/>
        </w:rPr>
      </w:pPr>
      <w:bookmarkStart w:id="5" w:name="_Hlk95725082"/>
      <w:r w:rsidRPr="00DB3E4D">
        <w:rPr>
          <w:rFonts w:ascii="Calibri" w:hAnsi="Calibri"/>
          <w:sz w:val="22"/>
          <w:szCs w:val="22"/>
        </w:rPr>
        <w:t>w</w:t>
      </w:r>
      <w:r w:rsidR="009B4E1F" w:rsidRPr="00DB3E4D">
        <w:rPr>
          <w:rFonts w:ascii="Calibri" w:hAnsi="Calibri"/>
          <w:sz w:val="22"/>
          <w:szCs w:val="22"/>
        </w:rPr>
        <w:t xml:space="preserve"> przypadku gdy niepełnosprawność powstała w trakcie studiów lub po uzyskaniu tytułu zawodowego, świadczenie przysługuje przez dodatkowy okres 12 semestrów. Przepisy </w:t>
      </w:r>
      <w:r w:rsidR="009B4E1F" w:rsidRPr="00DB3E4D">
        <w:rPr>
          <w:rStyle w:val="markedcontent"/>
          <w:rFonts w:ascii="Calibri" w:hAnsi="Calibri"/>
          <w:sz w:val="22"/>
          <w:szCs w:val="22"/>
        </w:rPr>
        <w:t>§ 5 ust. 3 i 4 Regulaminu przyznawania świadczeń dla studentów ZUT stosuje się odpowiednio.</w:t>
      </w:r>
      <w:bookmarkEnd w:id="5"/>
      <w:r w:rsidR="009B4E1F" w:rsidRPr="00DB3E4D">
        <w:rPr>
          <w:rStyle w:val="markedcontent"/>
          <w:rFonts w:ascii="Calibri" w:hAnsi="Calibri"/>
          <w:sz w:val="22"/>
          <w:szCs w:val="22"/>
        </w:rPr>
        <w:t xml:space="preserve"> </w:t>
      </w:r>
    </w:p>
    <w:p w14:paraId="36B97AAD" w14:textId="77777777" w:rsidR="00DB3E4D" w:rsidRDefault="00DB3E4D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240" w:line="360" w:lineRule="auto"/>
        <w:ind w:left="5103"/>
        <w:jc w:val="center"/>
        <w:rPr>
          <w:rFonts w:ascii="Calibri" w:hAnsi="Calibri"/>
          <w:sz w:val="22"/>
          <w:szCs w:val="22"/>
        </w:rPr>
        <w:sectPr w:rsidR="00DB3E4D" w:rsidSect="005C3FE5"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br/>
      </w:r>
      <w:r w:rsidR="0051629E" w:rsidRPr="00DB3E4D">
        <w:rPr>
          <w:rFonts w:ascii="Calibri" w:hAnsi="Calibri"/>
          <w:sz w:val="22"/>
          <w:szCs w:val="22"/>
        </w:rPr>
        <w:t>czytelny podpis studenta</w:t>
      </w:r>
    </w:p>
    <w:p w14:paraId="27BB9255" w14:textId="112D2833" w:rsidR="00801178" w:rsidRPr="009741F1" w:rsidRDefault="00801178" w:rsidP="009741F1"/>
    <w:sectPr w:rsidR="00801178" w:rsidRPr="009741F1" w:rsidSect="009741F1">
      <w:type w:val="continuous"/>
      <w:pgSz w:w="11906" w:h="16838"/>
      <w:pgMar w:top="567" w:right="851" w:bottom="567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2003" w14:textId="77777777" w:rsidR="0039591B" w:rsidRDefault="0039591B" w:rsidP="00074B8F">
      <w:r>
        <w:separator/>
      </w:r>
    </w:p>
  </w:endnote>
  <w:endnote w:type="continuationSeparator" w:id="0">
    <w:p w14:paraId="28D3A4F0" w14:textId="77777777" w:rsidR="0039591B" w:rsidRDefault="0039591B" w:rsidP="00074B8F">
      <w:r>
        <w:continuationSeparator/>
      </w:r>
    </w:p>
  </w:endnote>
  <w:endnote w:id="1">
    <w:p w14:paraId="6E6400CF" w14:textId="5EC5B847" w:rsidR="00DB3E4D" w:rsidRPr="00DB3E4D" w:rsidRDefault="00DB3E4D" w:rsidP="00DB3E4D">
      <w:pPr>
        <w:pStyle w:val="Tekstprzypisukocowego"/>
        <w:spacing w:line="360" w:lineRule="auto"/>
        <w:rPr>
          <w:rFonts w:ascii="Calibri" w:hAnsi="Calibri" w:cs="Calibri"/>
        </w:rPr>
      </w:pPr>
      <w:r w:rsidRPr="00DB3E4D">
        <w:rPr>
          <w:rStyle w:val="Odwoanieprzypisukocowego"/>
          <w:rFonts w:ascii="Calibri" w:hAnsi="Calibri" w:cs="Calibri"/>
          <w:vertAlign w:val="baseline"/>
        </w:rPr>
        <w:t>*</w:t>
      </w:r>
      <w:r w:rsidRPr="00DB3E4D">
        <w:rPr>
          <w:rFonts w:ascii="Calibri" w:hAnsi="Calibri" w:cs="Calibri"/>
        </w:rPr>
        <w:t xml:space="preserve"> niepotrzebne skreślić</w:t>
      </w:r>
    </w:p>
  </w:endnote>
  <w:endnote w:id="2">
    <w:p w14:paraId="672D650B" w14:textId="0F3AA481" w:rsidR="00DB3E4D" w:rsidRPr="00DB3E4D" w:rsidRDefault="00DB3E4D" w:rsidP="00DB3E4D">
      <w:pPr>
        <w:pStyle w:val="Tekstprzypisukocowego"/>
        <w:spacing w:line="360" w:lineRule="auto"/>
        <w:rPr>
          <w:rFonts w:ascii="Calibri" w:hAnsi="Calibri" w:cs="Calibri"/>
        </w:rPr>
      </w:pPr>
      <w:r w:rsidRPr="00DB3E4D">
        <w:rPr>
          <w:rStyle w:val="Odwoanieprzypisukocowego"/>
          <w:rFonts w:ascii="Calibri" w:hAnsi="Calibri" w:cs="Calibri"/>
          <w:vertAlign w:val="baseline"/>
        </w:rPr>
        <w:t>**</w:t>
      </w:r>
      <w:r w:rsidRPr="00DB3E4D">
        <w:rPr>
          <w:rFonts w:ascii="Calibri" w:hAnsi="Calibri" w:cs="Calibri"/>
        </w:rPr>
        <w:t xml:space="preserve"> 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EEF3" w14:textId="77777777" w:rsidR="0039591B" w:rsidRDefault="0039591B" w:rsidP="00074B8F">
      <w:r>
        <w:separator/>
      </w:r>
    </w:p>
  </w:footnote>
  <w:footnote w:type="continuationSeparator" w:id="0">
    <w:p w14:paraId="465BC168" w14:textId="77777777" w:rsidR="0039591B" w:rsidRDefault="0039591B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11D"/>
    <w:multiLevelType w:val="hybridMultilevel"/>
    <w:tmpl w:val="5D669816"/>
    <w:lvl w:ilvl="0" w:tplc="FFFFFFFF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  <w:b/>
        <w:bCs/>
        <w:sz w:val="20"/>
        <w:szCs w:val="20"/>
      </w:rPr>
    </w:lvl>
    <w:lvl w:ilvl="1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C35D4A"/>
    <w:multiLevelType w:val="hybridMultilevel"/>
    <w:tmpl w:val="71987022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270A32C8">
      <w:start w:val="1"/>
      <w:numFmt w:val="lowerLetter"/>
      <w:lvlText w:val="%3)"/>
      <w:lvlJc w:val="left"/>
      <w:pPr>
        <w:ind w:left="144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E83BDC"/>
    <w:multiLevelType w:val="hybridMultilevel"/>
    <w:tmpl w:val="DCB6D18C"/>
    <w:lvl w:ilvl="0" w:tplc="65469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265"/>
    <w:multiLevelType w:val="hybridMultilevel"/>
    <w:tmpl w:val="3178363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C9747C"/>
    <w:multiLevelType w:val="multilevel"/>
    <w:tmpl w:val="9458A0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6D129E2"/>
    <w:multiLevelType w:val="hybridMultilevel"/>
    <w:tmpl w:val="D6620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226C1"/>
    <w:multiLevelType w:val="hybridMultilevel"/>
    <w:tmpl w:val="0DD29BD8"/>
    <w:lvl w:ilvl="0" w:tplc="270A32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91821"/>
    <w:multiLevelType w:val="hybridMultilevel"/>
    <w:tmpl w:val="DE4ED1FC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7042"/>
    <w:multiLevelType w:val="hybridMultilevel"/>
    <w:tmpl w:val="EE7001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C13E1064">
      <w:start w:val="1"/>
      <w:numFmt w:val="lowerLetter"/>
      <w:lvlText w:val="%2)"/>
      <w:lvlJc w:val="left"/>
      <w:pPr>
        <w:ind w:left="720" w:hanging="360"/>
      </w:pPr>
      <w:rPr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AB8"/>
    <w:multiLevelType w:val="hybridMultilevel"/>
    <w:tmpl w:val="3552DA4A"/>
    <w:lvl w:ilvl="0" w:tplc="9FC83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427"/>
    <w:multiLevelType w:val="hybridMultilevel"/>
    <w:tmpl w:val="936C3B6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D14ABFD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B614AD1A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502F46"/>
    <w:multiLevelType w:val="multilevel"/>
    <w:tmpl w:val="08560A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22413F49"/>
    <w:multiLevelType w:val="hybridMultilevel"/>
    <w:tmpl w:val="3BC44AC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305933"/>
    <w:multiLevelType w:val="hybridMultilevel"/>
    <w:tmpl w:val="708E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1376"/>
    <w:multiLevelType w:val="hybridMultilevel"/>
    <w:tmpl w:val="7B784F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E4455D0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E31"/>
    <w:multiLevelType w:val="hybridMultilevel"/>
    <w:tmpl w:val="CA34D5DE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453031A"/>
    <w:multiLevelType w:val="hybridMultilevel"/>
    <w:tmpl w:val="490CC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321E"/>
    <w:multiLevelType w:val="hybridMultilevel"/>
    <w:tmpl w:val="D3B0ADA0"/>
    <w:lvl w:ilvl="0" w:tplc="FFFFFFFF">
      <w:start w:val="1"/>
      <w:numFmt w:val="lowerLetter"/>
      <w:lvlText w:val="%1)"/>
      <w:lvlJc w:val="left"/>
      <w:pPr>
        <w:ind w:left="93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45075B70"/>
    <w:multiLevelType w:val="multilevel"/>
    <w:tmpl w:val="67D273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480A5CF9"/>
    <w:multiLevelType w:val="hybridMultilevel"/>
    <w:tmpl w:val="E94CA08C"/>
    <w:lvl w:ilvl="0" w:tplc="B51A1D7A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4CD"/>
    <w:multiLevelType w:val="hybridMultilevel"/>
    <w:tmpl w:val="A9CEBC8A"/>
    <w:lvl w:ilvl="0" w:tplc="AF98F1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5AA5"/>
    <w:multiLevelType w:val="hybridMultilevel"/>
    <w:tmpl w:val="F52AF044"/>
    <w:lvl w:ilvl="0" w:tplc="19DC6878">
      <w:start w:val="1"/>
      <w:numFmt w:val="lowerLetter"/>
      <w:lvlText w:val="%1)"/>
      <w:lvlJc w:val="left"/>
      <w:pPr>
        <w:ind w:left="100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6A5103"/>
    <w:multiLevelType w:val="hybridMultilevel"/>
    <w:tmpl w:val="5D32B528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D12C01"/>
    <w:multiLevelType w:val="hybridMultilevel"/>
    <w:tmpl w:val="BA32AAFC"/>
    <w:lvl w:ilvl="0" w:tplc="7E4455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205E0E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45DDA"/>
    <w:multiLevelType w:val="hybridMultilevel"/>
    <w:tmpl w:val="8FC4C6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EC23B7"/>
    <w:multiLevelType w:val="hybridMultilevel"/>
    <w:tmpl w:val="19C63238"/>
    <w:lvl w:ilvl="0" w:tplc="D44E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D68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7232"/>
    <w:multiLevelType w:val="hybridMultilevel"/>
    <w:tmpl w:val="19F40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9EA8AEC">
      <w:start w:val="4"/>
      <w:numFmt w:val="decimal"/>
      <w:lvlText w:val="„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6D74"/>
    <w:multiLevelType w:val="hybridMultilevel"/>
    <w:tmpl w:val="0D2CA184"/>
    <w:lvl w:ilvl="0" w:tplc="C7524F9C">
      <w:start w:val="1"/>
      <w:numFmt w:val="lowerLetter"/>
      <w:lvlText w:val="%1)"/>
      <w:lvlJc w:val="left"/>
      <w:pPr>
        <w:ind w:left="1077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37738"/>
    <w:multiLevelType w:val="hybridMultilevel"/>
    <w:tmpl w:val="921E0124"/>
    <w:lvl w:ilvl="0" w:tplc="3E606C42">
      <w:start w:val="1"/>
      <w:numFmt w:val="decimal"/>
      <w:lvlText w:val="%1."/>
      <w:lvlJc w:val="left"/>
      <w:pPr>
        <w:ind w:left="107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33" w15:restartNumberingAfterBreak="0">
    <w:nsid w:val="62D41F0A"/>
    <w:multiLevelType w:val="hybridMultilevel"/>
    <w:tmpl w:val="022819F2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03277F8"/>
    <w:multiLevelType w:val="hybridMultilevel"/>
    <w:tmpl w:val="88F49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56A3A2C"/>
    <w:multiLevelType w:val="hybridMultilevel"/>
    <w:tmpl w:val="B7A0E93A"/>
    <w:lvl w:ilvl="0" w:tplc="BF8E3B7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12"/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7"/>
  </w:num>
  <w:num w:numId="12">
    <w:abstractNumId w:val="30"/>
  </w:num>
  <w:num w:numId="13">
    <w:abstractNumId w:val="1"/>
  </w:num>
  <w:num w:numId="14">
    <w:abstractNumId w:val="33"/>
  </w:num>
  <w:num w:numId="15">
    <w:abstractNumId w:val="6"/>
  </w:num>
  <w:num w:numId="16">
    <w:abstractNumId w:val="24"/>
  </w:num>
  <w:num w:numId="17">
    <w:abstractNumId w:val="22"/>
  </w:num>
  <w:num w:numId="18">
    <w:abstractNumId w:val="8"/>
  </w:num>
  <w:num w:numId="19">
    <w:abstractNumId w:val="29"/>
  </w:num>
  <w:num w:numId="20">
    <w:abstractNumId w:val="15"/>
  </w:num>
  <w:num w:numId="21">
    <w:abstractNumId w:val="21"/>
  </w:num>
  <w:num w:numId="22">
    <w:abstractNumId w:val="23"/>
  </w:num>
  <w:num w:numId="23">
    <w:abstractNumId w:val="0"/>
  </w:num>
  <w:num w:numId="24">
    <w:abstractNumId w:val="10"/>
  </w:num>
  <w:num w:numId="25">
    <w:abstractNumId w:val="13"/>
  </w:num>
  <w:num w:numId="26">
    <w:abstractNumId w:val="34"/>
  </w:num>
  <w:num w:numId="27">
    <w:abstractNumId w:val="14"/>
  </w:num>
  <w:num w:numId="28">
    <w:abstractNumId w:val="20"/>
  </w:num>
  <w:num w:numId="29">
    <w:abstractNumId w:val="19"/>
  </w:num>
  <w:num w:numId="30">
    <w:abstractNumId w:val="36"/>
  </w:num>
  <w:num w:numId="31">
    <w:abstractNumId w:val="16"/>
  </w:num>
  <w:num w:numId="32">
    <w:abstractNumId w:val="18"/>
  </w:num>
  <w:num w:numId="33">
    <w:abstractNumId w:val="7"/>
  </w:num>
  <w:num w:numId="34">
    <w:abstractNumId w:val="5"/>
  </w:num>
  <w:num w:numId="35">
    <w:abstractNumId w:val="3"/>
  </w:num>
  <w:num w:numId="36">
    <w:abstractNumId w:val="31"/>
  </w:num>
  <w:num w:numId="37">
    <w:abstractNumId w:val="2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05AB"/>
    <w:rsid w:val="0000339F"/>
    <w:rsid w:val="00005218"/>
    <w:rsid w:val="00006C1F"/>
    <w:rsid w:val="00017FD6"/>
    <w:rsid w:val="00023820"/>
    <w:rsid w:val="0002784D"/>
    <w:rsid w:val="000318DC"/>
    <w:rsid w:val="00031DBB"/>
    <w:rsid w:val="000433D8"/>
    <w:rsid w:val="000439FD"/>
    <w:rsid w:val="00043A55"/>
    <w:rsid w:val="00046172"/>
    <w:rsid w:val="000461B3"/>
    <w:rsid w:val="0005675A"/>
    <w:rsid w:val="00063877"/>
    <w:rsid w:val="00064B62"/>
    <w:rsid w:val="00066382"/>
    <w:rsid w:val="00072789"/>
    <w:rsid w:val="0007291F"/>
    <w:rsid w:val="00074B8F"/>
    <w:rsid w:val="000750E7"/>
    <w:rsid w:val="0007552C"/>
    <w:rsid w:val="00076A12"/>
    <w:rsid w:val="0008085C"/>
    <w:rsid w:val="00081D94"/>
    <w:rsid w:val="0009739B"/>
    <w:rsid w:val="000A59A2"/>
    <w:rsid w:val="000B573E"/>
    <w:rsid w:val="000C4580"/>
    <w:rsid w:val="000D0E5B"/>
    <w:rsid w:val="000D3346"/>
    <w:rsid w:val="000E35AC"/>
    <w:rsid w:val="000E4577"/>
    <w:rsid w:val="00102FB2"/>
    <w:rsid w:val="001058EA"/>
    <w:rsid w:val="00106E2D"/>
    <w:rsid w:val="00111AFA"/>
    <w:rsid w:val="00112207"/>
    <w:rsid w:val="00112DD3"/>
    <w:rsid w:val="00120E05"/>
    <w:rsid w:val="001212A0"/>
    <w:rsid w:val="00131AB3"/>
    <w:rsid w:val="00134E40"/>
    <w:rsid w:val="00137EAD"/>
    <w:rsid w:val="001457E0"/>
    <w:rsid w:val="00154F75"/>
    <w:rsid w:val="001608FE"/>
    <w:rsid w:val="00160E5C"/>
    <w:rsid w:val="001623E6"/>
    <w:rsid w:val="001725CE"/>
    <w:rsid w:val="0017425E"/>
    <w:rsid w:val="0017695E"/>
    <w:rsid w:val="001926C8"/>
    <w:rsid w:val="001961B6"/>
    <w:rsid w:val="00197C33"/>
    <w:rsid w:val="001A0D1E"/>
    <w:rsid w:val="001A1EBB"/>
    <w:rsid w:val="001A4F66"/>
    <w:rsid w:val="001C135F"/>
    <w:rsid w:val="001C1B2C"/>
    <w:rsid w:val="001C775F"/>
    <w:rsid w:val="001E1152"/>
    <w:rsid w:val="001E6875"/>
    <w:rsid w:val="001F1729"/>
    <w:rsid w:val="001F376E"/>
    <w:rsid w:val="001F5078"/>
    <w:rsid w:val="00212325"/>
    <w:rsid w:val="00220051"/>
    <w:rsid w:val="0022599E"/>
    <w:rsid w:val="00227A00"/>
    <w:rsid w:val="00240256"/>
    <w:rsid w:val="00251516"/>
    <w:rsid w:val="00260953"/>
    <w:rsid w:val="002666FE"/>
    <w:rsid w:val="00270AFB"/>
    <w:rsid w:val="00272C29"/>
    <w:rsid w:val="00280510"/>
    <w:rsid w:val="00282DEC"/>
    <w:rsid w:val="00290763"/>
    <w:rsid w:val="002A2CC6"/>
    <w:rsid w:val="002B11C0"/>
    <w:rsid w:val="002B355C"/>
    <w:rsid w:val="002B3845"/>
    <w:rsid w:val="002C29A9"/>
    <w:rsid w:val="002C71F3"/>
    <w:rsid w:val="002D0534"/>
    <w:rsid w:val="002D36AE"/>
    <w:rsid w:val="002D5E4F"/>
    <w:rsid w:val="002D6A0C"/>
    <w:rsid w:val="002E67D4"/>
    <w:rsid w:val="002E681F"/>
    <w:rsid w:val="002F0402"/>
    <w:rsid w:val="002F6299"/>
    <w:rsid w:val="002F721A"/>
    <w:rsid w:val="002F772A"/>
    <w:rsid w:val="00300E41"/>
    <w:rsid w:val="00302AE5"/>
    <w:rsid w:val="003063D5"/>
    <w:rsid w:val="00311CFC"/>
    <w:rsid w:val="003164C1"/>
    <w:rsid w:val="003171C7"/>
    <w:rsid w:val="0032428D"/>
    <w:rsid w:val="003242F3"/>
    <w:rsid w:val="00334C18"/>
    <w:rsid w:val="003474F0"/>
    <w:rsid w:val="00367D83"/>
    <w:rsid w:val="00372A75"/>
    <w:rsid w:val="003745E7"/>
    <w:rsid w:val="00376BC2"/>
    <w:rsid w:val="00376C8A"/>
    <w:rsid w:val="003770EE"/>
    <w:rsid w:val="00380D91"/>
    <w:rsid w:val="00381953"/>
    <w:rsid w:val="00381F11"/>
    <w:rsid w:val="0038312D"/>
    <w:rsid w:val="00385344"/>
    <w:rsid w:val="00387949"/>
    <w:rsid w:val="00387E51"/>
    <w:rsid w:val="00390345"/>
    <w:rsid w:val="003942C1"/>
    <w:rsid w:val="0039591B"/>
    <w:rsid w:val="0039620B"/>
    <w:rsid w:val="003A65A2"/>
    <w:rsid w:val="003B1534"/>
    <w:rsid w:val="003B3A96"/>
    <w:rsid w:val="003C4AD5"/>
    <w:rsid w:val="003D560F"/>
    <w:rsid w:val="003E46FE"/>
    <w:rsid w:val="00412669"/>
    <w:rsid w:val="00414268"/>
    <w:rsid w:val="00417BD7"/>
    <w:rsid w:val="00423106"/>
    <w:rsid w:val="004245AD"/>
    <w:rsid w:val="004262B5"/>
    <w:rsid w:val="0043623C"/>
    <w:rsid w:val="004401E4"/>
    <w:rsid w:val="004442F4"/>
    <w:rsid w:val="004467FE"/>
    <w:rsid w:val="00457760"/>
    <w:rsid w:val="00463A32"/>
    <w:rsid w:val="00466010"/>
    <w:rsid w:val="00472EB4"/>
    <w:rsid w:val="00495657"/>
    <w:rsid w:val="004974A0"/>
    <w:rsid w:val="004A3029"/>
    <w:rsid w:val="004A3294"/>
    <w:rsid w:val="004A5ECD"/>
    <w:rsid w:val="004A78F1"/>
    <w:rsid w:val="004B1813"/>
    <w:rsid w:val="004B1B27"/>
    <w:rsid w:val="004B7931"/>
    <w:rsid w:val="004D1C7B"/>
    <w:rsid w:val="004D7010"/>
    <w:rsid w:val="004E22A0"/>
    <w:rsid w:val="004E5638"/>
    <w:rsid w:val="004F239D"/>
    <w:rsid w:val="005032AF"/>
    <w:rsid w:val="005069CB"/>
    <w:rsid w:val="00513B48"/>
    <w:rsid w:val="00515DFC"/>
    <w:rsid w:val="0051629E"/>
    <w:rsid w:val="005248E0"/>
    <w:rsid w:val="00524A35"/>
    <w:rsid w:val="00526E68"/>
    <w:rsid w:val="005276B2"/>
    <w:rsid w:val="00537BC0"/>
    <w:rsid w:val="00544441"/>
    <w:rsid w:val="0054459A"/>
    <w:rsid w:val="0055205C"/>
    <w:rsid w:val="0055396F"/>
    <w:rsid w:val="00554B9F"/>
    <w:rsid w:val="005566BF"/>
    <w:rsid w:val="005636DA"/>
    <w:rsid w:val="00564EFB"/>
    <w:rsid w:val="00566753"/>
    <w:rsid w:val="00566FA6"/>
    <w:rsid w:val="00575291"/>
    <w:rsid w:val="005A440F"/>
    <w:rsid w:val="005A4C7E"/>
    <w:rsid w:val="005A682E"/>
    <w:rsid w:val="005B2773"/>
    <w:rsid w:val="005B48A3"/>
    <w:rsid w:val="005B4C31"/>
    <w:rsid w:val="005B7036"/>
    <w:rsid w:val="005B7D46"/>
    <w:rsid w:val="005C04E6"/>
    <w:rsid w:val="005C3FE5"/>
    <w:rsid w:val="005D170C"/>
    <w:rsid w:val="005D1AEF"/>
    <w:rsid w:val="005D6D93"/>
    <w:rsid w:val="005E258E"/>
    <w:rsid w:val="005E71E9"/>
    <w:rsid w:val="005F3492"/>
    <w:rsid w:val="005F4EA9"/>
    <w:rsid w:val="00606ACF"/>
    <w:rsid w:val="006074B0"/>
    <w:rsid w:val="00615A29"/>
    <w:rsid w:val="00616EF2"/>
    <w:rsid w:val="0062069E"/>
    <w:rsid w:val="00621A04"/>
    <w:rsid w:val="00622A5F"/>
    <w:rsid w:val="00627364"/>
    <w:rsid w:val="00631118"/>
    <w:rsid w:val="006406AC"/>
    <w:rsid w:val="00640AC7"/>
    <w:rsid w:val="00642A2D"/>
    <w:rsid w:val="00647579"/>
    <w:rsid w:val="00652778"/>
    <w:rsid w:val="0065510A"/>
    <w:rsid w:val="006558B2"/>
    <w:rsid w:val="00656A27"/>
    <w:rsid w:val="00657F6D"/>
    <w:rsid w:val="00661957"/>
    <w:rsid w:val="006645B0"/>
    <w:rsid w:val="00665B01"/>
    <w:rsid w:val="00670C61"/>
    <w:rsid w:val="006717A4"/>
    <w:rsid w:val="006722AA"/>
    <w:rsid w:val="006764BD"/>
    <w:rsid w:val="006821CF"/>
    <w:rsid w:val="00683D2B"/>
    <w:rsid w:val="00686562"/>
    <w:rsid w:val="006903D4"/>
    <w:rsid w:val="006956A8"/>
    <w:rsid w:val="00695937"/>
    <w:rsid w:val="006A2022"/>
    <w:rsid w:val="006A56A7"/>
    <w:rsid w:val="006B1440"/>
    <w:rsid w:val="006B32EB"/>
    <w:rsid w:val="006B494D"/>
    <w:rsid w:val="006B5C06"/>
    <w:rsid w:val="006C6CF6"/>
    <w:rsid w:val="006D2397"/>
    <w:rsid w:val="006D595F"/>
    <w:rsid w:val="006D6433"/>
    <w:rsid w:val="006D7EC8"/>
    <w:rsid w:val="006E6CFB"/>
    <w:rsid w:val="00702747"/>
    <w:rsid w:val="00702DF7"/>
    <w:rsid w:val="007040C6"/>
    <w:rsid w:val="007109CE"/>
    <w:rsid w:val="00715672"/>
    <w:rsid w:val="007221BE"/>
    <w:rsid w:val="007239A5"/>
    <w:rsid w:val="00724BB1"/>
    <w:rsid w:val="00727814"/>
    <w:rsid w:val="00735E9A"/>
    <w:rsid w:val="00740DA5"/>
    <w:rsid w:val="00744383"/>
    <w:rsid w:val="007503DB"/>
    <w:rsid w:val="007535A2"/>
    <w:rsid w:val="00760B0C"/>
    <w:rsid w:val="00770208"/>
    <w:rsid w:val="007707CA"/>
    <w:rsid w:val="00771527"/>
    <w:rsid w:val="007722EF"/>
    <w:rsid w:val="00773257"/>
    <w:rsid w:val="0078008D"/>
    <w:rsid w:val="00780790"/>
    <w:rsid w:val="00786172"/>
    <w:rsid w:val="00797D50"/>
    <w:rsid w:val="007B18BC"/>
    <w:rsid w:val="007B2904"/>
    <w:rsid w:val="007C5E05"/>
    <w:rsid w:val="007C694A"/>
    <w:rsid w:val="007C7B38"/>
    <w:rsid w:val="007D0837"/>
    <w:rsid w:val="007D4F29"/>
    <w:rsid w:val="007E25BD"/>
    <w:rsid w:val="007E469A"/>
    <w:rsid w:val="007E6BD8"/>
    <w:rsid w:val="007E6D6C"/>
    <w:rsid w:val="007F1586"/>
    <w:rsid w:val="007F1CD6"/>
    <w:rsid w:val="007F490C"/>
    <w:rsid w:val="007F56DA"/>
    <w:rsid w:val="00801178"/>
    <w:rsid w:val="00801762"/>
    <w:rsid w:val="008049DB"/>
    <w:rsid w:val="00805FCE"/>
    <w:rsid w:val="00810FCB"/>
    <w:rsid w:val="00820733"/>
    <w:rsid w:val="00820CBE"/>
    <w:rsid w:val="00820EB5"/>
    <w:rsid w:val="00825278"/>
    <w:rsid w:val="00830E30"/>
    <w:rsid w:val="00831098"/>
    <w:rsid w:val="008322E0"/>
    <w:rsid w:val="00834766"/>
    <w:rsid w:val="00842839"/>
    <w:rsid w:val="0084298E"/>
    <w:rsid w:val="00842C36"/>
    <w:rsid w:val="00846648"/>
    <w:rsid w:val="00856270"/>
    <w:rsid w:val="00857763"/>
    <w:rsid w:val="0086435D"/>
    <w:rsid w:val="00864B99"/>
    <w:rsid w:val="00865D0E"/>
    <w:rsid w:val="008669FB"/>
    <w:rsid w:val="008675A6"/>
    <w:rsid w:val="00867F5E"/>
    <w:rsid w:val="00870DA8"/>
    <w:rsid w:val="00882CB5"/>
    <w:rsid w:val="00890100"/>
    <w:rsid w:val="008928F8"/>
    <w:rsid w:val="0089318E"/>
    <w:rsid w:val="008974C4"/>
    <w:rsid w:val="008A0ED0"/>
    <w:rsid w:val="008A3349"/>
    <w:rsid w:val="008A744E"/>
    <w:rsid w:val="008B26C8"/>
    <w:rsid w:val="008B3563"/>
    <w:rsid w:val="008C2117"/>
    <w:rsid w:val="008C2AC1"/>
    <w:rsid w:val="008C6852"/>
    <w:rsid w:val="008D07F6"/>
    <w:rsid w:val="008D3B8F"/>
    <w:rsid w:val="008E24E4"/>
    <w:rsid w:val="008E305B"/>
    <w:rsid w:val="008E5A7A"/>
    <w:rsid w:val="008E5E3F"/>
    <w:rsid w:val="008F0A3C"/>
    <w:rsid w:val="008F663E"/>
    <w:rsid w:val="00913050"/>
    <w:rsid w:val="009131E7"/>
    <w:rsid w:val="00914007"/>
    <w:rsid w:val="0091605F"/>
    <w:rsid w:val="009178A2"/>
    <w:rsid w:val="00920941"/>
    <w:rsid w:val="00922884"/>
    <w:rsid w:val="009347BD"/>
    <w:rsid w:val="009374FF"/>
    <w:rsid w:val="00937BA5"/>
    <w:rsid w:val="00941E1C"/>
    <w:rsid w:val="00941EB2"/>
    <w:rsid w:val="009421A3"/>
    <w:rsid w:val="009429BD"/>
    <w:rsid w:val="00943022"/>
    <w:rsid w:val="00944E3D"/>
    <w:rsid w:val="00946F1E"/>
    <w:rsid w:val="00953404"/>
    <w:rsid w:val="00954752"/>
    <w:rsid w:val="00955E5E"/>
    <w:rsid w:val="009610E1"/>
    <w:rsid w:val="00966FA1"/>
    <w:rsid w:val="009741F1"/>
    <w:rsid w:val="00977B8D"/>
    <w:rsid w:val="0098086E"/>
    <w:rsid w:val="009840DD"/>
    <w:rsid w:val="00984B35"/>
    <w:rsid w:val="00991D1C"/>
    <w:rsid w:val="0099759B"/>
    <w:rsid w:val="009A2FB6"/>
    <w:rsid w:val="009B4E1F"/>
    <w:rsid w:val="009B6B3A"/>
    <w:rsid w:val="009C1E11"/>
    <w:rsid w:val="009C371D"/>
    <w:rsid w:val="009C68C0"/>
    <w:rsid w:val="009C72C2"/>
    <w:rsid w:val="009D6BBF"/>
    <w:rsid w:val="009D7DDD"/>
    <w:rsid w:val="009E29BC"/>
    <w:rsid w:val="009E4575"/>
    <w:rsid w:val="009E5166"/>
    <w:rsid w:val="009F056E"/>
    <w:rsid w:val="009F7493"/>
    <w:rsid w:val="009F7840"/>
    <w:rsid w:val="00A0408F"/>
    <w:rsid w:val="00A06AA4"/>
    <w:rsid w:val="00A138FA"/>
    <w:rsid w:val="00A23593"/>
    <w:rsid w:val="00A272DB"/>
    <w:rsid w:val="00A31720"/>
    <w:rsid w:val="00A31EC6"/>
    <w:rsid w:val="00A357E9"/>
    <w:rsid w:val="00A37DDE"/>
    <w:rsid w:val="00A502CA"/>
    <w:rsid w:val="00A511E8"/>
    <w:rsid w:val="00A51DA4"/>
    <w:rsid w:val="00A52A25"/>
    <w:rsid w:val="00A553D7"/>
    <w:rsid w:val="00A618D8"/>
    <w:rsid w:val="00A648CF"/>
    <w:rsid w:val="00A65023"/>
    <w:rsid w:val="00A74DF1"/>
    <w:rsid w:val="00A76991"/>
    <w:rsid w:val="00A833B5"/>
    <w:rsid w:val="00AA39AC"/>
    <w:rsid w:val="00AB3133"/>
    <w:rsid w:val="00AC0E8C"/>
    <w:rsid w:val="00AC3E3F"/>
    <w:rsid w:val="00AD4E99"/>
    <w:rsid w:val="00AD77FF"/>
    <w:rsid w:val="00AE5A0B"/>
    <w:rsid w:val="00AE60A6"/>
    <w:rsid w:val="00AE79EB"/>
    <w:rsid w:val="00AF0C28"/>
    <w:rsid w:val="00AF20B6"/>
    <w:rsid w:val="00AF4A7D"/>
    <w:rsid w:val="00AF5A6F"/>
    <w:rsid w:val="00AF7D0C"/>
    <w:rsid w:val="00B011D0"/>
    <w:rsid w:val="00B01507"/>
    <w:rsid w:val="00B03BD6"/>
    <w:rsid w:val="00B060E5"/>
    <w:rsid w:val="00B10DA2"/>
    <w:rsid w:val="00B115CE"/>
    <w:rsid w:val="00B153B3"/>
    <w:rsid w:val="00B16B12"/>
    <w:rsid w:val="00B20330"/>
    <w:rsid w:val="00B204DC"/>
    <w:rsid w:val="00B213FF"/>
    <w:rsid w:val="00B2257A"/>
    <w:rsid w:val="00B24756"/>
    <w:rsid w:val="00B27961"/>
    <w:rsid w:val="00B33A22"/>
    <w:rsid w:val="00B40960"/>
    <w:rsid w:val="00B45447"/>
    <w:rsid w:val="00B511D5"/>
    <w:rsid w:val="00B55146"/>
    <w:rsid w:val="00B5647F"/>
    <w:rsid w:val="00B61B1D"/>
    <w:rsid w:val="00B6533F"/>
    <w:rsid w:val="00B65D95"/>
    <w:rsid w:val="00B67034"/>
    <w:rsid w:val="00B70378"/>
    <w:rsid w:val="00B7208A"/>
    <w:rsid w:val="00B82F64"/>
    <w:rsid w:val="00B86620"/>
    <w:rsid w:val="00B90250"/>
    <w:rsid w:val="00B909BB"/>
    <w:rsid w:val="00B928C2"/>
    <w:rsid w:val="00B92A43"/>
    <w:rsid w:val="00B92F9E"/>
    <w:rsid w:val="00B96C77"/>
    <w:rsid w:val="00B977EB"/>
    <w:rsid w:val="00BA74E6"/>
    <w:rsid w:val="00BC1C87"/>
    <w:rsid w:val="00BC2E05"/>
    <w:rsid w:val="00BC477A"/>
    <w:rsid w:val="00BC6E9F"/>
    <w:rsid w:val="00BC7E07"/>
    <w:rsid w:val="00BD0B7F"/>
    <w:rsid w:val="00BE0A0E"/>
    <w:rsid w:val="00BF0A76"/>
    <w:rsid w:val="00BF44D2"/>
    <w:rsid w:val="00BF78E2"/>
    <w:rsid w:val="00C072EC"/>
    <w:rsid w:val="00C11D2E"/>
    <w:rsid w:val="00C13841"/>
    <w:rsid w:val="00C14875"/>
    <w:rsid w:val="00C16AE7"/>
    <w:rsid w:val="00C22277"/>
    <w:rsid w:val="00C24138"/>
    <w:rsid w:val="00C270FB"/>
    <w:rsid w:val="00C27D16"/>
    <w:rsid w:val="00C351CD"/>
    <w:rsid w:val="00C41B00"/>
    <w:rsid w:val="00C460C3"/>
    <w:rsid w:val="00C52FC2"/>
    <w:rsid w:val="00C55E60"/>
    <w:rsid w:val="00C570EE"/>
    <w:rsid w:val="00C66FA0"/>
    <w:rsid w:val="00C73582"/>
    <w:rsid w:val="00C74B30"/>
    <w:rsid w:val="00C83088"/>
    <w:rsid w:val="00C97029"/>
    <w:rsid w:val="00CA269C"/>
    <w:rsid w:val="00CA450D"/>
    <w:rsid w:val="00CA4A6E"/>
    <w:rsid w:val="00CB11ED"/>
    <w:rsid w:val="00CB672D"/>
    <w:rsid w:val="00CC4B15"/>
    <w:rsid w:val="00CC72CF"/>
    <w:rsid w:val="00CD2FA9"/>
    <w:rsid w:val="00CF0A1A"/>
    <w:rsid w:val="00CF0C59"/>
    <w:rsid w:val="00CF2400"/>
    <w:rsid w:val="00D006FF"/>
    <w:rsid w:val="00D01B0E"/>
    <w:rsid w:val="00D05242"/>
    <w:rsid w:val="00D06EF2"/>
    <w:rsid w:val="00D15653"/>
    <w:rsid w:val="00D2616D"/>
    <w:rsid w:val="00D5298A"/>
    <w:rsid w:val="00D52ACA"/>
    <w:rsid w:val="00D631AC"/>
    <w:rsid w:val="00D66D60"/>
    <w:rsid w:val="00D706B1"/>
    <w:rsid w:val="00D73771"/>
    <w:rsid w:val="00D76888"/>
    <w:rsid w:val="00D81E40"/>
    <w:rsid w:val="00D94545"/>
    <w:rsid w:val="00D957F9"/>
    <w:rsid w:val="00DA3E74"/>
    <w:rsid w:val="00DA6499"/>
    <w:rsid w:val="00DB0145"/>
    <w:rsid w:val="00DB0986"/>
    <w:rsid w:val="00DB376F"/>
    <w:rsid w:val="00DB3E4D"/>
    <w:rsid w:val="00DC6EFC"/>
    <w:rsid w:val="00DD0D12"/>
    <w:rsid w:val="00DD1F50"/>
    <w:rsid w:val="00DD21E9"/>
    <w:rsid w:val="00DD5F85"/>
    <w:rsid w:val="00DD62E4"/>
    <w:rsid w:val="00DF29F3"/>
    <w:rsid w:val="00DF32C5"/>
    <w:rsid w:val="00DF48A5"/>
    <w:rsid w:val="00DF5933"/>
    <w:rsid w:val="00DF6AA0"/>
    <w:rsid w:val="00E0059B"/>
    <w:rsid w:val="00E03490"/>
    <w:rsid w:val="00E109CE"/>
    <w:rsid w:val="00E130EE"/>
    <w:rsid w:val="00E13F7D"/>
    <w:rsid w:val="00E178BD"/>
    <w:rsid w:val="00E3171F"/>
    <w:rsid w:val="00E36EC4"/>
    <w:rsid w:val="00E40CE0"/>
    <w:rsid w:val="00E45440"/>
    <w:rsid w:val="00E459BC"/>
    <w:rsid w:val="00E45C32"/>
    <w:rsid w:val="00E540A9"/>
    <w:rsid w:val="00E5551A"/>
    <w:rsid w:val="00E55C24"/>
    <w:rsid w:val="00E57581"/>
    <w:rsid w:val="00E61315"/>
    <w:rsid w:val="00E63169"/>
    <w:rsid w:val="00E65C6B"/>
    <w:rsid w:val="00E65CA4"/>
    <w:rsid w:val="00E67221"/>
    <w:rsid w:val="00E71F87"/>
    <w:rsid w:val="00E7340B"/>
    <w:rsid w:val="00E738AE"/>
    <w:rsid w:val="00E74DA4"/>
    <w:rsid w:val="00E7539B"/>
    <w:rsid w:val="00E809D7"/>
    <w:rsid w:val="00E84D66"/>
    <w:rsid w:val="00E867E5"/>
    <w:rsid w:val="00E87A07"/>
    <w:rsid w:val="00E90249"/>
    <w:rsid w:val="00E91D80"/>
    <w:rsid w:val="00EA52A3"/>
    <w:rsid w:val="00EB001A"/>
    <w:rsid w:val="00EB414B"/>
    <w:rsid w:val="00EB531E"/>
    <w:rsid w:val="00EB75AD"/>
    <w:rsid w:val="00EC156C"/>
    <w:rsid w:val="00ED4391"/>
    <w:rsid w:val="00ED4774"/>
    <w:rsid w:val="00ED6B86"/>
    <w:rsid w:val="00ED74E3"/>
    <w:rsid w:val="00ED7B28"/>
    <w:rsid w:val="00EE47D1"/>
    <w:rsid w:val="00EE6116"/>
    <w:rsid w:val="00EF3C6D"/>
    <w:rsid w:val="00F03858"/>
    <w:rsid w:val="00F06B18"/>
    <w:rsid w:val="00F17E4E"/>
    <w:rsid w:val="00F20CF5"/>
    <w:rsid w:val="00F22297"/>
    <w:rsid w:val="00F22D5C"/>
    <w:rsid w:val="00F262A7"/>
    <w:rsid w:val="00F276CA"/>
    <w:rsid w:val="00F327A1"/>
    <w:rsid w:val="00F33657"/>
    <w:rsid w:val="00F35C0C"/>
    <w:rsid w:val="00F377D5"/>
    <w:rsid w:val="00F40220"/>
    <w:rsid w:val="00F41667"/>
    <w:rsid w:val="00F44BF6"/>
    <w:rsid w:val="00F458F8"/>
    <w:rsid w:val="00F5532E"/>
    <w:rsid w:val="00F56713"/>
    <w:rsid w:val="00F643C5"/>
    <w:rsid w:val="00F64B40"/>
    <w:rsid w:val="00F675C9"/>
    <w:rsid w:val="00F74358"/>
    <w:rsid w:val="00F76DAB"/>
    <w:rsid w:val="00F76E9D"/>
    <w:rsid w:val="00F85378"/>
    <w:rsid w:val="00F9065B"/>
    <w:rsid w:val="00F92968"/>
    <w:rsid w:val="00F92EE5"/>
    <w:rsid w:val="00FA152E"/>
    <w:rsid w:val="00FA1B76"/>
    <w:rsid w:val="00FB2B27"/>
    <w:rsid w:val="00FB67EC"/>
    <w:rsid w:val="00FC021D"/>
    <w:rsid w:val="00FC4462"/>
    <w:rsid w:val="00FD14A8"/>
    <w:rsid w:val="00FD2BBF"/>
    <w:rsid w:val="00FD2C0B"/>
    <w:rsid w:val="00FD74D0"/>
    <w:rsid w:val="00FE4B1E"/>
    <w:rsid w:val="00FE5862"/>
    <w:rsid w:val="00FF2CD0"/>
    <w:rsid w:val="00FF320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516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516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516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16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16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51629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1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F7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tirpktzmpkttiret">
    <w:name w:val="ztirpktzm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czwsplitwpktzmczciwsplitwpkttiret">
    <w:name w:val="ztirczwsplitwpktzmczciwsp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DF29F3"/>
  </w:style>
  <w:style w:type="character" w:customStyle="1" w:styleId="Nagwek1Znak">
    <w:name w:val="Nagłówek 1 Znak"/>
    <w:basedOn w:val="Domylnaczcionkaakapitu"/>
    <w:link w:val="Nagwek1"/>
    <w:rsid w:val="0051629E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29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1629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29E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5162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516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51629E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516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51629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29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1629E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2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629E"/>
    <w:rPr>
      <w:color w:val="0000FF"/>
      <w:u w:val="single"/>
    </w:rPr>
  </w:style>
  <w:style w:type="character" w:customStyle="1" w:styleId="alb">
    <w:name w:val="a_lb"/>
    <w:basedOn w:val="Domylnaczcionkaakapitu"/>
    <w:rsid w:val="0051629E"/>
  </w:style>
  <w:style w:type="paragraph" w:styleId="Poprawka">
    <w:name w:val="Revision"/>
    <w:hidden/>
    <w:uiPriority w:val="99"/>
    <w:semiHidden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660A-5AFD-4199-B5C5-0C9E03B5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89101A19</Template>
  <TotalTime>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26 Rektora  ZUT z dnia 17 lutego 2022 r. zmieniające zarządzenie nr 60 Rektora ZUT z dnia 26 września 2019 r. w sprawie wprowadzenia Regulaminu świadczeń dla studentów ZUT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26 Rektora  ZUT z dnia 17 lutego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2022-03-10T14:22:00Z</cp:lastPrinted>
  <dcterms:created xsi:type="dcterms:W3CDTF">2022-03-11T09:06:00Z</dcterms:created>
  <dcterms:modified xsi:type="dcterms:W3CDTF">2022-03-11T09:06:00Z</dcterms:modified>
</cp:coreProperties>
</file>