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C2EA1" w14:textId="77777777" w:rsidR="00EC3FCF" w:rsidRDefault="009C30D3">
      <w:pPr>
        <w:pStyle w:val="NormalnyWeb"/>
        <w:shd w:val="clear" w:color="auto" w:fill="FFFFFF"/>
        <w:spacing w:beforeAutospacing="0" w:after="0" w:afterAutospacing="0"/>
        <w:jc w:val="center"/>
        <w:rPr>
          <w:rStyle w:val="Pogrubienie"/>
          <w:rFonts w:cs="Arial"/>
          <w:color w:val="333333"/>
          <w:sz w:val="26"/>
          <w:szCs w:val="26"/>
        </w:rPr>
      </w:pPr>
      <w:r>
        <w:rPr>
          <w:rStyle w:val="Pogrubienie"/>
          <w:rFonts w:cs="Arial"/>
          <w:color w:val="333333"/>
          <w:sz w:val="26"/>
          <w:szCs w:val="26"/>
        </w:rPr>
        <w:t>REGULAMIN KORZYSTANIA Z PARKINGU NR 1</w:t>
      </w:r>
    </w:p>
    <w:p w14:paraId="3825C3A9" w14:textId="77777777" w:rsidR="00EC3FCF" w:rsidRDefault="009C30D3">
      <w:pPr>
        <w:pStyle w:val="NormalnyWeb"/>
        <w:shd w:val="clear" w:color="auto" w:fill="FFFFFF"/>
        <w:spacing w:beforeAutospacing="0" w:after="0" w:afterAutospacing="0"/>
        <w:jc w:val="center"/>
        <w:rPr>
          <w:b/>
          <w:sz w:val="26"/>
          <w:szCs w:val="26"/>
        </w:rPr>
      </w:pPr>
      <w:r>
        <w:rPr>
          <w:rStyle w:val="Pogrubienie"/>
          <w:rFonts w:cs="Arial"/>
          <w:b w:val="0"/>
          <w:color w:val="333333"/>
          <w:sz w:val="26"/>
          <w:szCs w:val="26"/>
        </w:rPr>
        <w:t>Zachodniopomorskiego Uniwersytetu Technologicznego w Szczecinie</w:t>
      </w:r>
    </w:p>
    <w:p w14:paraId="1BCFF6D3" w14:textId="77777777" w:rsidR="00EC3FCF" w:rsidRDefault="009C30D3">
      <w:pPr>
        <w:pStyle w:val="NormalnyWeb"/>
        <w:shd w:val="clear" w:color="auto" w:fill="FFFFFF"/>
        <w:spacing w:before="240" w:beforeAutospacing="0" w:after="0" w:afterAutospacing="0" w:line="276" w:lineRule="auto"/>
        <w:jc w:val="center"/>
      </w:pPr>
      <w:r>
        <w:rPr>
          <w:rStyle w:val="Pogrubienie"/>
          <w:rFonts w:cs="Arial"/>
          <w:color w:val="333333"/>
        </w:rPr>
        <w:t>§ 1.</w:t>
      </w:r>
    </w:p>
    <w:p w14:paraId="143CBA9F" w14:textId="72D4FEEC" w:rsidR="00EC3FCF" w:rsidRDefault="009C30D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  <w:color w:val="333333"/>
        </w:rPr>
        <w:t xml:space="preserve">Niniejszy regulamin określa zasady korzystania z niestrzeżonego parkingu nr 1, zwanego dalej </w:t>
      </w:r>
      <w:r>
        <w:rPr>
          <w:rFonts w:cs="Arial"/>
          <w:color w:val="333333"/>
          <w:spacing w:val="-4"/>
        </w:rPr>
        <w:t>„Parkingiem”,  znajdującego się w kwartale ulic: Kordeckiego, Sikorskiego, Pułaskiego i al.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6"/>
        </w:rPr>
        <w:t xml:space="preserve">Piastów </w:t>
      </w:r>
      <w:r w:rsidR="00433C6D">
        <w:rPr>
          <w:rFonts w:cs="Arial"/>
          <w:color w:val="333333"/>
          <w:spacing w:val="-6"/>
        </w:rPr>
        <w:br/>
      </w:r>
      <w:r w:rsidR="00433C6D">
        <w:rPr>
          <w:rFonts w:cs="Arial"/>
          <w:color w:val="333333"/>
        </w:rPr>
        <w:t xml:space="preserve">w </w:t>
      </w:r>
      <w:r>
        <w:rPr>
          <w:rFonts w:cs="Arial"/>
          <w:color w:val="333333"/>
        </w:rPr>
        <w:t>Szczecinie, będącego własnością Zachodniopomorskiego Uniwersytetu Technologicznego w Szczecinie z siedzibą al. Piastów 17, 70-310 Szczecin, zwanym dalej „ZUT” lub „Zarządcą”</w:t>
      </w:r>
    </w:p>
    <w:p w14:paraId="78D0218D" w14:textId="77777777" w:rsidR="00EC3FCF" w:rsidRDefault="009C30D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</w:rPr>
        <w:t>Użytkownikiem Parkingu, zwany dalej „Użytkownikiem”, jest osoba fizyczna korzystająca z Parkingu (osoba kierująca pojazdem w chwili wjazdu bądź wyjazdu z Parkingu).</w:t>
      </w:r>
    </w:p>
    <w:p w14:paraId="63A41C7A" w14:textId="70449732" w:rsidR="00EC3FCF" w:rsidRDefault="009C30D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</w:rPr>
        <w:t>Na terenie Parkingu wydzielone są mi</w:t>
      </w:r>
      <w:r w:rsidR="00D82293">
        <w:rPr>
          <w:rFonts w:cs="Arial"/>
        </w:rPr>
        <w:t>ejsca parkingowe przeznaczone do</w:t>
      </w:r>
      <w:r w:rsidR="00433C6D">
        <w:rPr>
          <w:rFonts w:cs="Arial"/>
        </w:rPr>
        <w:t xml:space="preserve"> parkowania</w:t>
      </w:r>
      <w:r>
        <w:rPr>
          <w:rFonts w:cs="Arial"/>
        </w:rPr>
        <w:t xml:space="preserve"> pojazdów </w:t>
      </w:r>
      <w:r w:rsidR="00433C6D">
        <w:rPr>
          <w:rFonts w:cs="Arial"/>
        </w:rPr>
        <w:br/>
      </w:r>
      <w:r>
        <w:rPr>
          <w:rFonts w:cs="Arial"/>
        </w:rPr>
        <w:t>na zasadzie dostępności, z wyłączeniem miejsc zarezerwowanych.</w:t>
      </w:r>
    </w:p>
    <w:p w14:paraId="29E550B5" w14:textId="77777777" w:rsidR="00EC3FCF" w:rsidRDefault="009C30D3">
      <w:pPr>
        <w:pStyle w:val="NormalnyWeb"/>
        <w:shd w:val="clear" w:color="auto" w:fill="FFFFFF"/>
        <w:spacing w:before="240" w:beforeAutospacing="0" w:after="0" w:afterAutospacing="0" w:line="276" w:lineRule="auto"/>
        <w:jc w:val="center"/>
        <w:rPr>
          <w:rStyle w:val="Pogrubienie"/>
          <w:rFonts w:cs="Arial"/>
          <w:color w:val="333333"/>
        </w:rPr>
      </w:pPr>
      <w:r>
        <w:rPr>
          <w:rStyle w:val="Pogrubienie"/>
          <w:rFonts w:cs="Arial"/>
          <w:color w:val="333333"/>
        </w:rPr>
        <w:t>§ 2.</w:t>
      </w:r>
    </w:p>
    <w:p w14:paraId="2D68AF3C" w14:textId="0AF77A45" w:rsidR="005B0510" w:rsidRDefault="009C30D3" w:rsidP="00B8429A">
      <w:pPr>
        <w:pStyle w:val="NormalnyWeb"/>
        <w:shd w:val="clear" w:color="auto" w:fill="FFFFFF"/>
        <w:spacing w:beforeAutospacing="0" w:after="0" w:afterAutospacing="0" w:line="276" w:lineRule="auto"/>
        <w:jc w:val="both"/>
      </w:pPr>
      <w:r>
        <w:rPr>
          <w:rFonts w:cs="Arial"/>
        </w:rPr>
        <w:t xml:space="preserve">Z parkingu mogą korzystać osoby posiadające uprawnienia </w:t>
      </w:r>
      <w:r w:rsidR="00D82293">
        <w:rPr>
          <w:rFonts w:cs="Arial"/>
        </w:rPr>
        <w:t>w postaci karty lub pilota</w:t>
      </w:r>
      <w:r w:rsidR="005B0510">
        <w:rPr>
          <w:rFonts w:cs="Arial"/>
        </w:rPr>
        <w:t xml:space="preserve">, jak również inne osoby </w:t>
      </w:r>
      <w:r>
        <w:rPr>
          <w:rFonts w:cs="Arial"/>
        </w:rPr>
        <w:t>na zasadach określonych w niniejszym regulaminie.</w:t>
      </w:r>
    </w:p>
    <w:p w14:paraId="14A5714C" w14:textId="77777777" w:rsidR="00EC3FCF" w:rsidRPr="00B8429A" w:rsidRDefault="009C30D3" w:rsidP="00B8429A">
      <w:pPr>
        <w:pStyle w:val="NormalnyWeb"/>
        <w:shd w:val="clear" w:color="auto" w:fill="FFFFFF"/>
        <w:spacing w:before="240" w:beforeAutospacing="0" w:after="0" w:afterAutospacing="0" w:line="276" w:lineRule="auto"/>
        <w:jc w:val="center"/>
        <w:rPr>
          <w:rStyle w:val="Pogrubienie"/>
          <w:rFonts w:cs="Arial"/>
          <w:color w:val="333333"/>
        </w:rPr>
      </w:pPr>
      <w:r w:rsidRPr="00012BAE">
        <w:rPr>
          <w:rStyle w:val="Pogrubienie"/>
          <w:rFonts w:cs="Arial"/>
          <w:color w:val="333333"/>
        </w:rPr>
        <w:t>§ 3.</w:t>
      </w:r>
    </w:p>
    <w:p w14:paraId="6BE4EBC7" w14:textId="35B7B1F0" w:rsidR="008F79EF" w:rsidRPr="007434AA" w:rsidRDefault="009C30D3" w:rsidP="000820F6">
      <w:pPr>
        <w:pStyle w:val="NormalnyWeb"/>
        <w:numPr>
          <w:ilvl w:val="0"/>
          <w:numId w:val="13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 w:rsidRPr="008F79EF">
        <w:rPr>
          <w:rFonts w:cs="Arial"/>
          <w:color w:val="333333"/>
        </w:rPr>
        <w:t>Karty/piloty wydawane są po złożeniu odpowiedniego wniosku, którego wzór określono w załączniku nr 1 do niniejszego regulaminu, i uiszczeniu opłaty zgodnie z cennikiem wydanym przez Kanclerza</w:t>
      </w:r>
      <w:r w:rsidR="008F79EF" w:rsidRPr="008F79EF">
        <w:rPr>
          <w:rFonts w:cs="Arial"/>
          <w:color w:val="333333"/>
        </w:rPr>
        <w:t xml:space="preserve"> stanowiącego załącznik nr 2 do niniejszego regulaminu. Płatności należy dokonać</w:t>
      </w:r>
      <w:r w:rsidRPr="008F79EF">
        <w:rPr>
          <w:rFonts w:cs="Arial"/>
          <w:color w:val="333333"/>
        </w:rPr>
        <w:t xml:space="preserve"> na numer rachunku bankowego Uczelni</w:t>
      </w:r>
      <w:r w:rsidR="008F79EF" w:rsidRPr="008F79EF">
        <w:rPr>
          <w:rFonts w:cs="Arial"/>
          <w:color w:val="333333"/>
        </w:rPr>
        <w:t xml:space="preserve"> </w:t>
      </w:r>
      <w:r w:rsidR="008F79EF">
        <w:rPr>
          <w:rFonts w:cs="Arial"/>
          <w:color w:val="333333"/>
        </w:rPr>
        <w:t xml:space="preserve">podany w załączniku nr 2. </w:t>
      </w:r>
      <w:r w:rsidR="008F79EF">
        <w:rPr>
          <w:b/>
        </w:rPr>
        <w:t xml:space="preserve"> </w:t>
      </w:r>
    </w:p>
    <w:p w14:paraId="327E4FC8" w14:textId="60B9E1D4" w:rsidR="00EC3FCF" w:rsidRPr="008F79EF" w:rsidRDefault="009C30D3" w:rsidP="000820F6">
      <w:pPr>
        <w:pStyle w:val="NormalnyWeb"/>
        <w:numPr>
          <w:ilvl w:val="0"/>
          <w:numId w:val="13"/>
        </w:numPr>
        <w:shd w:val="clear" w:color="auto" w:fill="FFFFFF"/>
        <w:spacing w:beforeAutospacing="0" w:after="0" w:afterAutospacing="0" w:line="276" w:lineRule="auto"/>
        <w:ind w:left="340" w:hanging="340"/>
        <w:jc w:val="both"/>
        <w:rPr>
          <w:strike/>
        </w:rPr>
      </w:pPr>
      <w:r w:rsidRPr="008F79EF">
        <w:rPr>
          <w:rFonts w:cs="Arial"/>
          <w:color w:val="333333"/>
        </w:rPr>
        <w:t xml:space="preserve">Wniosek, o którym mowa </w:t>
      </w:r>
      <w:r w:rsidR="00012BAE">
        <w:rPr>
          <w:rFonts w:cs="Arial"/>
          <w:color w:val="333333"/>
        </w:rPr>
        <w:t xml:space="preserve">w ust. 1, należy składać do Kierownika obiektu Rektoratu ul. Pułaskiego 10 pok. 25 lub na portierni budynku </w:t>
      </w:r>
      <w:proofErr w:type="spellStart"/>
      <w:r w:rsidR="00012BAE">
        <w:rPr>
          <w:rFonts w:cs="Arial"/>
          <w:color w:val="333333"/>
        </w:rPr>
        <w:t>WTiICh</w:t>
      </w:r>
      <w:proofErr w:type="spellEnd"/>
      <w:r w:rsidR="00012BAE">
        <w:rPr>
          <w:rFonts w:cs="Arial"/>
          <w:color w:val="333333"/>
        </w:rPr>
        <w:t xml:space="preserve"> Starej Chemii ul. Pułaskiego, bądź mailowo na adres </w:t>
      </w:r>
      <w:hyperlink r:id="rId8" w:history="1">
        <w:r w:rsidR="00012BAE" w:rsidRPr="00F713D4">
          <w:rPr>
            <w:rStyle w:val="Hipercze"/>
            <w:rFonts w:cs="Arial"/>
          </w:rPr>
          <w:t>ekandyba@zut.edu.pl</w:t>
        </w:r>
      </w:hyperlink>
      <w:r w:rsidR="00012BAE">
        <w:rPr>
          <w:rFonts w:cs="Arial"/>
          <w:color w:val="333333"/>
        </w:rPr>
        <w:t xml:space="preserve"> </w:t>
      </w:r>
    </w:p>
    <w:p w14:paraId="32C77F81" w14:textId="62CA1061" w:rsidR="00EC3FCF" w:rsidRDefault="009C30D3">
      <w:pPr>
        <w:pStyle w:val="NormalnyWeb"/>
        <w:numPr>
          <w:ilvl w:val="0"/>
          <w:numId w:val="1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rFonts w:cs="Arial"/>
          <w:color w:val="333333"/>
        </w:rPr>
        <w:t xml:space="preserve">Wnioskodawca otrzymuje kartę/pilota w terminie do 10 dni roboczych od dnia wykonania czynności wskazanych w </w:t>
      </w:r>
      <w:r w:rsidR="00021D6C">
        <w:rPr>
          <w:rFonts w:cs="Arial"/>
          <w:color w:val="333333"/>
        </w:rPr>
        <w:t>ust.</w:t>
      </w:r>
      <w:r w:rsidR="00A771F7">
        <w:rPr>
          <w:rFonts w:cs="Arial"/>
          <w:color w:val="333333"/>
        </w:rPr>
        <w:t xml:space="preserve"> 1 i 2.</w:t>
      </w:r>
    </w:p>
    <w:p w14:paraId="2A733528" w14:textId="6E1202D7" w:rsidR="00EC3FCF" w:rsidRPr="00B8429A" w:rsidRDefault="009C30D3">
      <w:pPr>
        <w:pStyle w:val="NormalnyWeb"/>
        <w:numPr>
          <w:ilvl w:val="0"/>
          <w:numId w:val="1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rFonts w:cs="Arial"/>
          <w:color w:val="333333"/>
        </w:rPr>
        <w:t xml:space="preserve">Osoba określona w § 4 ust. 1 posiadająca kartę w standardzie MIFARE lub pilota Net 4-Corral </w:t>
      </w:r>
      <w:r w:rsidR="00433C6D">
        <w:rPr>
          <w:rFonts w:cs="Arial"/>
          <w:color w:val="333333"/>
        </w:rPr>
        <w:br/>
      </w:r>
      <w:r>
        <w:rPr>
          <w:rFonts w:cs="Arial"/>
          <w:color w:val="333333"/>
        </w:rPr>
        <w:t xml:space="preserve">do wjazdu na inny parking ZUT, otrzymują uprawnienie do wjazdu na teren Parkingu nr 1 </w:t>
      </w:r>
      <w:r w:rsidR="00433C6D">
        <w:rPr>
          <w:rFonts w:cs="Arial"/>
          <w:color w:val="333333"/>
        </w:rPr>
        <w:br/>
      </w:r>
      <w:r>
        <w:rPr>
          <w:rFonts w:cs="Arial"/>
          <w:color w:val="333333"/>
        </w:rPr>
        <w:t>bez konieczności składnia wniosku, z dniem wejścia w życie niniejszego regulaminu.</w:t>
      </w:r>
    </w:p>
    <w:p w14:paraId="086FE5F7" w14:textId="2645E479" w:rsidR="00B8429A" w:rsidRDefault="00B8429A">
      <w:pPr>
        <w:pStyle w:val="NormalnyWeb"/>
        <w:numPr>
          <w:ilvl w:val="0"/>
          <w:numId w:val="13"/>
        </w:numPr>
        <w:shd w:val="clear" w:color="auto" w:fill="FFFFFF"/>
        <w:spacing w:beforeAutospacing="0" w:after="0" w:afterAutospacing="0" w:line="276" w:lineRule="auto"/>
        <w:jc w:val="both"/>
      </w:pPr>
      <w:r>
        <w:rPr>
          <w:rFonts w:cs="Arial"/>
          <w:color w:val="333333"/>
        </w:rPr>
        <w:t>Studenci studiów doktoranckich  Wydziałów zlokalizowanych w obrębie Parkingu nr 1, otrzymują uprawnienie do wjazdu</w:t>
      </w:r>
      <w:r w:rsidR="00112BB8">
        <w:rPr>
          <w:rFonts w:cs="Arial"/>
          <w:color w:val="333333"/>
        </w:rPr>
        <w:t xml:space="preserve"> na teren Parkingu</w:t>
      </w:r>
      <w:r>
        <w:rPr>
          <w:rFonts w:cs="Arial"/>
          <w:color w:val="333333"/>
        </w:rPr>
        <w:t xml:space="preserve"> do legitymacji doktoranckiej, z dniem wejścia w życie niniejszego regulaminu. </w:t>
      </w:r>
    </w:p>
    <w:p w14:paraId="2831FEDC" w14:textId="77777777" w:rsidR="00EC3FCF" w:rsidRDefault="009C30D3">
      <w:pPr>
        <w:pStyle w:val="NormalnyWeb"/>
        <w:shd w:val="clear" w:color="auto" w:fill="FFFFFF"/>
        <w:spacing w:beforeAutospacing="0" w:after="0" w:afterAutospacing="0" w:line="276" w:lineRule="auto"/>
        <w:jc w:val="center"/>
        <w:rPr>
          <w:b/>
        </w:rPr>
      </w:pPr>
      <w:r>
        <w:rPr>
          <w:rFonts w:cs="Arial"/>
          <w:b/>
          <w:color w:val="333333"/>
        </w:rPr>
        <w:t>§ 4.</w:t>
      </w:r>
    </w:p>
    <w:p w14:paraId="210B16DD" w14:textId="4403F694" w:rsidR="00EC3FCF" w:rsidRDefault="009C30D3">
      <w:pPr>
        <w:pStyle w:val="NormalnyWeb"/>
        <w:numPr>
          <w:ilvl w:val="0"/>
          <w:numId w:val="11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  <w:color w:val="333333"/>
        </w:rPr>
        <w:t>Kartę/pilota może otrzymać osoba</w:t>
      </w:r>
      <w:r w:rsidR="00FC57F9">
        <w:rPr>
          <w:rFonts w:cs="Arial"/>
          <w:color w:val="333333"/>
        </w:rPr>
        <w:t>,</w:t>
      </w:r>
      <w:r>
        <w:rPr>
          <w:rFonts w:cs="Arial"/>
          <w:color w:val="333333"/>
        </w:rPr>
        <w:t xml:space="preserve"> dla której miejscem pracy lub nauki są jednostki zlokalizowane </w:t>
      </w:r>
      <w:r w:rsidR="00433C6D">
        <w:rPr>
          <w:rFonts w:cs="Arial"/>
          <w:color w:val="333333"/>
        </w:rPr>
        <w:br/>
      </w:r>
      <w:r>
        <w:rPr>
          <w:rFonts w:cs="Arial"/>
          <w:color w:val="333333"/>
        </w:rPr>
        <w:t xml:space="preserve">w obrębie Parkingu nr 1, o których mowa ust. </w:t>
      </w:r>
      <w:r w:rsidR="001B2EF3">
        <w:rPr>
          <w:rFonts w:cs="Arial"/>
          <w:color w:val="333333"/>
        </w:rPr>
        <w:t>5</w:t>
      </w:r>
      <w:r>
        <w:rPr>
          <w:rFonts w:cs="Arial"/>
          <w:color w:val="333333"/>
        </w:rPr>
        <w:t xml:space="preserve">, jak również osoba, której zakres obowiązków zobowiązuje do kontaktu z tymi jednostkami, na przysługujący jej okres: </w:t>
      </w:r>
    </w:p>
    <w:p w14:paraId="4178E710" w14:textId="77777777" w:rsidR="00EC3FCF" w:rsidRDefault="009C30D3">
      <w:pPr>
        <w:pStyle w:val="NormalnyWeb"/>
        <w:numPr>
          <w:ilvl w:val="1"/>
          <w:numId w:val="11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>pracownicy pozostający w stosunku pracy w ZUT – do czasu rozwiązania stosunku pracy;</w:t>
      </w:r>
    </w:p>
    <w:p w14:paraId="5645354A" w14:textId="77777777" w:rsidR="00EC3FCF" w:rsidRDefault="009C30D3">
      <w:pPr>
        <w:pStyle w:val="NormalnyWeb"/>
        <w:numPr>
          <w:ilvl w:val="1"/>
          <w:numId w:val="11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>osoby wykonujące prace w ramach umów cywilnoprawnych – do końca umowy;</w:t>
      </w:r>
    </w:p>
    <w:p w14:paraId="1BBBB120" w14:textId="12D8E378" w:rsidR="00192872" w:rsidRDefault="009C30D3" w:rsidP="00192872">
      <w:pPr>
        <w:pStyle w:val="NormalnyWeb"/>
        <w:numPr>
          <w:ilvl w:val="1"/>
          <w:numId w:val="11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>osoby posiadające tytuł profesora honoris causa ZUT – na czas nieoznaczony;</w:t>
      </w:r>
    </w:p>
    <w:p w14:paraId="5ED305A7" w14:textId="67176AFF" w:rsidR="00EC3FCF" w:rsidRDefault="009C30D3">
      <w:pPr>
        <w:pStyle w:val="NormalnyWeb"/>
        <w:numPr>
          <w:ilvl w:val="1"/>
          <w:numId w:val="11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 xml:space="preserve">kontrahenci, dostawcy, najemcy i przedstawicie firm świadczących usługi stałe na rzecz ZUT – </w:t>
      </w:r>
      <w:r w:rsidR="00433C6D">
        <w:rPr>
          <w:rFonts w:cs="Arial"/>
          <w:color w:val="333333"/>
        </w:rPr>
        <w:br/>
      </w:r>
      <w:r>
        <w:rPr>
          <w:rFonts w:cs="Arial"/>
          <w:color w:val="333333"/>
        </w:rPr>
        <w:t>po   złożeniu wniosku, na czas określony przez jednostkę odpowiedzialną za nadzór nad umowami</w:t>
      </w:r>
      <w:r w:rsidR="005916CD">
        <w:rPr>
          <w:rFonts w:cs="Arial"/>
          <w:color w:val="333333"/>
        </w:rPr>
        <w:t>.</w:t>
      </w:r>
    </w:p>
    <w:p w14:paraId="608CC86F" w14:textId="0870B3AC" w:rsidR="00EC3FCF" w:rsidRDefault="009C30D3">
      <w:pPr>
        <w:pStyle w:val="NormalnyWeb"/>
        <w:numPr>
          <w:ilvl w:val="0"/>
          <w:numId w:val="11"/>
        </w:numPr>
        <w:shd w:val="clear" w:color="auto" w:fill="FFFFFF"/>
        <w:spacing w:beforeAutospacing="0" w:after="0" w:afterAutospacing="0" w:line="276" w:lineRule="auto"/>
        <w:ind w:left="284"/>
        <w:jc w:val="both"/>
      </w:pPr>
      <w:r>
        <w:rPr>
          <w:rFonts w:cs="Arial"/>
          <w:color w:val="333333"/>
        </w:rPr>
        <w:t>Uprawnienie do wjazdu mają również kurierzy, dostawcy itp. w celu rozładunk</w:t>
      </w:r>
      <w:r w:rsidR="005916CD">
        <w:rPr>
          <w:rFonts w:cs="Arial"/>
          <w:color w:val="333333"/>
        </w:rPr>
        <w:t>u</w:t>
      </w:r>
      <w:r>
        <w:rPr>
          <w:rFonts w:cs="Arial"/>
          <w:color w:val="333333"/>
        </w:rPr>
        <w:t xml:space="preserve"> i załadunku, </w:t>
      </w:r>
      <w:r w:rsidR="00433C6D">
        <w:rPr>
          <w:rFonts w:cs="Arial"/>
          <w:color w:val="333333"/>
        </w:rPr>
        <w:br/>
      </w:r>
      <w:r>
        <w:rPr>
          <w:rFonts w:cs="Arial"/>
          <w:color w:val="333333"/>
        </w:rPr>
        <w:t>jak również goście jednostek zlokalizowanych w obrębie Parkingu nr 1 bez konieczności posiadania karty/pilota, po zgłoszeniu celu wizyty przy bramie wjazdowej.</w:t>
      </w:r>
    </w:p>
    <w:p w14:paraId="72D82735" w14:textId="66A98AB3" w:rsidR="00817E1C" w:rsidRDefault="00924DC9">
      <w:pPr>
        <w:pStyle w:val="NormalnyWeb"/>
        <w:numPr>
          <w:ilvl w:val="0"/>
          <w:numId w:val="11"/>
        </w:numPr>
        <w:shd w:val="clear" w:color="auto" w:fill="FFFFFF"/>
        <w:spacing w:beforeAutospacing="0" w:after="0" w:afterAutospacing="0" w:line="276" w:lineRule="auto"/>
        <w:ind w:left="284"/>
        <w:jc w:val="both"/>
      </w:pPr>
      <w:r>
        <w:t xml:space="preserve">Na wniosek odpowiedniej jednostki </w:t>
      </w:r>
      <w:r w:rsidR="00C858CD">
        <w:t>organizacyjnej</w:t>
      </w:r>
      <w:r>
        <w:t xml:space="preserve"> prawo do wjazdu mają również firmy</w:t>
      </w:r>
      <w:r w:rsidR="00817E1C">
        <w:t xml:space="preserve"> wykonujące przeglądy okres</w:t>
      </w:r>
      <w:r w:rsidR="00112BB8">
        <w:t>owe instalacji i urządzeń itp. j</w:t>
      </w:r>
      <w:r w:rsidR="00817E1C">
        <w:t xml:space="preserve">ak również firmy wykonujące prace remontowe </w:t>
      </w:r>
      <w:r w:rsidR="00433C6D">
        <w:br/>
      </w:r>
      <w:r w:rsidR="00817E1C">
        <w:t>lub inwestycyjne</w:t>
      </w:r>
      <w:r w:rsidR="00112BB8">
        <w:t>,</w:t>
      </w:r>
      <w:r w:rsidR="00817E1C">
        <w:t xml:space="preserve"> na czas trwania tych prac.</w:t>
      </w:r>
    </w:p>
    <w:p w14:paraId="5A2C6320" w14:textId="441EFA96" w:rsidR="00924DC9" w:rsidRPr="001B2EF3" w:rsidRDefault="00817E1C" w:rsidP="00817E1C">
      <w:pPr>
        <w:pStyle w:val="NormalnyWeb"/>
        <w:numPr>
          <w:ilvl w:val="0"/>
          <w:numId w:val="11"/>
        </w:numPr>
        <w:shd w:val="clear" w:color="auto" w:fill="FFFFFF"/>
        <w:spacing w:beforeAutospacing="0" w:after="0" w:afterAutospacing="0" w:line="276" w:lineRule="auto"/>
        <w:ind w:left="284"/>
        <w:jc w:val="both"/>
      </w:pPr>
      <w:r>
        <w:lastRenderedPageBreak/>
        <w:t xml:space="preserve">Wniosek, o którym mowa w ust. 3 powinien zawierać przynajmniej nazwę </w:t>
      </w:r>
      <w:r w:rsidR="00924DC9">
        <w:t>firm</w:t>
      </w:r>
      <w:r w:rsidR="00C858CD">
        <w:t>y</w:t>
      </w:r>
      <w:r>
        <w:t>,</w:t>
      </w:r>
      <w:r w:rsidR="00C858CD">
        <w:t xml:space="preserve"> </w:t>
      </w:r>
      <w:r>
        <w:t xml:space="preserve">czas trwanie prac, </w:t>
      </w:r>
      <w:r w:rsidR="00C858CD">
        <w:t xml:space="preserve">numery rejestracyjne </w:t>
      </w:r>
      <w:r w:rsidR="001B2EF3">
        <w:t>pojazdów, numer</w:t>
      </w:r>
      <w:r w:rsidR="00C858CD">
        <w:t xml:space="preserve"> umowy/zlecenia wraz z wskazaniem obiektu/obiektów, </w:t>
      </w:r>
      <w:r w:rsidR="00BF2B06">
        <w:br/>
      </w:r>
      <w:r w:rsidR="00C858CD">
        <w:t>w których prowadzone będą prace</w:t>
      </w:r>
      <w:r w:rsidR="001B2EF3">
        <w:t xml:space="preserve">, łącznie z podaniem numeru telefonu do </w:t>
      </w:r>
      <w:r>
        <w:t xml:space="preserve">osoby nadzorującej. </w:t>
      </w:r>
    </w:p>
    <w:p w14:paraId="4D81787D" w14:textId="77777777" w:rsidR="00EC3FCF" w:rsidRDefault="009C30D3">
      <w:pPr>
        <w:pStyle w:val="NormalnyWeb"/>
        <w:numPr>
          <w:ilvl w:val="0"/>
          <w:numId w:val="11"/>
        </w:numPr>
        <w:shd w:val="clear" w:color="auto" w:fill="FFFFFF"/>
        <w:spacing w:beforeAutospacing="0" w:after="0" w:afterAutospacing="0" w:line="276" w:lineRule="auto"/>
        <w:ind w:left="284"/>
        <w:jc w:val="both"/>
      </w:pPr>
      <w:r>
        <w:rPr>
          <w:rFonts w:cs="Arial"/>
          <w:color w:val="333333"/>
        </w:rPr>
        <w:t>Jednostki ZUT zlokalizowane w obrębie Parkingu nr 1</w:t>
      </w:r>
    </w:p>
    <w:p w14:paraId="7AF8212F" w14:textId="77777777" w:rsidR="00EC3FCF" w:rsidRDefault="009C30D3">
      <w:pPr>
        <w:pStyle w:val="NormalnyWeb"/>
        <w:numPr>
          <w:ilvl w:val="1"/>
          <w:numId w:val="12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>Administracja Centralna;</w:t>
      </w:r>
    </w:p>
    <w:p w14:paraId="1C1DF6BF" w14:textId="77777777" w:rsidR="00EC3FCF" w:rsidRDefault="009C30D3">
      <w:pPr>
        <w:pStyle w:val="NormalnyWeb"/>
        <w:numPr>
          <w:ilvl w:val="1"/>
          <w:numId w:val="12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>Wydział Elektryczny;</w:t>
      </w:r>
    </w:p>
    <w:p w14:paraId="448FBBCD" w14:textId="77777777" w:rsidR="00EC3FCF" w:rsidRDefault="009C30D3">
      <w:pPr>
        <w:pStyle w:val="NormalnyWeb"/>
        <w:numPr>
          <w:ilvl w:val="1"/>
          <w:numId w:val="12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>Wydział Technologii i Inżynierii Chemicznej;</w:t>
      </w:r>
    </w:p>
    <w:p w14:paraId="59248D13" w14:textId="77777777" w:rsidR="00EC3FCF" w:rsidRDefault="009C30D3">
      <w:pPr>
        <w:pStyle w:val="NormalnyWeb"/>
        <w:numPr>
          <w:ilvl w:val="1"/>
          <w:numId w:val="12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>Wydział Inżynierii Mechanicznej i Mechatroniki.</w:t>
      </w:r>
    </w:p>
    <w:p w14:paraId="6A44F76E" w14:textId="77777777" w:rsidR="00EC3FCF" w:rsidRDefault="009C30D3">
      <w:pPr>
        <w:pStyle w:val="NormalnyWeb"/>
        <w:shd w:val="clear" w:color="auto" w:fill="FFFFFF"/>
        <w:spacing w:before="120" w:beforeAutospacing="0" w:after="0" w:afterAutospacing="0" w:line="276" w:lineRule="auto"/>
        <w:jc w:val="center"/>
      </w:pPr>
      <w:r>
        <w:rPr>
          <w:rStyle w:val="Pogrubienie"/>
          <w:rFonts w:cs="Arial"/>
          <w:color w:val="333333"/>
        </w:rPr>
        <w:t>§ 5.</w:t>
      </w:r>
    </w:p>
    <w:p w14:paraId="72D51585" w14:textId="77777777" w:rsidR="00EC3FCF" w:rsidRDefault="009C30D3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  <w:color w:val="333333"/>
        </w:rPr>
        <w:t xml:space="preserve">Każdy Użytkownik poprzez wjazd na teren parkingu wyraża zgodę na warunki niniejszego </w:t>
      </w:r>
      <w:r>
        <w:rPr>
          <w:rFonts w:cs="Arial"/>
          <w:color w:val="333333"/>
          <w:spacing w:val="-4"/>
        </w:rPr>
        <w:t>regulaminu i zobowiązuje się do ścisłego przestrzegania jego postanowień oraz poleceń pracowników</w:t>
      </w:r>
      <w:r>
        <w:rPr>
          <w:rFonts w:cs="Arial"/>
          <w:color w:val="333333"/>
        </w:rPr>
        <w:t xml:space="preserve"> obsługi lub ochrony, odpowiadających za bezpieczeństwo i porządek.</w:t>
      </w:r>
    </w:p>
    <w:p w14:paraId="73A771FF" w14:textId="77777777" w:rsidR="00EC3FCF" w:rsidRDefault="009C30D3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  <w:color w:val="333333"/>
        </w:rPr>
        <w:t>Użytkownicy uprawnieni są do parkowania pojazdów w miejscach wyznaczonych do parkowania.</w:t>
      </w:r>
    </w:p>
    <w:p w14:paraId="79CD2604" w14:textId="4216ED47" w:rsidR="00EC3FCF" w:rsidRDefault="009C30D3">
      <w:pPr>
        <w:pStyle w:val="NormalnyWeb"/>
        <w:numPr>
          <w:ilvl w:val="0"/>
          <w:numId w:val="2"/>
        </w:numPr>
        <w:shd w:val="clear" w:color="auto" w:fill="FFFFFF"/>
        <w:spacing w:beforeAutospacing="0" w:after="120" w:afterAutospacing="0" w:line="276" w:lineRule="auto"/>
        <w:ind w:left="340" w:hanging="340"/>
        <w:jc w:val="both"/>
      </w:pPr>
      <w:r>
        <w:rPr>
          <w:rFonts w:cs="Arial"/>
        </w:rPr>
        <w:t xml:space="preserve">Zabronione jest parkowanie poza wyznaczonymi miejscami, w szczególności na przejazdach </w:t>
      </w:r>
      <w:r>
        <w:rPr>
          <w:rFonts w:cs="Arial"/>
        </w:rPr>
        <w:br/>
        <w:t>i trawnikach oraz miejscach przeznaczonych dla osób niepełnosprawnych</w:t>
      </w:r>
      <w:r w:rsidR="005916CD">
        <w:rPr>
          <w:rFonts w:cs="Arial"/>
        </w:rPr>
        <w:t xml:space="preserve"> lub miejscach oznaczonych</w:t>
      </w:r>
      <w:r>
        <w:rPr>
          <w:rFonts w:cs="Arial"/>
        </w:rPr>
        <w:t xml:space="preserve">. </w:t>
      </w:r>
    </w:p>
    <w:p w14:paraId="4E385453" w14:textId="77777777" w:rsidR="00EC3FCF" w:rsidRDefault="009C30D3">
      <w:pPr>
        <w:pStyle w:val="NormalnyWeb"/>
        <w:shd w:val="clear" w:color="auto" w:fill="FFFFFF"/>
        <w:spacing w:before="120" w:beforeAutospacing="0" w:after="0" w:afterAutospacing="0" w:line="276" w:lineRule="auto"/>
        <w:jc w:val="center"/>
      </w:pPr>
      <w:r>
        <w:rPr>
          <w:rStyle w:val="Pogrubienie"/>
          <w:rFonts w:cs="Arial"/>
          <w:color w:val="333333"/>
        </w:rPr>
        <w:t>§ 6.</w:t>
      </w:r>
    </w:p>
    <w:p w14:paraId="15FAD669" w14:textId="4E6164E5" w:rsidR="000A0653" w:rsidRPr="000A0653" w:rsidRDefault="000A0653" w:rsidP="00C858CD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ind w:left="340" w:hanging="340"/>
        <w:jc w:val="both"/>
        <w:rPr>
          <w:rFonts w:cs="Arial"/>
        </w:rPr>
      </w:pPr>
      <w:r w:rsidRPr="000A0653">
        <w:rPr>
          <w:rFonts w:cs="Arial"/>
        </w:rPr>
        <w:t>Pojazd powinien być zamknięty, a jego zawartość zabezpieczona. Cenne przedmioty nie powinny znajdować się na widoku.</w:t>
      </w:r>
    </w:p>
    <w:p w14:paraId="6207CB24" w14:textId="7CE33BEA" w:rsidR="00EC3FCF" w:rsidRDefault="009C30D3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  <w:spacing w:val="-4"/>
        </w:rPr>
        <w:t>Parking ma charakter parkingu niestrzeżonego. Zarządca – na podstawie Kodeksu cywilnego</w:t>
      </w:r>
      <w:r>
        <w:rPr>
          <w:rFonts w:cs="Arial"/>
        </w:rPr>
        <w:t xml:space="preserve"> – nie ponosi odpowiedzialności odszkodowawczej za ewentualną kradzież lub uszkodzenie przez osobę trzecią pojazdu pozostawionego na miejscu parkingowym, a także za jakiekolwiek szkody powstałe w wyniku działania siły wyższej, zniszczenia, </w:t>
      </w:r>
      <w:r>
        <w:rPr>
          <w:rFonts w:cs="Arial"/>
          <w:color w:val="333333"/>
        </w:rPr>
        <w:t>z tytułu szkód komunikacyjnych,</w:t>
      </w:r>
      <w:r>
        <w:rPr>
          <w:rFonts w:cs="Arial"/>
        </w:rPr>
        <w:t xml:space="preserve"> jak również za rzeczy w nim pozostawione lub stanowiące wyposażenie pojazdu.</w:t>
      </w:r>
    </w:p>
    <w:p w14:paraId="60091FDC" w14:textId="73801458" w:rsidR="00EC3FCF" w:rsidRDefault="009C30D3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</w:rPr>
        <w:t xml:space="preserve">Teren Parkingu jest częściowo monitorowany. Wszystkie dane rejestrowane poprzez monitoring są rejestrowane na zasadach określonych w Procedurze obsługi i korzystania z monitoringu wizyjnego </w:t>
      </w:r>
      <w:r>
        <w:rPr>
          <w:rFonts w:cs="Arial"/>
        </w:rPr>
        <w:br/>
        <w:t xml:space="preserve">w Zachodniopomorskim Uniwersytecie Technologiczny w Szczecnie, stanowiącym załącznik </w:t>
      </w:r>
      <w:r w:rsidR="00BF2B06">
        <w:rPr>
          <w:rFonts w:cs="Arial"/>
        </w:rPr>
        <w:br/>
      </w:r>
      <w:r>
        <w:rPr>
          <w:rFonts w:cs="Arial"/>
        </w:rPr>
        <w:t xml:space="preserve">do Zarządzenia nr 75 Rektora ZUT z dnia 21 września 2018 r. </w:t>
      </w:r>
    </w:p>
    <w:p w14:paraId="0C48C9DC" w14:textId="77777777" w:rsidR="00EC3FCF" w:rsidRDefault="009C30D3">
      <w:pPr>
        <w:pStyle w:val="NormalnyWeb"/>
        <w:shd w:val="clear" w:color="auto" w:fill="FFFFFF"/>
        <w:spacing w:before="120" w:beforeAutospacing="0" w:after="0" w:afterAutospacing="0" w:line="276" w:lineRule="auto"/>
        <w:jc w:val="center"/>
        <w:rPr>
          <w:rStyle w:val="Pogrubienie"/>
          <w:rFonts w:cs="Arial"/>
          <w:color w:val="333333"/>
        </w:rPr>
      </w:pPr>
      <w:r>
        <w:rPr>
          <w:rStyle w:val="Pogrubienie"/>
          <w:rFonts w:cs="Arial"/>
          <w:color w:val="333333"/>
        </w:rPr>
        <w:t>§ 7.</w:t>
      </w:r>
    </w:p>
    <w:p w14:paraId="5F74B50B" w14:textId="77777777" w:rsidR="00EC3FCF" w:rsidRDefault="009C30D3">
      <w:pPr>
        <w:pStyle w:val="NormalnyWeb"/>
        <w:numPr>
          <w:ilvl w:val="0"/>
          <w:numId w:val="4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</w:rPr>
        <w:t xml:space="preserve">Parking jest czynny w dni robocze oraz weekendy zjazdowe w godzinach od 6:00 do 22:00, </w:t>
      </w:r>
      <w:r>
        <w:rPr>
          <w:rFonts w:cs="Arial"/>
        </w:rPr>
        <w:br/>
        <w:t>w pozostałe dni tygodnia według potrzeb Zarządcy.</w:t>
      </w:r>
    </w:p>
    <w:p w14:paraId="1B5242B6" w14:textId="13997B98" w:rsidR="00EC3FCF" w:rsidRDefault="009C30D3">
      <w:pPr>
        <w:pStyle w:val="NormalnyWeb"/>
        <w:numPr>
          <w:ilvl w:val="0"/>
          <w:numId w:val="4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color w:val="333333"/>
        </w:rPr>
        <w:t>Zarządca ma wyłączne prawo do decydowania o zamknięciu i otwarciu Parkingu w terminach</w:t>
      </w:r>
      <w:r>
        <w:rPr>
          <w:rFonts w:cs="Arial"/>
          <w:color w:val="333333"/>
        </w:rPr>
        <w:t xml:space="preserve"> przez siebie ustalonych, jak również może podjąć decyzję o okresowym wyłączeniu Parkingu </w:t>
      </w:r>
      <w:r w:rsidR="00BF2B06">
        <w:rPr>
          <w:rFonts w:cs="Arial"/>
          <w:color w:val="333333"/>
        </w:rPr>
        <w:br/>
      </w:r>
      <w:r>
        <w:rPr>
          <w:rFonts w:cs="Arial"/>
          <w:color w:val="333333"/>
        </w:rPr>
        <w:t>z użytkowania.</w:t>
      </w:r>
    </w:p>
    <w:p w14:paraId="55D1CA2A" w14:textId="77777777" w:rsidR="00EC3FCF" w:rsidRPr="000A0653" w:rsidRDefault="009C30D3" w:rsidP="00924DC9">
      <w:pPr>
        <w:pStyle w:val="NormalnyWeb"/>
        <w:shd w:val="clear" w:color="auto" w:fill="FFFFFF"/>
        <w:spacing w:before="120" w:beforeAutospacing="0" w:after="0" w:afterAutospacing="0" w:line="276" w:lineRule="auto"/>
        <w:jc w:val="center"/>
        <w:rPr>
          <w:rStyle w:val="Pogrubienie"/>
          <w:rFonts w:cs="Arial"/>
          <w:color w:val="333333"/>
        </w:rPr>
      </w:pPr>
      <w:r w:rsidRPr="000A0653">
        <w:rPr>
          <w:rStyle w:val="Pogrubienie"/>
          <w:rFonts w:cs="Arial"/>
          <w:color w:val="333333"/>
        </w:rPr>
        <w:t>§ 8.</w:t>
      </w:r>
    </w:p>
    <w:p w14:paraId="6C4584D9" w14:textId="77777777" w:rsidR="00EC3FCF" w:rsidRDefault="009C30D3">
      <w:pPr>
        <w:pStyle w:val="NormalnyWeb"/>
        <w:shd w:val="clear" w:color="auto" w:fill="FFFFFF"/>
        <w:spacing w:beforeAutospacing="0" w:after="0" w:afterAutospacing="0" w:line="276" w:lineRule="auto"/>
        <w:jc w:val="both"/>
      </w:pPr>
      <w:r>
        <w:rPr>
          <w:rFonts w:cs="Arial"/>
          <w:color w:val="333333"/>
        </w:rPr>
        <w:t>Parking jest strefą ruchu i na jego terenie obowiązują zasady ruchu pojazdów, określone w ustawie z dnia 20 czerwca 1997 r. Prawo o ruchu drogowym (tekst jedn. Dz.U. z 2018 r. poz. 1990) oraz maksymalna prędkość poruszania się pojazdów do 20 km/h.</w:t>
      </w:r>
    </w:p>
    <w:p w14:paraId="42065FA2" w14:textId="77777777" w:rsidR="00EC3FCF" w:rsidRDefault="009C30D3">
      <w:pPr>
        <w:pStyle w:val="NormalnyWeb"/>
        <w:shd w:val="clear" w:color="auto" w:fill="FFFFFF"/>
        <w:spacing w:before="120" w:beforeAutospacing="0" w:after="0" w:afterAutospacing="0" w:line="276" w:lineRule="auto"/>
        <w:jc w:val="center"/>
      </w:pPr>
      <w:r>
        <w:rPr>
          <w:rStyle w:val="Pogrubienie"/>
          <w:rFonts w:cs="Arial"/>
          <w:color w:val="333333"/>
        </w:rPr>
        <w:t>§ 9.</w:t>
      </w:r>
    </w:p>
    <w:p w14:paraId="098FABC9" w14:textId="0F796315" w:rsidR="00EC3FCF" w:rsidRDefault="009C30D3">
      <w:pPr>
        <w:pStyle w:val="NormalnyWeb"/>
        <w:shd w:val="clear" w:color="auto" w:fill="FFFFFF"/>
        <w:spacing w:beforeAutospacing="0" w:after="0" w:afterAutospacing="0" w:line="276" w:lineRule="auto"/>
        <w:ind w:left="66"/>
        <w:jc w:val="both"/>
      </w:pPr>
      <w:r>
        <w:rPr>
          <w:rFonts w:cs="Arial"/>
        </w:rPr>
        <w:t>Podczas parkowania kierowca jest obowiązany zwrócić szczególną uwagę na pojazdy sąsiednie i ustawiać pojazd w wyznaczonych miejscach, tak aby nie blokować wjazdu lub wyjazd</w:t>
      </w:r>
      <w:r w:rsidR="005916CD">
        <w:rPr>
          <w:rFonts w:cs="Arial"/>
        </w:rPr>
        <w:t>u</w:t>
      </w:r>
      <w:r>
        <w:rPr>
          <w:rFonts w:cs="Arial"/>
        </w:rPr>
        <w:t xml:space="preserve"> pozostałym Użytkownikom.</w:t>
      </w:r>
    </w:p>
    <w:p w14:paraId="67BE0101" w14:textId="77777777" w:rsidR="00EC3FCF" w:rsidRDefault="009C30D3">
      <w:pPr>
        <w:pStyle w:val="NormalnyWeb"/>
        <w:shd w:val="clear" w:color="auto" w:fill="FFFFFF"/>
        <w:spacing w:before="120" w:beforeAutospacing="0" w:after="0" w:afterAutospacing="0" w:line="276" w:lineRule="auto"/>
        <w:jc w:val="center"/>
      </w:pPr>
      <w:r>
        <w:rPr>
          <w:rStyle w:val="Pogrubienie"/>
          <w:rFonts w:cs="Arial"/>
          <w:color w:val="333333"/>
        </w:rPr>
        <w:t>§ 10.</w:t>
      </w:r>
    </w:p>
    <w:p w14:paraId="7F396C09" w14:textId="77777777" w:rsidR="00EC3FCF" w:rsidRDefault="009C30D3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</w:rPr>
        <w:t>Na terenie Parkingu, na jego drogach wewnętrznych oraz wjazdowych zabronione jest:</w:t>
      </w:r>
    </w:p>
    <w:p w14:paraId="58F28BF4" w14:textId="77777777" w:rsidR="00EC3FCF" w:rsidRDefault="009C30D3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 xml:space="preserve">palenie otwartego ognia; </w:t>
      </w:r>
    </w:p>
    <w:p w14:paraId="6BF0050D" w14:textId="77777777" w:rsidR="00EC3FCF" w:rsidRDefault="009C30D3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>pozostawianie w pojeździe zwierząt bez opieki;</w:t>
      </w:r>
    </w:p>
    <w:p w14:paraId="71FEB5C3" w14:textId="77777777" w:rsidR="00EC3FCF" w:rsidRDefault="009C30D3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</w:rPr>
        <w:lastRenderedPageBreak/>
        <w:t>prowadzenie jakichkolwiek akcji promocyjnych lub reklamowych bez zgody Zarządcy.</w:t>
      </w:r>
    </w:p>
    <w:p w14:paraId="538FE55C" w14:textId="77777777" w:rsidR="00EC3FCF" w:rsidRDefault="009C30D3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0" w:afterAutospacing="0" w:line="276" w:lineRule="auto"/>
        <w:ind w:left="340" w:hanging="340"/>
        <w:jc w:val="both"/>
      </w:pPr>
      <w:r>
        <w:rPr>
          <w:rFonts w:cs="Arial"/>
          <w:color w:val="333333"/>
        </w:rPr>
        <w:t>Użytkownicy zobowiązani są do:</w:t>
      </w:r>
    </w:p>
    <w:p w14:paraId="525EED70" w14:textId="77777777" w:rsidR="00EC3FCF" w:rsidRDefault="009C30D3">
      <w:pPr>
        <w:pStyle w:val="NormalnyWeb"/>
        <w:numPr>
          <w:ilvl w:val="1"/>
          <w:numId w:val="8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>zachowania na terenie Parkingu czystości;</w:t>
      </w:r>
    </w:p>
    <w:p w14:paraId="1EC7B48F" w14:textId="77777777" w:rsidR="00EC3FCF" w:rsidRDefault="009C30D3">
      <w:pPr>
        <w:pStyle w:val="NormalnyWeb"/>
        <w:numPr>
          <w:ilvl w:val="1"/>
          <w:numId w:val="8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>przestrzegania przepisów ppoż. i sanitarnych;</w:t>
      </w:r>
    </w:p>
    <w:p w14:paraId="6E66A7BD" w14:textId="77777777" w:rsidR="00EC3FCF" w:rsidRDefault="009C30D3">
      <w:pPr>
        <w:pStyle w:val="NormalnyWeb"/>
        <w:numPr>
          <w:ilvl w:val="1"/>
          <w:numId w:val="8"/>
        </w:numPr>
        <w:shd w:val="clear" w:color="auto" w:fill="FFFFFF"/>
        <w:spacing w:beforeAutospacing="0" w:after="0" w:afterAutospacing="0" w:line="276" w:lineRule="auto"/>
        <w:ind w:left="680" w:hanging="340"/>
        <w:jc w:val="both"/>
      </w:pPr>
      <w:r>
        <w:rPr>
          <w:rFonts w:cs="Arial"/>
          <w:color w:val="333333"/>
        </w:rPr>
        <w:t>podporządkowania się poleceniom pracowników obsługi portierskiej lub ochrony, odpowiadających za bezpieczeństwo i porządek.</w:t>
      </w:r>
    </w:p>
    <w:p w14:paraId="733DFD09" w14:textId="77777777" w:rsidR="00EC3FCF" w:rsidRDefault="009C30D3">
      <w:pPr>
        <w:pStyle w:val="NormalnyWeb"/>
        <w:shd w:val="clear" w:color="auto" w:fill="FFFFFF"/>
        <w:spacing w:before="120" w:beforeAutospacing="0" w:after="0" w:afterAutospacing="0" w:line="276" w:lineRule="auto"/>
        <w:jc w:val="center"/>
      </w:pPr>
      <w:r>
        <w:rPr>
          <w:rStyle w:val="Pogrubienie"/>
          <w:rFonts w:cs="Arial"/>
          <w:color w:val="333333"/>
        </w:rPr>
        <w:t>§ 11.</w:t>
      </w:r>
    </w:p>
    <w:p w14:paraId="2C213A62" w14:textId="02272102" w:rsidR="00EC3FCF" w:rsidRDefault="009C30D3">
      <w:pPr>
        <w:pStyle w:val="NormalnyWeb"/>
        <w:keepNext/>
        <w:keepLines/>
        <w:numPr>
          <w:ilvl w:val="0"/>
          <w:numId w:val="6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  <w:color w:val="333333"/>
        </w:rPr>
        <w:t xml:space="preserve">W przypadku naruszenia przez Użytkownika postanowień niniejszego regulaminu, Zarządca może cofnąć uprawnienia do korzystania z Parkingu </w:t>
      </w:r>
      <w:r>
        <w:rPr>
          <w:rFonts w:cs="Arial"/>
          <w:color w:val="333333"/>
          <w:spacing w:val="-6"/>
        </w:rPr>
        <w:t>bez wypowiedzenia w trybie natychmiastowym</w:t>
      </w:r>
      <w:r>
        <w:rPr>
          <w:rFonts w:cs="Arial"/>
          <w:color w:val="333333"/>
        </w:rPr>
        <w:t xml:space="preserve"> </w:t>
      </w:r>
      <w:r w:rsidR="00BF2B06">
        <w:rPr>
          <w:rFonts w:cs="Arial"/>
          <w:color w:val="333333"/>
        </w:rPr>
        <w:br/>
      </w:r>
      <w:r>
        <w:rPr>
          <w:rFonts w:cs="Arial"/>
          <w:color w:val="333333"/>
        </w:rPr>
        <w:t>oraz zastosować środki niezbędne dla przywrócenia stanu zgodnego z regulaminem, w tym również poprzez usunięcie pojazdu z Parkingu na  koszt jego właściciela.</w:t>
      </w:r>
    </w:p>
    <w:p w14:paraId="11C97BAD" w14:textId="3229F257" w:rsidR="00EC3FCF" w:rsidRDefault="009C30D3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</w:rPr>
        <w:t xml:space="preserve">Zarządca </w:t>
      </w:r>
      <w:r>
        <w:rPr>
          <w:rFonts w:cs="Arial"/>
          <w:color w:val="333333"/>
        </w:rPr>
        <w:t xml:space="preserve">upoważniony jest do usunięcia pojazdu z Parkingu w razie zaistnienia nagłego </w:t>
      </w:r>
      <w:r w:rsidR="00BF2B06">
        <w:rPr>
          <w:rFonts w:cs="Arial"/>
          <w:color w:val="333333"/>
        </w:rPr>
        <w:br/>
      </w:r>
      <w:r>
        <w:rPr>
          <w:rFonts w:cs="Arial"/>
          <w:color w:val="333333"/>
        </w:rPr>
        <w:t>i uzasadnionego zagrożenia.</w:t>
      </w:r>
    </w:p>
    <w:p w14:paraId="799A468E" w14:textId="77777777" w:rsidR="00EC3FCF" w:rsidRDefault="009C30D3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 w:line="276" w:lineRule="auto"/>
        <w:ind w:left="340" w:hanging="340"/>
        <w:jc w:val="both"/>
      </w:pPr>
      <w:r>
        <w:rPr>
          <w:rFonts w:cs="Arial"/>
          <w:color w:val="333333"/>
        </w:rPr>
        <w:t>Kontrolę wypełniania</w:t>
      </w:r>
      <w:r>
        <w:rPr>
          <w:rFonts w:cs="Arial"/>
        </w:rPr>
        <w:t xml:space="preserve"> </w:t>
      </w:r>
      <w:r>
        <w:rPr>
          <w:rFonts w:cs="Arial"/>
          <w:color w:val="333333"/>
        </w:rPr>
        <w:t xml:space="preserve">postanowień regulaminu przeprowadzają na terenie Parkingu osoby upoważnione przez </w:t>
      </w:r>
      <w:r>
        <w:rPr>
          <w:rFonts w:cs="Arial"/>
        </w:rPr>
        <w:t>Zarządcę</w:t>
      </w:r>
      <w:r>
        <w:rPr>
          <w:rFonts w:cs="Arial"/>
          <w:color w:val="333333"/>
        </w:rPr>
        <w:t xml:space="preserve">. </w:t>
      </w:r>
    </w:p>
    <w:p w14:paraId="2E91A3F5" w14:textId="77777777" w:rsidR="00EC3FCF" w:rsidRDefault="009C30D3">
      <w:pPr>
        <w:pStyle w:val="NormalnyWeb"/>
        <w:shd w:val="clear" w:color="auto" w:fill="FFFFFF"/>
        <w:spacing w:before="120" w:beforeAutospacing="0" w:after="0" w:afterAutospacing="0" w:line="276" w:lineRule="auto"/>
        <w:jc w:val="center"/>
      </w:pPr>
      <w:r>
        <w:rPr>
          <w:rStyle w:val="Pogrubienie"/>
          <w:rFonts w:cs="Arial"/>
          <w:color w:val="333333"/>
        </w:rPr>
        <w:t>§ 12.</w:t>
      </w:r>
    </w:p>
    <w:p w14:paraId="244BB6E9" w14:textId="77777777" w:rsidR="00EC3FCF" w:rsidRDefault="009C30D3">
      <w:pPr>
        <w:pStyle w:val="NormalnyWeb"/>
        <w:shd w:val="clear" w:color="auto" w:fill="FFFFFF"/>
        <w:spacing w:beforeAutospacing="0" w:after="0" w:afterAutospacing="0" w:line="276" w:lineRule="auto"/>
        <w:jc w:val="both"/>
      </w:pPr>
      <w:r>
        <w:rPr>
          <w:rFonts w:cs="Arial"/>
          <w:color w:val="333333"/>
        </w:rPr>
        <w:t>Użytkownik odpowiada za wszelkie szkody wyrządzone Zarządcy oraz osobom trzecim na terenie parkingu na zasadach ogólnych Kodeksu cywilnego.</w:t>
      </w:r>
    </w:p>
    <w:p w14:paraId="07B4D85F" w14:textId="77777777" w:rsidR="00EC3FCF" w:rsidRDefault="009C30D3">
      <w:pPr>
        <w:pStyle w:val="NormalnyWeb"/>
        <w:shd w:val="clear" w:color="auto" w:fill="FFFFFF"/>
        <w:spacing w:before="120" w:beforeAutospacing="0" w:after="0" w:afterAutospacing="0" w:line="276" w:lineRule="auto"/>
        <w:jc w:val="center"/>
      </w:pPr>
      <w:r>
        <w:rPr>
          <w:rStyle w:val="Pogrubienie"/>
          <w:rFonts w:cs="Arial"/>
          <w:color w:val="333333"/>
        </w:rPr>
        <w:t>§ 13.</w:t>
      </w:r>
    </w:p>
    <w:p w14:paraId="3FDD722E" w14:textId="77777777" w:rsidR="00EC3FCF" w:rsidRDefault="009C30D3">
      <w:pPr>
        <w:pStyle w:val="NormalnyWeb"/>
        <w:shd w:val="clear" w:color="auto" w:fill="FFFFFF"/>
        <w:spacing w:beforeAutospacing="0" w:after="0" w:afterAutospacing="0" w:line="276" w:lineRule="auto"/>
        <w:jc w:val="both"/>
      </w:pPr>
      <w:r>
        <w:rPr>
          <w:rFonts w:cs="Arial"/>
        </w:rPr>
        <w:t xml:space="preserve">Regulamin parkingu jest udostępniony: </w:t>
      </w:r>
    </w:p>
    <w:p w14:paraId="2D7214FF" w14:textId="77777777" w:rsidR="00EC3FCF" w:rsidRDefault="009C30D3">
      <w:pPr>
        <w:pStyle w:val="NormalnyWeb"/>
        <w:shd w:val="clear" w:color="auto" w:fill="FFFFFF"/>
        <w:spacing w:beforeAutospacing="0" w:after="0" w:afterAutospacing="0" w:line="276" w:lineRule="auto"/>
        <w:jc w:val="both"/>
      </w:pPr>
      <w:r>
        <w:rPr>
          <w:rFonts w:cs="Arial"/>
        </w:rPr>
        <w:t xml:space="preserve">1) do wglądu w portierniach budynków uczelni; </w:t>
      </w:r>
    </w:p>
    <w:p w14:paraId="0C9C3CA7" w14:textId="77777777" w:rsidR="00EC3FCF" w:rsidRDefault="009C30D3">
      <w:pPr>
        <w:pStyle w:val="NormalnyWeb"/>
        <w:shd w:val="clear" w:color="auto" w:fill="FFFFFF"/>
        <w:spacing w:beforeAutospacing="0" w:after="0" w:afterAutospacing="0" w:line="276" w:lineRule="auto"/>
        <w:jc w:val="both"/>
      </w:pPr>
      <w:r>
        <w:rPr>
          <w:rFonts w:cs="Arial"/>
        </w:rPr>
        <w:t xml:space="preserve">2) w widocznym miejscu przy wjeździe na parking; </w:t>
      </w:r>
    </w:p>
    <w:p w14:paraId="60CF871E" w14:textId="77777777" w:rsidR="00EC3FCF" w:rsidRDefault="009C30D3">
      <w:pPr>
        <w:pStyle w:val="NormalnyWeb"/>
        <w:shd w:val="clear" w:color="auto" w:fill="FFFFFF"/>
        <w:spacing w:beforeAutospacing="0" w:after="0" w:afterAutospacing="0" w:line="276" w:lineRule="auto"/>
        <w:jc w:val="both"/>
      </w:pPr>
      <w:r>
        <w:rPr>
          <w:rStyle w:val="Pogrubienie"/>
          <w:rFonts w:cs="Arial"/>
          <w:b w:val="0"/>
          <w:bCs w:val="0"/>
          <w:color w:val="333333"/>
        </w:rPr>
        <w:t xml:space="preserve">3) na stronie internetowej </w:t>
      </w:r>
      <w:hyperlink r:id="rId9">
        <w:r>
          <w:rPr>
            <w:rStyle w:val="czeinternetowe"/>
            <w:rFonts w:cs="Arial"/>
            <w:color w:val="auto"/>
          </w:rPr>
          <w:t>www.zut.edu.pl</w:t>
        </w:r>
      </w:hyperlink>
      <w:r>
        <w:rPr>
          <w:rStyle w:val="czeinternetowe"/>
          <w:rFonts w:cs="Arial"/>
          <w:color w:val="auto"/>
        </w:rPr>
        <w:t>.</w:t>
      </w:r>
    </w:p>
    <w:p w14:paraId="147F696F" w14:textId="77777777" w:rsidR="00EC3FCF" w:rsidRDefault="009C30D3">
      <w:pPr>
        <w:pStyle w:val="NormalnyWeb"/>
        <w:shd w:val="clear" w:color="auto" w:fill="FFFFFF"/>
        <w:spacing w:before="120" w:beforeAutospacing="0" w:after="0" w:afterAutospacing="0" w:line="276" w:lineRule="auto"/>
        <w:jc w:val="center"/>
        <w:rPr>
          <w:rStyle w:val="Pogrubienie"/>
          <w:rFonts w:cs="Arial"/>
          <w:color w:val="333333"/>
        </w:rPr>
      </w:pPr>
      <w:r>
        <w:rPr>
          <w:rStyle w:val="Pogrubienie"/>
          <w:rFonts w:cs="Arial"/>
          <w:color w:val="333333"/>
        </w:rPr>
        <w:t>§ 14.</w:t>
      </w:r>
    </w:p>
    <w:p w14:paraId="76FC9180" w14:textId="6F7065E7" w:rsidR="00EC3FCF" w:rsidRPr="000A0653" w:rsidRDefault="009C30D3">
      <w:pPr>
        <w:pStyle w:val="NormalnyWeb"/>
        <w:numPr>
          <w:ilvl w:val="0"/>
          <w:numId w:val="9"/>
        </w:numPr>
        <w:shd w:val="clear" w:color="auto" w:fill="FFFFFF"/>
        <w:spacing w:beforeAutospacing="0" w:after="0" w:afterAutospacing="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Nadzór nad wjazdem i wyjazdem sprawuje </w:t>
      </w:r>
      <w:r w:rsidR="006E1E50">
        <w:rPr>
          <w:rFonts w:cs="Arial"/>
        </w:rPr>
        <w:t xml:space="preserve">wyznaczona </w:t>
      </w:r>
      <w:r>
        <w:rPr>
          <w:rFonts w:cs="Arial"/>
        </w:rPr>
        <w:t>portierni</w:t>
      </w:r>
      <w:r w:rsidR="006E1E50">
        <w:rPr>
          <w:rFonts w:cs="Arial"/>
        </w:rPr>
        <w:t xml:space="preserve">a znajdujące się na terenie Parkingu nr 1. </w:t>
      </w:r>
    </w:p>
    <w:p w14:paraId="5266D4F5" w14:textId="7E7297C0" w:rsidR="00EC3FCF" w:rsidRPr="009C30D3" w:rsidRDefault="009C30D3">
      <w:pPr>
        <w:pStyle w:val="NormalnyWeb"/>
        <w:numPr>
          <w:ilvl w:val="0"/>
          <w:numId w:val="9"/>
        </w:numPr>
        <w:shd w:val="clear" w:color="auto" w:fill="FFFFFF"/>
        <w:spacing w:beforeAutospacing="0" w:after="0" w:afterAutospacing="0" w:line="276" w:lineRule="auto"/>
        <w:ind w:left="284"/>
        <w:jc w:val="both"/>
        <w:rPr>
          <w:rFonts w:cs="Arial"/>
          <w:strike/>
        </w:rPr>
      </w:pPr>
      <w:r>
        <w:rPr>
          <w:rFonts w:cs="Arial"/>
        </w:rPr>
        <w:t>Wszelkie uwagi i zastrzeżenia dotyczące użytkowani</w:t>
      </w:r>
      <w:r w:rsidR="00012BAE">
        <w:rPr>
          <w:rFonts w:cs="Arial"/>
        </w:rPr>
        <w:t xml:space="preserve">a parkingu należy zgłaszać pod numerem telefonu 887-870-628 lub mailowo na adres: </w:t>
      </w:r>
      <w:hyperlink r:id="rId10" w:history="1">
        <w:r w:rsidR="00012BAE" w:rsidRPr="00F713D4">
          <w:rPr>
            <w:rStyle w:val="Hipercze"/>
            <w:rFonts w:cs="Arial"/>
          </w:rPr>
          <w:t>ekandyba@zut.edu.pl</w:t>
        </w:r>
      </w:hyperlink>
      <w:r w:rsidR="00012BAE">
        <w:rPr>
          <w:rFonts w:cs="Arial"/>
        </w:rPr>
        <w:t xml:space="preserve"> </w:t>
      </w:r>
    </w:p>
    <w:p w14:paraId="4E04A5C7" w14:textId="77777777" w:rsidR="00EC3FCF" w:rsidRDefault="009C30D3">
      <w:pPr>
        <w:pStyle w:val="NormalnyWeb"/>
        <w:shd w:val="clear" w:color="auto" w:fill="FFFFFF"/>
        <w:spacing w:before="120" w:beforeAutospacing="0" w:after="0" w:afterAutospacing="0" w:line="276" w:lineRule="auto"/>
        <w:jc w:val="center"/>
      </w:pPr>
      <w:r>
        <w:rPr>
          <w:rStyle w:val="Pogrubienie"/>
          <w:rFonts w:cs="Arial"/>
          <w:color w:val="333333"/>
        </w:rPr>
        <w:t>§ 15.</w:t>
      </w:r>
    </w:p>
    <w:p w14:paraId="235896EA" w14:textId="579A1A5E" w:rsidR="00EC3FCF" w:rsidRDefault="009C30D3">
      <w:pPr>
        <w:pStyle w:val="NormalnyWeb"/>
        <w:shd w:val="clear" w:color="auto" w:fill="FFFFFF"/>
        <w:spacing w:beforeAutospacing="0" w:after="0" w:afterAutospacing="0" w:line="276" w:lineRule="auto"/>
        <w:jc w:val="both"/>
      </w:pPr>
      <w:r>
        <w:rPr>
          <w:rFonts w:cs="Arial"/>
          <w:color w:val="333333"/>
        </w:rPr>
        <w:t xml:space="preserve">Regulamin obowiązuje od dnia </w:t>
      </w:r>
      <w:r w:rsidR="00E95533" w:rsidRPr="00E95533">
        <w:rPr>
          <w:rFonts w:cs="Arial"/>
          <w:b/>
        </w:rPr>
        <w:t>02 stycznia 2019 roku.</w:t>
      </w:r>
    </w:p>
    <w:p w14:paraId="18A25DC3" w14:textId="77777777" w:rsidR="00EC3FCF" w:rsidRDefault="00EC3FCF">
      <w:pPr>
        <w:spacing w:after="0" w:line="276" w:lineRule="auto"/>
        <w:jc w:val="both"/>
      </w:pPr>
    </w:p>
    <w:sectPr w:rsidR="00EC3F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567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27489" w14:textId="77777777" w:rsidR="005264A1" w:rsidRDefault="005264A1" w:rsidP="005264A1">
      <w:pPr>
        <w:spacing w:after="0" w:line="240" w:lineRule="auto"/>
      </w:pPr>
      <w:r>
        <w:separator/>
      </w:r>
    </w:p>
  </w:endnote>
  <w:endnote w:type="continuationSeparator" w:id="0">
    <w:p w14:paraId="6502336B" w14:textId="77777777" w:rsidR="005264A1" w:rsidRDefault="005264A1" w:rsidP="0052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5FDD" w14:textId="77777777" w:rsidR="005264A1" w:rsidRDefault="005264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4FE88" w14:textId="77777777" w:rsidR="005264A1" w:rsidRDefault="005264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97D2" w14:textId="77777777" w:rsidR="005264A1" w:rsidRDefault="005264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397BF" w14:textId="77777777" w:rsidR="005264A1" w:rsidRDefault="005264A1" w:rsidP="005264A1">
      <w:pPr>
        <w:spacing w:after="0" w:line="240" w:lineRule="auto"/>
      </w:pPr>
      <w:r>
        <w:separator/>
      </w:r>
    </w:p>
  </w:footnote>
  <w:footnote w:type="continuationSeparator" w:id="0">
    <w:p w14:paraId="07E89780" w14:textId="77777777" w:rsidR="005264A1" w:rsidRDefault="005264A1" w:rsidP="0052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B20C" w14:textId="77777777" w:rsidR="005264A1" w:rsidRDefault="005264A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3CCB6" w14:textId="14390BF3" w:rsidR="005264A1" w:rsidRPr="005264A1" w:rsidRDefault="005264A1" w:rsidP="005264A1">
    <w:pPr>
      <w:pStyle w:val="Nagwek"/>
      <w:jc w:val="right"/>
      <w:rPr>
        <w:sz w:val="16"/>
        <w:szCs w:val="16"/>
      </w:rPr>
    </w:pPr>
    <w:r w:rsidRPr="005264A1">
      <w:rPr>
        <w:sz w:val="16"/>
        <w:szCs w:val="16"/>
      </w:rPr>
      <w:t>Załącznik nr</w:t>
    </w:r>
    <w:r>
      <w:rPr>
        <w:sz w:val="16"/>
        <w:szCs w:val="16"/>
      </w:rPr>
      <w:t xml:space="preserve"> 1 do Komunikatu nr 1 Kanclerza z dnia 14.01.2019 </w:t>
    </w:r>
    <w:r>
      <w:rPr>
        <w:sz w:val="16"/>
        <w:szCs w:val="16"/>
      </w:rPr>
      <w:t>r.</w:t>
    </w:r>
    <w:bookmarkStart w:id="0" w:name="_GoBack"/>
    <w:bookmarkEnd w:id="0"/>
  </w:p>
  <w:p w14:paraId="726C3270" w14:textId="77777777" w:rsidR="005264A1" w:rsidRDefault="005264A1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76A3" w14:textId="77777777" w:rsidR="005264A1" w:rsidRDefault="005264A1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009"/>
    <w:multiLevelType w:val="multilevel"/>
    <w:tmpl w:val="7D5236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EA1A31"/>
    <w:multiLevelType w:val="multilevel"/>
    <w:tmpl w:val="02E6822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  <w:strike w:val="0"/>
        <w:dstrike w:val="0"/>
        <w:color w:val="auto"/>
        <w:position w:val="0"/>
        <w:sz w:val="24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A2C37"/>
    <w:multiLevelType w:val="multilevel"/>
    <w:tmpl w:val="5EE258E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767B1"/>
    <w:multiLevelType w:val="multilevel"/>
    <w:tmpl w:val="8730A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05CB1"/>
    <w:multiLevelType w:val="multilevel"/>
    <w:tmpl w:val="78CC9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0CD8"/>
    <w:multiLevelType w:val="multilevel"/>
    <w:tmpl w:val="F51CD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F2F6D"/>
    <w:multiLevelType w:val="multilevel"/>
    <w:tmpl w:val="2DEAE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0C0D"/>
    <w:multiLevelType w:val="multilevel"/>
    <w:tmpl w:val="ED686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70DE"/>
    <w:multiLevelType w:val="multilevel"/>
    <w:tmpl w:val="64FA5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1694"/>
    <w:multiLevelType w:val="multilevel"/>
    <w:tmpl w:val="A52CF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34167C"/>
    <w:multiLevelType w:val="multilevel"/>
    <w:tmpl w:val="1A686DD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25796"/>
    <w:multiLevelType w:val="multilevel"/>
    <w:tmpl w:val="BB1C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F7440"/>
    <w:multiLevelType w:val="multilevel"/>
    <w:tmpl w:val="23B2B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strike w:val="0"/>
        <w:dstrike w:val="0"/>
        <w:color w:val="auto"/>
        <w:position w:val="0"/>
        <w:sz w:val="24"/>
        <w:szCs w:val="28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9300E"/>
    <w:multiLevelType w:val="multilevel"/>
    <w:tmpl w:val="9B741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CF"/>
    <w:rsid w:val="00012BAE"/>
    <w:rsid w:val="00021D6C"/>
    <w:rsid w:val="000A0653"/>
    <w:rsid w:val="00112BB8"/>
    <w:rsid w:val="00192872"/>
    <w:rsid w:val="001B2EF3"/>
    <w:rsid w:val="00282593"/>
    <w:rsid w:val="00433C6D"/>
    <w:rsid w:val="005264A1"/>
    <w:rsid w:val="005916CD"/>
    <w:rsid w:val="005B0510"/>
    <w:rsid w:val="006E1E50"/>
    <w:rsid w:val="007434AA"/>
    <w:rsid w:val="00817E1C"/>
    <w:rsid w:val="008F79EF"/>
    <w:rsid w:val="00924DC9"/>
    <w:rsid w:val="00980F51"/>
    <w:rsid w:val="009C30D3"/>
    <w:rsid w:val="00A771F7"/>
    <w:rsid w:val="00AE1CCA"/>
    <w:rsid w:val="00B8429A"/>
    <w:rsid w:val="00BF2B06"/>
    <w:rsid w:val="00C858CD"/>
    <w:rsid w:val="00D82293"/>
    <w:rsid w:val="00E95533"/>
    <w:rsid w:val="00EA100F"/>
    <w:rsid w:val="00EC3FCF"/>
    <w:rsid w:val="00FC57F9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4658"/>
  <w15:docId w15:val="{5E6557FA-30FF-447D-90A8-4326E9AB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B6A9C"/>
    <w:rPr>
      <w:b/>
      <w:bCs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uiPriority w:val="99"/>
    <w:unhideWhenUsed/>
    <w:rsid w:val="00854DAE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41D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color w:val="auto"/>
      <w:sz w:val="24"/>
    </w:rPr>
  </w:style>
  <w:style w:type="character" w:customStyle="1" w:styleId="ListLabel2">
    <w:name w:val="ListLabel 2"/>
    <w:qFormat/>
    <w:rPr>
      <w:rFonts w:cs="Times New Roman"/>
      <w:color w:val="auto"/>
      <w:sz w:val="24"/>
    </w:rPr>
  </w:style>
  <w:style w:type="character" w:customStyle="1" w:styleId="ListLabel3">
    <w:name w:val="ListLabel 3"/>
    <w:qFormat/>
    <w:rPr>
      <w:rFonts w:cs="Times New Roman"/>
      <w:strike w:val="0"/>
      <w:dstrike w:val="0"/>
      <w:color w:val="auto"/>
      <w:position w:val="0"/>
      <w:sz w:val="22"/>
      <w:szCs w:val="28"/>
      <w:u w:val="none"/>
      <w:vertAlign w:val="baseline"/>
    </w:rPr>
  </w:style>
  <w:style w:type="character" w:customStyle="1" w:styleId="ListLabel4">
    <w:name w:val="ListLabel 4"/>
    <w:qFormat/>
    <w:rPr>
      <w:rFonts w:cs="Times New Roman"/>
      <w:b w:val="0"/>
      <w:i w:val="0"/>
      <w:strike w:val="0"/>
      <w:dstrike w:val="0"/>
      <w:color w:val="auto"/>
      <w:position w:val="0"/>
      <w:sz w:val="24"/>
      <w:szCs w:val="28"/>
      <w:u w:val="none"/>
      <w:vertAlign w:val="baseline"/>
    </w:rPr>
  </w:style>
  <w:style w:type="character" w:customStyle="1" w:styleId="ListLabel5">
    <w:name w:val="ListLabel 5"/>
    <w:qFormat/>
    <w:rPr>
      <w:rFonts w:cs="Times New Roman"/>
      <w:b w:val="0"/>
      <w:i w:val="0"/>
      <w:strike w:val="0"/>
      <w:dstrike w:val="0"/>
      <w:color w:val="auto"/>
      <w:position w:val="0"/>
      <w:sz w:val="24"/>
      <w:szCs w:val="28"/>
      <w:u w:val="none"/>
      <w:vertAlign w:val="baseline"/>
    </w:rPr>
  </w:style>
  <w:style w:type="character" w:customStyle="1" w:styleId="ListLabel6">
    <w:name w:val="ListLabel 6"/>
    <w:qFormat/>
    <w:rPr>
      <w:rFonts w:cs="Arial"/>
      <w:color w:val="auto"/>
    </w:rPr>
  </w:style>
  <w:style w:type="character" w:customStyle="1" w:styleId="ListLabel7">
    <w:name w:val="ListLabel 7"/>
    <w:qFormat/>
    <w:rPr>
      <w:rFonts w:cs="Times New Roman"/>
      <w:b w:val="0"/>
      <w:i w:val="0"/>
      <w:strike w:val="0"/>
      <w:dstrike w:val="0"/>
      <w:color w:val="auto"/>
      <w:position w:val="0"/>
      <w:sz w:val="24"/>
      <w:szCs w:val="28"/>
      <w:u w:val="none"/>
      <w:vertAlign w:val="baseline"/>
    </w:rPr>
  </w:style>
  <w:style w:type="character" w:customStyle="1" w:styleId="ListLabel8">
    <w:name w:val="ListLabel 8"/>
    <w:qFormat/>
    <w:rPr>
      <w:rFonts w:cs="Times New Roman"/>
      <w:b w:val="0"/>
      <w:i w:val="0"/>
      <w:strike w:val="0"/>
      <w:dstrike w:val="0"/>
      <w:color w:val="auto"/>
      <w:position w:val="0"/>
      <w:sz w:val="24"/>
      <w:szCs w:val="28"/>
      <w:u w:val="none"/>
      <w:vertAlign w:val="baseline"/>
    </w:rPr>
  </w:style>
  <w:style w:type="character" w:customStyle="1" w:styleId="ListLabel9">
    <w:name w:val="ListLabel 9"/>
    <w:qFormat/>
    <w:rPr>
      <w:rFonts w:cs="Arial"/>
      <w:b w:val="0"/>
      <w:bCs w:val="0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4101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41014"/>
    <w:rPr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41014"/>
    <w:rPr>
      <w:b/>
      <w:bCs/>
      <w:szCs w:val="20"/>
    </w:rPr>
  </w:style>
  <w:style w:type="character" w:customStyle="1" w:styleId="ListLabel10">
    <w:name w:val="ListLabel 10"/>
    <w:qFormat/>
    <w:rPr>
      <w:rFonts w:cs="Times New Roman"/>
      <w:b w:val="0"/>
      <w:i w:val="0"/>
      <w:strike w:val="0"/>
      <w:dstrike w:val="0"/>
      <w:color w:val="auto"/>
      <w:position w:val="0"/>
      <w:sz w:val="24"/>
      <w:szCs w:val="28"/>
      <w:u w:val="none"/>
      <w:vertAlign w:val="baseline"/>
    </w:rPr>
  </w:style>
  <w:style w:type="character" w:customStyle="1" w:styleId="ListLabel11">
    <w:name w:val="ListLabel 11"/>
    <w:qFormat/>
    <w:rPr>
      <w:rFonts w:cs="Times New Roman"/>
      <w:b w:val="0"/>
      <w:i w:val="0"/>
      <w:strike w:val="0"/>
      <w:dstrike w:val="0"/>
      <w:color w:val="auto"/>
      <w:position w:val="0"/>
      <w:sz w:val="24"/>
      <w:szCs w:val="28"/>
      <w:u w:val="none"/>
      <w:vertAlign w:val="baseline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CB6A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41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4101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410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30D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4A1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264A1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ndyba@zut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kandyba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t.edu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487F-3374-4136-8858-02AE2669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</dc:creator>
  <dc:description/>
  <cp:lastModifiedBy>Wioleta Osip</cp:lastModifiedBy>
  <cp:revision>5</cp:revision>
  <cp:lastPrinted>2018-12-18T10:09:00Z</cp:lastPrinted>
  <dcterms:created xsi:type="dcterms:W3CDTF">2018-12-28T10:47:00Z</dcterms:created>
  <dcterms:modified xsi:type="dcterms:W3CDTF">2019-01-14T09:43:00Z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