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2DB2" w14:textId="77777777" w:rsidR="00170FEC" w:rsidRPr="00BA42DF" w:rsidRDefault="00170FEC" w:rsidP="00170FEC">
      <w:pPr>
        <w:pStyle w:val="Bezodstpw"/>
        <w:rPr>
          <w:b/>
          <w:bCs/>
          <w:sz w:val="32"/>
          <w:szCs w:val="32"/>
        </w:rPr>
      </w:pPr>
      <w:r w:rsidRPr="00BA42DF">
        <w:rPr>
          <w:b/>
          <w:bCs/>
          <w:sz w:val="32"/>
          <w:szCs w:val="32"/>
        </w:rPr>
        <w:t>Strain</w:t>
      </w:r>
      <w:r>
        <w:rPr>
          <w:b/>
          <w:bCs/>
          <w:sz w:val="32"/>
          <w:szCs w:val="32"/>
        </w:rPr>
        <w:t xml:space="preserve"> engineering</w:t>
      </w:r>
      <w:r w:rsidRPr="00BA42DF">
        <w:rPr>
          <w:b/>
          <w:bCs/>
          <w:sz w:val="32"/>
          <w:szCs w:val="32"/>
        </w:rPr>
        <w:t xml:space="preserve"> 2D van der Waals based devices</w:t>
      </w:r>
    </w:p>
    <w:p w14:paraId="18C0D611" w14:textId="77777777" w:rsidR="00170FEC" w:rsidRDefault="00170FEC" w:rsidP="00170FEC">
      <w:pPr>
        <w:pStyle w:val="Bezodstpw"/>
      </w:pPr>
    </w:p>
    <w:p w14:paraId="38E0F9D5" w14:textId="77777777" w:rsidR="00170FEC" w:rsidRPr="004E4F8F" w:rsidRDefault="00170FEC" w:rsidP="00170FEC">
      <w:pPr>
        <w:pStyle w:val="Bezodstpw"/>
        <w:rPr>
          <w:b/>
          <w:bCs/>
          <w:sz w:val="28"/>
          <w:szCs w:val="28"/>
        </w:rPr>
      </w:pPr>
      <w:r w:rsidRPr="004E4F8F">
        <w:rPr>
          <w:b/>
          <w:bCs/>
          <w:sz w:val="28"/>
          <w:szCs w:val="28"/>
        </w:rPr>
        <w:t>Stephen M. Wu</w:t>
      </w:r>
    </w:p>
    <w:p w14:paraId="29DD27F0" w14:textId="77777777" w:rsidR="00170FEC" w:rsidRDefault="00170FEC" w:rsidP="00170FEC">
      <w:pPr>
        <w:pStyle w:val="Bezodstpw"/>
      </w:pPr>
      <w:r>
        <w:t>University of Rochester</w:t>
      </w:r>
    </w:p>
    <w:p w14:paraId="2451E793" w14:textId="77777777" w:rsidR="00170FEC" w:rsidRDefault="00170FEC" w:rsidP="00170FEC">
      <w:pPr>
        <w:pStyle w:val="Bezodstpw"/>
      </w:pPr>
      <w:r>
        <w:t>Department of Electrical and Computer Engineering</w:t>
      </w:r>
    </w:p>
    <w:p w14:paraId="752DAD85" w14:textId="77777777" w:rsidR="00170FEC" w:rsidRDefault="00170FEC" w:rsidP="00170FEC">
      <w:pPr>
        <w:pStyle w:val="Bezodstpw"/>
      </w:pPr>
      <w:r>
        <w:t>Department of Physics and Astronomy</w:t>
      </w:r>
    </w:p>
    <w:p w14:paraId="7466AD37" w14:textId="77777777" w:rsidR="00170FEC" w:rsidRDefault="00170FEC" w:rsidP="00170FEC">
      <w:pPr>
        <w:pStyle w:val="Bezodstpw"/>
      </w:pPr>
    </w:p>
    <w:p w14:paraId="22101862" w14:textId="77777777" w:rsidR="00170FEC" w:rsidRPr="00BA42DF" w:rsidRDefault="00170FEC" w:rsidP="00170FEC">
      <w:pPr>
        <w:rPr>
          <w:b/>
          <w:bCs/>
        </w:rPr>
      </w:pPr>
      <w:r w:rsidRPr="00BA42DF">
        <w:rPr>
          <w:b/>
          <w:bCs/>
        </w:rPr>
        <w:t>Abstract</w:t>
      </w:r>
    </w:p>
    <w:p w14:paraId="5E8435C0" w14:textId="77777777" w:rsidR="00170FEC" w:rsidRPr="00537EB3" w:rsidRDefault="00170FEC" w:rsidP="00170FEC">
      <w:pPr>
        <w:rPr>
          <w:b/>
          <w:bCs/>
        </w:rPr>
      </w:pPr>
      <w:r w:rsidRPr="00CD5004">
        <w:t>Strain has long been known as a mechanism to engineer the properties of materials by modifying atomic interaction, crystal symmetry, spin-orbit coupling</w:t>
      </w:r>
      <w:r>
        <w:t>, and other effects.</w:t>
      </w:r>
      <w:r w:rsidRPr="00CD5004">
        <w:t xml:space="preserve"> </w:t>
      </w:r>
      <w:r>
        <w:t xml:space="preserve">Because of this fact, strain engineering in electronic devices </w:t>
      </w:r>
      <w:r w:rsidRPr="00CD5004">
        <w:t xml:space="preserve">has been </w:t>
      </w:r>
      <w:r>
        <w:t>wildly utilized over the last 20 years, typically used</w:t>
      </w:r>
      <w:r w:rsidRPr="00CD5004">
        <w:t xml:space="preserve"> to enhance silicon mobility</w:t>
      </w:r>
      <w:r>
        <w:t xml:space="preserve"> in most standard CMOS fabrication processes. In fact, strain engineering is so ubiquitous it has been used in one form or another in every piece of integrated electronics since the 2004 era. In this talk, we explore past concepts associated with statically strain engineering 3D-bonded systems and discuss how to apply them to 2D materials. Additionally, we will add the concept of dynamic controllability of strain in 2D systems using oxide piezoelectric gating. U</w:t>
      </w:r>
      <w:r w:rsidRPr="00CD5004">
        <w:t>sing strain to dynamically control materials properties has been more challenging for 3D bonded systems due to substrate limitations and defect formation. Systems involving 2D materials are freed from substrate constraints and have high elastic limit</w:t>
      </w:r>
      <w:r>
        <w:t>s,</w:t>
      </w:r>
      <w:r w:rsidRPr="00CD5004">
        <w:t xml:space="preserve"> but have not been heavily explored for dynamic strain engineering due to the difficulty in transferring strain into a material that is weakly bonded out-of-plane</w:t>
      </w:r>
      <w:r>
        <w:t>. We focus on challenges in achieving dynamically controllable strain in 2D-bonded materials and how these challenges can be overcome in a scalable on-chip device. We introduce one implementation of such a device using both static</w:t>
      </w:r>
      <w:r w:rsidRPr="004767F4">
        <w:t xml:space="preserve"> thin film </w:t>
      </w:r>
      <w:r>
        <w:t xml:space="preserve">stress capping layers </w:t>
      </w:r>
      <w:r w:rsidRPr="004767F4">
        <w:t>and ferroelectric</w:t>
      </w:r>
      <w:r>
        <w:t xml:space="preserve"> oxide gate-dielectrics. Here, </w:t>
      </w:r>
      <w:r w:rsidRPr="004767F4">
        <w:t>MoTe</w:t>
      </w:r>
      <w:r w:rsidRPr="00A83C50">
        <w:rPr>
          <w:vertAlign w:val="subscript"/>
        </w:rPr>
        <w:t>2</w:t>
      </w:r>
      <w:r w:rsidRPr="004767F4">
        <w:t xml:space="preserve"> can be reversibly switched with electric-field induced strain between the 1T’-MoTe</w:t>
      </w:r>
      <w:r w:rsidRPr="00A60FBA">
        <w:rPr>
          <w:vertAlign w:val="subscript"/>
        </w:rPr>
        <w:t>2</w:t>
      </w:r>
      <w:r w:rsidRPr="004767F4">
        <w:t xml:space="preserve"> (semimetallic) phase to a semiconducting MoTe</w:t>
      </w:r>
      <w:r w:rsidRPr="002D673E">
        <w:rPr>
          <w:vertAlign w:val="subscript"/>
        </w:rPr>
        <w:t>2</w:t>
      </w:r>
      <w:r w:rsidRPr="004767F4">
        <w:t xml:space="preserve"> phase in a</w:t>
      </w:r>
      <w:r>
        <w:t xml:space="preserve"> three-terminal</w:t>
      </w:r>
      <w:r w:rsidRPr="004767F4">
        <w:t xml:space="preserve"> field effect transistor geometr</w:t>
      </w:r>
      <w:r>
        <w:t>y</w:t>
      </w:r>
      <w:r w:rsidRPr="004767F4">
        <w:t>. Using strain, we achieve large non-volatile changes in channel conductivity (G</w:t>
      </w:r>
      <w:r w:rsidRPr="00A83C50">
        <w:rPr>
          <w:vertAlign w:val="subscript"/>
        </w:rPr>
        <w:t>on</w:t>
      </w:r>
      <w:r w:rsidRPr="004767F4">
        <w:t>/G</w:t>
      </w:r>
      <w:r w:rsidRPr="00A83C50">
        <w:rPr>
          <w:vertAlign w:val="subscript"/>
        </w:rPr>
        <w:t>off</w:t>
      </w:r>
      <w:r w:rsidRPr="004767F4">
        <w:t>~10</w:t>
      </w:r>
      <w:r w:rsidRPr="00A83C50">
        <w:rPr>
          <w:vertAlign w:val="superscript"/>
        </w:rPr>
        <w:t>7</w:t>
      </w:r>
      <w:r w:rsidRPr="004767F4">
        <w:t xml:space="preserve"> vs. G</w:t>
      </w:r>
      <w:r w:rsidRPr="00A83C50">
        <w:rPr>
          <w:vertAlign w:val="subscript"/>
        </w:rPr>
        <w:t>on</w:t>
      </w:r>
      <w:r w:rsidRPr="004767F4">
        <w:t>/G</w:t>
      </w:r>
      <w:r w:rsidRPr="00A83C50">
        <w:rPr>
          <w:vertAlign w:val="subscript"/>
        </w:rPr>
        <w:t>off</w:t>
      </w:r>
      <w:r w:rsidRPr="004767F4">
        <w:t>~0.04 in control device</w:t>
      </w:r>
      <w:r>
        <w:t>s</w:t>
      </w:r>
      <w:r w:rsidRPr="004767F4">
        <w:t xml:space="preserve">) at room temperature. </w:t>
      </w:r>
      <w:r>
        <w:t xml:space="preserve">Using this implementation as a starting </w:t>
      </w:r>
      <w:r w:rsidRPr="002D673E">
        <w:rPr>
          <w:rFonts w:cstheme="minorHAnsi"/>
        </w:rPr>
        <w:t xml:space="preserve">point, other phase transitions in 2D materials </w:t>
      </w:r>
      <w:r>
        <w:rPr>
          <w:rFonts w:cstheme="minorHAnsi"/>
        </w:rPr>
        <w:t>may</w:t>
      </w:r>
      <w:r w:rsidRPr="002D673E">
        <w:rPr>
          <w:rFonts w:cstheme="minorHAnsi"/>
        </w:rPr>
        <w:t xml:space="preserve"> be explor</w:t>
      </w:r>
      <w:r>
        <w:rPr>
          <w:rFonts w:cstheme="minorHAnsi"/>
        </w:rPr>
        <w:t>ed</w:t>
      </w:r>
      <w:r w:rsidRPr="002D673E">
        <w:rPr>
          <w:rFonts w:cstheme="minorHAnsi"/>
        </w:rPr>
        <w:t xml:space="preserve"> using </w:t>
      </w:r>
      <w:r>
        <w:rPr>
          <w:rFonts w:cstheme="minorHAnsi"/>
        </w:rPr>
        <w:t>this</w:t>
      </w:r>
      <w:r w:rsidRPr="002D673E">
        <w:rPr>
          <w:rFonts w:cstheme="minorHAnsi"/>
        </w:rPr>
        <w:t xml:space="preserve"> ‘straintronic’ device </w:t>
      </w:r>
      <w:r>
        <w:rPr>
          <w:rFonts w:cstheme="minorHAnsi"/>
        </w:rPr>
        <w:t>concept</w:t>
      </w:r>
      <w:r w:rsidRPr="002D673E">
        <w:rPr>
          <w:rFonts w:cstheme="minorHAnsi"/>
        </w:rPr>
        <w:t>, which may enable low-power, high-speed, non-volatile</w:t>
      </w:r>
      <w:r>
        <w:rPr>
          <w:rFonts w:cstheme="minorHAnsi"/>
        </w:rPr>
        <w:t>,</w:t>
      </w:r>
      <w:r w:rsidRPr="002D673E">
        <w:rPr>
          <w:rFonts w:cstheme="minorHAnsi"/>
        </w:rPr>
        <w:t xml:space="preserve"> gate-controllability o</w:t>
      </w:r>
      <w:r>
        <w:rPr>
          <w:rFonts w:cstheme="minorHAnsi"/>
        </w:rPr>
        <w:t>ver</w:t>
      </w:r>
      <w:r w:rsidRPr="002D673E">
        <w:rPr>
          <w:rFonts w:cstheme="minorHAnsi"/>
        </w:rPr>
        <w:t xml:space="preserve"> a wide </w:t>
      </w:r>
      <w:r>
        <w:rPr>
          <w:rFonts w:cstheme="minorHAnsi"/>
        </w:rPr>
        <w:t>variety</w:t>
      </w:r>
      <w:r w:rsidRPr="002D673E">
        <w:rPr>
          <w:rFonts w:cstheme="minorHAnsi"/>
        </w:rPr>
        <w:t xml:space="preserve"> of exotic</w:t>
      </w:r>
      <w:r>
        <w:rPr>
          <w:rFonts w:cstheme="minorHAnsi"/>
        </w:rPr>
        <w:t xml:space="preserve"> states of matter. </w:t>
      </w:r>
    </w:p>
    <w:p w14:paraId="58496807" w14:textId="46FD050D" w:rsidR="009B6D1E" w:rsidRDefault="009B6D1E" w:rsidP="005F5318">
      <w:bookmarkStart w:id="0" w:name="_GoBack"/>
      <w:bookmarkEnd w:id="0"/>
    </w:p>
    <w:sectPr w:rsidR="009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4F"/>
    <w:rsid w:val="000A3DB2"/>
    <w:rsid w:val="000E10A7"/>
    <w:rsid w:val="001156BD"/>
    <w:rsid w:val="00145EEE"/>
    <w:rsid w:val="001571C1"/>
    <w:rsid w:val="00170FEC"/>
    <w:rsid w:val="001813F0"/>
    <w:rsid w:val="001C6982"/>
    <w:rsid w:val="001F2D8F"/>
    <w:rsid w:val="00211279"/>
    <w:rsid w:val="00212401"/>
    <w:rsid w:val="00223C45"/>
    <w:rsid w:val="002D533A"/>
    <w:rsid w:val="002D673E"/>
    <w:rsid w:val="003636A6"/>
    <w:rsid w:val="00380D95"/>
    <w:rsid w:val="00393E8D"/>
    <w:rsid w:val="003C41A5"/>
    <w:rsid w:val="003F2711"/>
    <w:rsid w:val="00443245"/>
    <w:rsid w:val="004767F4"/>
    <w:rsid w:val="004B2AF4"/>
    <w:rsid w:val="004B6AB3"/>
    <w:rsid w:val="004C2A8E"/>
    <w:rsid w:val="004E4F8F"/>
    <w:rsid w:val="004F1D4F"/>
    <w:rsid w:val="00517DFF"/>
    <w:rsid w:val="00537EB3"/>
    <w:rsid w:val="00595CFA"/>
    <w:rsid w:val="005C6F27"/>
    <w:rsid w:val="005E0066"/>
    <w:rsid w:val="005E0D42"/>
    <w:rsid w:val="005E2B56"/>
    <w:rsid w:val="005F5318"/>
    <w:rsid w:val="00614F0C"/>
    <w:rsid w:val="00616B5B"/>
    <w:rsid w:val="00626B0B"/>
    <w:rsid w:val="006613D7"/>
    <w:rsid w:val="006B5B5B"/>
    <w:rsid w:val="006D3764"/>
    <w:rsid w:val="007009A6"/>
    <w:rsid w:val="00723C50"/>
    <w:rsid w:val="00764F5B"/>
    <w:rsid w:val="007A6849"/>
    <w:rsid w:val="007C7C78"/>
    <w:rsid w:val="008022B6"/>
    <w:rsid w:val="0082376C"/>
    <w:rsid w:val="008A7507"/>
    <w:rsid w:val="008F6FB4"/>
    <w:rsid w:val="009119B2"/>
    <w:rsid w:val="00956A1C"/>
    <w:rsid w:val="00980F0B"/>
    <w:rsid w:val="00994171"/>
    <w:rsid w:val="009B6D1E"/>
    <w:rsid w:val="009C6660"/>
    <w:rsid w:val="009D3EC3"/>
    <w:rsid w:val="009E4603"/>
    <w:rsid w:val="00A255D5"/>
    <w:rsid w:val="00A60FBA"/>
    <w:rsid w:val="00A82243"/>
    <w:rsid w:val="00A83C50"/>
    <w:rsid w:val="00AE0E69"/>
    <w:rsid w:val="00AF312A"/>
    <w:rsid w:val="00B61278"/>
    <w:rsid w:val="00BA42DF"/>
    <w:rsid w:val="00BB4E57"/>
    <w:rsid w:val="00C21483"/>
    <w:rsid w:val="00C353D3"/>
    <w:rsid w:val="00C6074C"/>
    <w:rsid w:val="00CD5004"/>
    <w:rsid w:val="00CD66BA"/>
    <w:rsid w:val="00D33304"/>
    <w:rsid w:val="00D63B26"/>
    <w:rsid w:val="00D71883"/>
    <w:rsid w:val="00D839D0"/>
    <w:rsid w:val="00DA0393"/>
    <w:rsid w:val="00E25ECF"/>
    <w:rsid w:val="00E62DDF"/>
    <w:rsid w:val="00ED5F33"/>
    <w:rsid w:val="00F0625E"/>
    <w:rsid w:val="00F11DD4"/>
    <w:rsid w:val="00F40DC4"/>
    <w:rsid w:val="00F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FEF8"/>
  <w15:chartTrackingRefBased/>
  <w15:docId w15:val="{A77199EF-92FF-4BE6-B6D2-DE21A59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F5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D0C33F8-FC84-C543-AE88-CB439CC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swu</dc:creator>
  <cp:keywords/>
  <dc:description/>
  <cp:lastModifiedBy>Mirosława El Fray</cp:lastModifiedBy>
  <cp:revision>3</cp:revision>
  <dcterms:created xsi:type="dcterms:W3CDTF">2021-06-09T08:43:00Z</dcterms:created>
  <dcterms:modified xsi:type="dcterms:W3CDTF">2021-06-09T08:46:00Z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3233cb11-b0f4-35cf-baaf-85a22a109a91</vt:lpwstr>
  </property>
  <property fmtid="{D5CDD505-2E9C-101B-9397-08002B2CF9AE}" pid="4" name="Mendeley Citation Style_1">
    <vt:lpwstr>http://www.zotero.org/styles/nature</vt:lpwstr>
  </property>
  <property fmtid="{D5CDD505-2E9C-101B-9397-08002B2CF9AE}" pid="5" name="Mendeley Recent Style Id 0_1">
    <vt:lpwstr>http://www.zotero.org/styles/bluebook-inline</vt:lpwstr>
  </property>
  <property fmtid="{D5CDD505-2E9C-101B-9397-08002B2CF9AE}" pid="6" name="Mendeley Recent Style Name 0_1">
    <vt:lpwstr>Bluebook Inline</vt:lpwstr>
  </property>
  <property fmtid="{D5CDD505-2E9C-101B-9397-08002B2CF9AE}" pid="7" name="Mendeley Recent Style Id 1_1">
    <vt:lpwstr>http://csl.mendeley.com/styles/27118131/bluebook-inline</vt:lpwstr>
  </property>
  <property fmtid="{D5CDD505-2E9C-101B-9397-08002B2CF9AE}" pid="8" name="Mendeley Recent Style Name 1_1">
    <vt:lpwstr>Bluebook Inline - Stephen Wu</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http://www.zotero.org/styles/national-science-foundation-grant-proposals</vt:lpwstr>
  </property>
  <property fmtid="{D5CDD505-2E9C-101B-9397-08002B2CF9AE}" pid="16" name="Mendeley Recent Style Name 5_1">
    <vt:lpwstr>National Science Foundation (grant proposals)</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http://csl.mendeley.com/styles/27118131/nature-etal10</vt:lpwstr>
  </property>
  <property fmtid="{D5CDD505-2E9C-101B-9397-08002B2CF9AE}" pid="20" name="Mendeley Recent Style Name 7_1">
    <vt:lpwstr>Nature - Stephen Wu</vt:lpwstr>
  </property>
  <property fmtid="{D5CDD505-2E9C-101B-9397-08002B2CF9AE}" pid="21" name="Mendeley Recent Style Id 8_1">
    <vt:lpwstr>http://csl.mendeley.com/styles/27118131/nature-swu-noetal</vt:lpwstr>
  </property>
  <property fmtid="{D5CDD505-2E9C-101B-9397-08002B2CF9AE}" pid="22" name="Mendeley Recent Style Name 8_1">
    <vt:lpwstr>Nature - Stephen Wu - no et al - Stephen Wu</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