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00B4" w14:textId="32F1259B" w:rsidR="00A91734" w:rsidRDefault="00961652" w:rsidP="00961652">
      <w:pPr>
        <w:pStyle w:val="Tytu"/>
      </w:pPr>
      <w:bookmarkStart w:id="0" w:name="_Hlk91068976"/>
      <w:r>
        <w:t xml:space="preserve">zarządzenie nr </w:t>
      </w:r>
      <w:r w:rsidR="0059311C">
        <w:t>154</w:t>
      </w:r>
    </w:p>
    <w:p w14:paraId="29CC3B3F" w14:textId="77777777" w:rsidR="0037239E" w:rsidRDefault="00507D49" w:rsidP="0037239E">
      <w:pPr>
        <w:pStyle w:val="Podtytu"/>
        <w:spacing w:after="0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</w:p>
    <w:p w14:paraId="042AB02B" w14:textId="610F7A1B" w:rsidR="00507D49" w:rsidRPr="009E689D" w:rsidRDefault="009E689D" w:rsidP="009E689D">
      <w:pPr>
        <w:pStyle w:val="Podtytu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59311C">
        <w:rPr>
          <w:sz w:val="28"/>
          <w:szCs w:val="28"/>
        </w:rPr>
        <w:t>22 grudnia</w:t>
      </w:r>
      <w:r w:rsidR="00F42B23">
        <w:rPr>
          <w:sz w:val="28"/>
          <w:szCs w:val="28"/>
        </w:rPr>
        <w:t xml:space="preserve"> 202</w:t>
      </w:r>
      <w:r w:rsidR="002F6EEF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="00507D49" w:rsidRPr="009E689D">
        <w:rPr>
          <w:sz w:val="28"/>
          <w:szCs w:val="28"/>
        </w:rPr>
        <w:t>r.</w:t>
      </w:r>
    </w:p>
    <w:p w14:paraId="74B50CA1" w14:textId="78A7939E"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F42B23">
        <w:t>powołania Zespołu ds. dostępności</w:t>
      </w:r>
      <w:r w:rsidR="009267D0">
        <w:t xml:space="preserve"> do edukacji osób z niepełnosprawnością</w:t>
      </w:r>
      <w:bookmarkEnd w:id="0"/>
    </w:p>
    <w:p w14:paraId="60B2605E" w14:textId="38629834" w:rsidR="00507D49" w:rsidRDefault="00507D49" w:rsidP="0037239E">
      <w:pPr>
        <w:pStyle w:val="podstawaprawna"/>
      </w:pPr>
      <w:r>
        <w:t xml:space="preserve">Na podstawie art. </w:t>
      </w:r>
      <w:r w:rsidR="00C221FC">
        <w:t xml:space="preserve">23 </w:t>
      </w:r>
      <w:r>
        <w:t>ustawy z dnia 20 lipca 2018 r. Prawo o szkolnictwie wyższym i nauce (</w:t>
      </w:r>
      <w:r w:rsidR="00E47924" w:rsidRPr="00E47924">
        <w:t>tekst jedn. Dz. U. z 202</w:t>
      </w:r>
      <w:r w:rsidR="002F6EEF">
        <w:t>1</w:t>
      </w:r>
      <w:r w:rsidR="00E47924" w:rsidRPr="00E47924">
        <w:t xml:space="preserve"> r. poz. </w:t>
      </w:r>
      <w:r w:rsidR="002F6EEF">
        <w:t>478</w:t>
      </w:r>
      <w:r w:rsidR="00E47924" w:rsidRPr="00E47924">
        <w:t xml:space="preserve">, z późn. zm.) </w:t>
      </w:r>
      <w:r w:rsidR="00605389">
        <w:t>zarządza się co następuje:</w:t>
      </w:r>
    </w:p>
    <w:p w14:paraId="3627D4EF" w14:textId="77777777" w:rsidR="00C221FC" w:rsidRDefault="00C221FC" w:rsidP="0037239E">
      <w:pPr>
        <w:pStyle w:val="paragraf"/>
      </w:pPr>
    </w:p>
    <w:p w14:paraId="3120A60C" w14:textId="674501DC" w:rsidR="000D59F1" w:rsidRDefault="000D59F1" w:rsidP="009518AD">
      <w:pPr>
        <w:pStyle w:val="akapit"/>
      </w:pPr>
      <w:r>
        <w:t xml:space="preserve">W ramach projektu pn. „Niwelowanie barier w dostępie do edukacji – </w:t>
      </w:r>
      <w:r w:rsidRPr="00071FDF">
        <w:t>dostosowani</w:t>
      </w:r>
      <w:r>
        <w:t xml:space="preserve"> bez zarzutów” </w:t>
      </w:r>
      <w:r w:rsidRPr="00B632AB">
        <w:rPr>
          <w:spacing w:val="-4"/>
        </w:rPr>
        <w:t>w</w:t>
      </w:r>
      <w:r w:rsidR="00BA59A2" w:rsidRPr="00B632AB">
        <w:rPr>
          <w:spacing w:val="-4"/>
        </w:rPr>
        <w:t> </w:t>
      </w:r>
      <w:r w:rsidRPr="00B632AB">
        <w:rPr>
          <w:spacing w:val="-4"/>
        </w:rPr>
        <w:t>celu realizacji zadań związanych z zapewnianiem dostępności Zachodniopomorskiego Uniwersytetu</w:t>
      </w:r>
      <w:r w:rsidR="005C69CE">
        <w:rPr>
          <w:spacing w:val="-4"/>
        </w:rPr>
        <w:t xml:space="preserve"> Technologicznego </w:t>
      </w:r>
      <w:r w:rsidRPr="00BA59A2">
        <w:t xml:space="preserve">w Szczecinie dla osób z niepełnosprawnością i </w:t>
      </w:r>
      <w:r w:rsidR="001F3351" w:rsidRPr="00BA59A2">
        <w:t xml:space="preserve">osób ze </w:t>
      </w:r>
      <w:r w:rsidRPr="00BA59A2">
        <w:t>szczególnymi potrzebami powołuje się na</w:t>
      </w:r>
      <w:r w:rsidR="00384909">
        <w:t> </w:t>
      </w:r>
      <w:r w:rsidRPr="00B632AB">
        <w:rPr>
          <w:spacing w:val="-4"/>
        </w:rPr>
        <w:t xml:space="preserve">okres </w:t>
      </w:r>
      <w:r w:rsidR="00045994">
        <w:rPr>
          <w:spacing w:val="-4"/>
        </w:rPr>
        <w:t xml:space="preserve">od </w:t>
      </w:r>
      <w:r w:rsidR="009518AD" w:rsidRPr="00B632AB">
        <w:rPr>
          <w:spacing w:val="-4"/>
        </w:rPr>
        <w:t xml:space="preserve">1 </w:t>
      </w:r>
      <w:r w:rsidR="002F6EEF">
        <w:rPr>
          <w:spacing w:val="-4"/>
        </w:rPr>
        <w:t>stycznia</w:t>
      </w:r>
      <w:r w:rsidR="009518AD" w:rsidRPr="00B632AB">
        <w:rPr>
          <w:spacing w:val="-4"/>
        </w:rPr>
        <w:t xml:space="preserve"> 202</w:t>
      </w:r>
      <w:r w:rsidR="002F6EEF">
        <w:rPr>
          <w:spacing w:val="-4"/>
        </w:rPr>
        <w:t>2</w:t>
      </w:r>
      <w:r w:rsidR="009518AD" w:rsidRPr="00B632AB">
        <w:rPr>
          <w:spacing w:val="-4"/>
        </w:rPr>
        <w:t xml:space="preserve"> r. </w:t>
      </w:r>
      <w:r w:rsidR="00045994">
        <w:rPr>
          <w:spacing w:val="-4"/>
        </w:rPr>
        <w:t xml:space="preserve">do </w:t>
      </w:r>
      <w:r w:rsidRPr="00B632AB">
        <w:rPr>
          <w:spacing w:val="-4"/>
        </w:rPr>
        <w:t>3</w:t>
      </w:r>
      <w:r w:rsidR="00467315">
        <w:rPr>
          <w:spacing w:val="-4"/>
        </w:rPr>
        <w:t>0</w:t>
      </w:r>
      <w:r w:rsidR="009518AD" w:rsidRPr="00B632AB">
        <w:rPr>
          <w:spacing w:val="-4"/>
        </w:rPr>
        <w:t xml:space="preserve"> </w:t>
      </w:r>
      <w:r w:rsidR="00467315">
        <w:rPr>
          <w:spacing w:val="-4"/>
        </w:rPr>
        <w:t>czerwca</w:t>
      </w:r>
      <w:r w:rsidR="009518AD" w:rsidRPr="00B632AB">
        <w:rPr>
          <w:spacing w:val="-4"/>
        </w:rPr>
        <w:t xml:space="preserve"> </w:t>
      </w:r>
      <w:r w:rsidRPr="00B632AB">
        <w:rPr>
          <w:spacing w:val="-4"/>
        </w:rPr>
        <w:t>202</w:t>
      </w:r>
      <w:r w:rsidR="00467315">
        <w:rPr>
          <w:spacing w:val="-4"/>
        </w:rPr>
        <w:t>3</w:t>
      </w:r>
      <w:r w:rsidRPr="00B632AB">
        <w:rPr>
          <w:spacing w:val="-4"/>
        </w:rPr>
        <w:t xml:space="preserve"> r. Zespół ds. dostępności </w:t>
      </w:r>
      <w:r w:rsidR="00BB4C09" w:rsidRPr="00B632AB">
        <w:rPr>
          <w:spacing w:val="-4"/>
        </w:rPr>
        <w:t>do edukacji osób z</w:t>
      </w:r>
      <w:r w:rsidR="00071FDF" w:rsidRPr="00B632AB">
        <w:rPr>
          <w:spacing w:val="-4"/>
        </w:rPr>
        <w:t> </w:t>
      </w:r>
      <w:r w:rsidR="00BB4C09" w:rsidRPr="00B632AB">
        <w:rPr>
          <w:spacing w:val="-4"/>
        </w:rPr>
        <w:t xml:space="preserve">niepełnosprawnością </w:t>
      </w:r>
      <w:r w:rsidRPr="00071FDF">
        <w:t>w składzie:</w:t>
      </w:r>
    </w:p>
    <w:p w14:paraId="4C8EF04D" w14:textId="11AAF361" w:rsidR="000D59F1" w:rsidRDefault="00045994" w:rsidP="008F42D4">
      <w:pPr>
        <w:pStyle w:val="akapit"/>
        <w:numPr>
          <w:ilvl w:val="0"/>
          <w:numId w:val="27"/>
        </w:numPr>
        <w:spacing w:before="60"/>
        <w:ind w:left="340" w:hanging="340"/>
        <w:jc w:val="left"/>
      </w:pPr>
      <w:proofErr w:type="spellStart"/>
      <w:r>
        <w:rPr>
          <w:lang w:val="en-US"/>
        </w:rPr>
        <w:t>k</w:t>
      </w:r>
      <w:r w:rsidR="000D59F1" w:rsidRPr="00681E87">
        <w:rPr>
          <w:lang w:val="en-US"/>
        </w:rPr>
        <w:t>oordynator</w:t>
      </w:r>
      <w:proofErr w:type="spellEnd"/>
      <w:r w:rsidR="000D59F1" w:rsidRPr="00681E87">
        <w:rPr>
          <w:lang w:val="en-US"/>
        </w:rPr>
        <w:t xml:space="preserve"> ds. </w:t>
      </w:r>
      <w:r w:rsidR="00B632AB">
        <w:rPr>
          <w:lang w:val="en-US"/>
        </w:rPr>
        <w:t>o</w:t>
      </w:r>
      <w:r w:rsidR="00BA59A2" w:rsidRPr="00BA59A2">
        <w:rPr>
          <w:lang w:val="en-US"/>
        </w:rPr>
        <w:t>sób z</w:t>
      </w:r>
      <w:r w:rsidR="00BA59A2">
        <w:rPr>
          <w:lang w:val="en-US"/>
        </w:rPr>
        <w:t xml:space="preserve"> </w:t>
      </w:r>
      <w:r w:rsidR="00B632AB">
        <w:rPr>
          <w:lang w:val="en-US"/>
        </w:rPr>
        <w:t>n</w:t>
      </w:r>
      <w:r w:rsidR="00BA59A2">
        <w:rPr>
          <w:lang w:val="en-US"/>
        </w:rPr>
        <w:t>iepełno</w:t>
      </w:r>
      <w:r w:rsidR="00684AF4">
        <w:rPr>
          <w:lang w:val="en-US"/>
        </w:rPr>
        <w:t>s</w:t>
      </w:r>
      <w:r w:rsidR="00BA59A2">
        <w:rPr>
          <w:lang w:val="en-US"/>
        </w:rPr>
        <w:t>prawnością</w:t>
      </w:r>
      <w:r w:rsidR="000D59F1" w:rsidRPr="00681E87">
        <w:rPr>
          <w:lang w:val="en-US"/>
        </w:rPr>
        <w:t xml:space="preserve"> – dr inż. </w:t>
      </w:r>
      <w:r w:rsidR="000D59F1">
        <w:t xml:space="preserve">Dominika </w:t>
      </w:r>
      <w:r w:rsidR="000D59F1" w:rsidRPr="00EF11B9">
        <w:t>Plust</w:t>
      </w:r>
      <w:r w:rsidR="00C50BB2">
        <w:t>;</w:t>
      </w:r>
      <w:r w:rsidR="004C545A">
        <w:t xml:space="preserve"> </w:t>
      </w:r>
    </w:p>
    <w:p w14:paraId="22A5A0ED" w14:textId="6371D42C" w:rsidR="000D59F1" w:rsidRDefault="00045994" w:rsidP="008F42D4">
      <w:pPr>
        <w:pStyle w:val="akapit"/>
        <w:numPr>
          <w:ilvl w:val="0"/>
          <w:numId w:val="27"/>
        </w:numPr>
        <w:spacing w:before="60"/>
        <w:ind w:left="340" w:hanging="340"/>
      </w:pPr>
      <w:r>
        <w:t>k</w:t>
      </w:r>
      <w:r w:rsidR="000D59F1">
        <w:t xml:space="preserve">onsultant ds. dostępności cyfrowej </w:t>
      </w:r>
      <w:r w:rsidR="0017797D">
        <w:t>–</w:t>
      </w:r>
      <w:r w:rsidR="000D59F1">
        <w:t xml:space="preserve"> mgr Anna Czekalska (U</w:t>
      </w:r>
      <w:r w:rsidR="00383131">
        <w:t xml:space="preserve">czelniane </w:t>
      </w:r>
      <w:r w:rsidR="000D59F1">
        <w:t>C</w:t>
      </w:r>
      <w:r w:rsidR="00383131">
        <w:t xml:space="preserve">entrum </w:t>
      </w:r>
      <w:r w:rsidR="000D59F1">
        <w:t>I</w:t>
      </w:r>
      <w:r w:rsidR="00383131">
        <w:t>nformatyki</w:t>
      </w:r>
      <w:r w:rsidR="000D59F1">
        <w:t>);</w:t>
      </w:r>
    </w:p>
    <w:p w14:paraId="471B6D9A" w14:textId="2152A9E2" w:rsidR="000D59F1" w:rsidRDefault="00045994" w:rsidP="008F42D4">
      <w:pPr>
        <w:pStyle w:val="akapit"/>
        <w:numPr>
          <w:ilvl w:val="0"/>
          <w:numId w:val="27"/>
        </w:numPr>
        <w:spacing w:before="60"/>
        <w:ind w:left="340" w:hanging="340"/>
        <w:jc w:val="left"/>
      </w:pPr>
      <w:r>
        <w:t>a</w:t>
      </w:r>
      <w:r w:rsidR="000D59F1">
        <w:t xml:space="preserve">systent konsultanta ds. dostępności cyfrowej – mgr </w:t>
      </w:r>
      <w:r w:rsidR="00C97BC4">
        <w:t>Rafał Laskowski</w:t>
      </w:r>
      <w:r w:rsidR="000D59F1">
        <w:t xml:space="preserve"> (U</w:t>
      </w:r>
      <w:r w:rsidR="00383131">
        <w:t xml:space="preserve">czelniane </w:t>
      </w:r>
      <w:r w:rsidR="000D59F1">
        <w:t>C</w:t>
      </w:r>
      <w:r w:rsidR="00383131">
        <w:t xml:space="preserve">entrum </w:t>
      </w:r>
      <w:r w:rsidR="000D59F1">
        <w:t>I</w:t>
      </w:r>
      <w:r w:rsidR="00383131">
        <w:t>nformatyki</w:t>
      </w:r>
      <w:r w:rsidR="000D59F1">
        <w:t>);</w:t>
      </w:r>
    </w:p>
    <w:p w14:paraId="02488E0E" w14:textId="2D89EE91" w:rsidR="00AF1A9D" w:rsidRDefault="00045994" w:rsidP="008F42D4">
      <w:pPr>
        <w:pStyle w:val="akapit"/>
        <w:numPr>
          <w:ilvl w:val="0"/>
          <w:numId w:val="27"/>
        </w:numPr>
        <w:spacing w:before="60"/>
        <w:ind w:left="340" w:hanging="340"/>
        <w:jc w:val="left"/>
      </w:pPr>
      <w:r>
        <w:t>k</w:t>
      </w:r>
      <w:r w:rsidR="000D59F1">
        <w:t>onsultan</w:t>
      </w:r>
      <w:r w:rsidR="00C005C1">
        <w:t>ci</w:t>
      </w:r>
      <w:r w:rsidR="000D59F1">
        <w:t xml:space="preserve"> wewnętrzn</w:t>
      </w:r>
      <w:r w:rsidR="00E47924">
        <w:t>i</w:t>
      </w:r>
      <w:r w:rsidR="000D59F1">
        <w:t xml:space="preserve"> </w:t>
      </w:r>
      <w:r w:rsidR="00BA59A2" w:rsidRPr="00684AF4">
        <w:t>ds.</w:t>
      </w:r>
      <w:r w:rsidR="000D59F1" w:rsidRPr="00684AF4">
        <w:t xml:space="preserve"> </w:t>
      </w:r>
      <w:r w:rsidR="00385A81" w:rsidRPr="00684AF4">
        <w:t>administrac</w:t>
      </w:r>
      <w:r w:rsidR="00864682" w:rsidRPr="00684AF4">
        <w:t>yjnych</w:t>
      </w:r>
      <w:r w:rsidR="00385A81" w:rsidRPr="00684AF4">
        <w:t>:</w:t>
      </w:r>
      <w:r w:rsidR="000D59F1">
        <w:t xml:space="preserve"> </w:t>
      </w:r>
    </w:p>
    <w:p w14:paraId="347E7226" w14:textId="07F359CB" w:rsidR="00AF1A9D" w:rsidRDefault="000D59F1" w:rsidP="008F42D4">
      <w:pPr>
        <w:pStyle w:val="akapit"/>
        <w:ind w:left="680" w:hanging="340"/>
      </w:pPr>
      <w:r>
        <w:t xml:space="preserve">– </w:t>
      </w:r>
      <w:r w:rsidR="0017797D">
        <w:tab/>
      </w:r>
      <w:r>
        <w:t>mgr Aldona Cyran-Kęsicka (Dział Kształcenia)</w:t>
      </w:r>
      <w:r w:rsidR="0017797D">
        <w:t>,</w:t>
      </w:r>
    </w:p>
    <w:p w14:paraId="71EDE516" w14:textId="1DC86876" w:rsidR="00AF1A9D" w:rsidRDefault="000D59F1" w:rsidP="008F42D4">
      <w:pPr>
        <w:pStyle w:val="akapit"/>
        <w:ind w:left="680" w:hanging="340"/>
      </w:pPr>
      <w:r>
        <w:t xml:space="preserve">– </w:t>
      </w:r>
      <w:r w:rsidR="0017797D">
        <w:tab/>
      </w:r>
      <w:r>
        <w:t xml:space="preserve">mgr Alicja Kacprzak (Dział ds. </w:t>
      </w:r>
      <w:r w:rsidR="00385A81">
        <w:t>S</w:t>
      </w:r>
      <w:r>
        <w:t>tudenckich)</w:t>
      </w:r>
      <w:r w:rsidR="0017797D">
        <w:t>,</w:t>
      </w:r>
    </w:p>
    <w:p w14:paraId="4E7A6032" w14:textId="685DF1CB" w:rsidR="00AF1A9D" w:rsidRDefault="000D59F1" w:rsidP="008F42D4">
      <w:pPr>
        <w:pStyle w:val="akapit"/>
        <w:ind w:left="680" w:hanging="340"/>
      </w:pPr>
      <w:r>
        <w:t xml:space="preserve">– </w:t>
      </w:r>
      <w:r w:rsidR="0017797D">
        <w:tab/>
      </w:r>
      <w:r>
        <w:t xml:space="preserve">mgr Magdalena Szymanowska (Dział </w:t>
      </w:r>
      <w:r w:rsidR="00385A81">
        <w:t>O</w:t>
      </w:r>
      <w:r>
        <w:t>rganizacyjno</w:t>
      </w:r>
      <w:r w:rsidR="00BB4C09">
        <w:t>-</w:t>
      </w:r>
      <w:r w:rsidR="00385A81">
        <w:t>P</w:t>
      </w:r>
      <w:r>
        <w:t>rawny)</w:t>
      </w:r>
      <w:r w:rsidR="0017797D">
        <w:t>,</w:t>
      </w:r>
    </w:p>
    <w:p w14:paraId="47C94AE3" w14:textId="6BD31A7A" w:rsidR="00AF1A9D" w:rsidRDefault="000D59F1" w:rsidP="008F42D4">
      <w:pPr>
        <w:pStyle w:val="akapit"/>
        <w:ind w:left="680" w:hanging="340"/>
      </w:pPr>
      <w:r>
        <w:t xml:space="preserve">– </w:t>
      </w:r>
      <w:r w:rsidR="0017797D">
        <w:tab/>
      </w:r>
      <w:r>
        <w:t xml:space="preserve">mgr inż. Hubert Góralski </w:t>
      </w:r>
      <w:r w:rsidR="00045994">
        <w:t xml:space="preserve">(z-ca kanclerza ds. </w:t>
      </w:r>
      <w:r w:rsidR="00937F58">
        <w:t>techniczno</w:t>
      </w:r>
      <w:r w:rsidR="00045994">
        <w:t>- gospodarczych);</w:t>
      </w:r>
    </w:p>
    <w:p w14:paraId="104AAF73" w14:textId="0438AE61" w:rsidR="00385A81" w:rsidRDefault="000D59F1" w:rsidP="008F42D4">
      <w:pPr>
        <w:pStyle w:val="akapit"/>
        <w:ind w:left="680" w:hanging="340"/>
      </w:pPr>
      <w:r>
        <w:t xml:space="preserve">– </w:t>
      </w:r>
      <w:r w:rsidR="0017797D">
        <w:tab/>
      </w:r>
      <w:r>
        <w:t>mgr inż. Joanna Gęślowska (Dział</w:t>
      </w:r>
      <w:r w:rsidR="00A43898">
        <w:t xml:space="preserve"> Administracyjno-</w:t>
      </w:r>
      <w:r>
        <w:t xml:space="preserve"> Gospodarczy)</w:t>
      </w:r>
      <w:r w:rsidR="0017797D">
        <w:t>,</w:t>
      </w:r>
    </w:p>
    <w:p w14:paraId="1C397F1C" w14:textId="1A7377AE" w:rsidR="00385A81" w:rsidRPr="00385A81" w:rsidRDefault="00385A81" w:rsidP="0037239E">
      <w:pPr>
        <w:pStyle w:val="akapit"/>
        <w:ind w:left="680" w:hanging="340"/>
      </w:pPr>
      <w:r>
        <w:t xml:space="preserve">– </w:t>
      </w:r>
      <w:r w:rsidR="0017797D">
        <w:tab/>
      </w:r>
      <w:r>
        <w:t>mgr Magdalena Kremer (Biuro Wsparcia Osób z Niepełnosprawnością)</w:t>
      </w:r>
      <w:r w:rsidR="0017797D">
        <w:t>;</w:t>
      </w:r>
      <w:r>
        <w:t xml:space="preserve"> </w:t>
      </w:r>
    </w:p>
    <w:p w14:paraId="64CE0EB7" w14:textId="3E9393AE" w:rsidR="00AF1A9D" w:rsidRDefault="00045994" w:rsidP="008F42D4">
      <w:pPr>
        <w:pStyle w:val="akapit"/>
        <w:numPr>
          <w:ilvl w:val="0"/>
          <w:numId w:val="27"/>
        </w:numPr>
        <w:spacing w:before="60"/>
        <w:ind w:left="340" w:hanging="340"/>
        <w:jc w:val="left"/>
      </w:pPr>
      <w:r>
        <w:t>k</w:t>
      </w:r>
      <w:r w:rsidR="000D59F1">
        <w:t>onsultan</w:t>
      </w:r>
      <w:r w:rsidR="00AF1A9D">
        <w:t>ci</w:t>
      </w:r>
      <w:r w:rsidR="000D59F1">
        <w:t xml:space="preserve"> wewnętrzn</w:t>
      </w:r>
      <w:r w:rsidR="00E47924">
        <w:t>i</w:t>
      </w:r>
      <w:r w:rsidR="000D59F1">
        <w:t xml:space="preserve"> </w:t>
      </w:r>
      <w:r w:rsidR="00864682" w:rsidRPr="00684AF4">
        <w:t>ds.</w:t>
      </w:r>
      <w:r w:rsidR="000D59F1" w:rsidRPr="00684AF4">
        <w:t xml:space="preserve"> </w:t>
      </w:r>
      <w:r w:rsidR="00864682" w:rsidRPr="00684AF4">
        <w:t>dydaktycznych</w:t>
      </w:r>
      <w:r w:rsidR="00AF1A9D" w:rsidRPr="00684AF4">
        <w:t>:</w:t>
      </w:r>
    </w:p>
    <w:p w14:paraId="7E4766C2" w14:textId="4B9EC008" w:rsidR="00384909" w:rsidRDefault="00AF1A9D" w:rsidP="008F42D4">
      <w:pPr>
        <w:pStyle w:val="akapit"/>
        <w:ind w:left="680" w:hanging="340"/>
      </w:pPr>
      <w:r>
        <w:t>–</w:t>
      </w:r>
      <w:r w:rsidR="000D59F1">
        <w:t xml:space="preserve"> </w:t>
      </w:r>
      <w:r w:rsidR="0017797D">
        <w:tab/>
      </w:r>
      <w:r w:rsidR="00384909" w:rsidRPr="00384909">
        <w:t>dr inż. arch. Mariusz Tuszyński (WA),</w:t>
      </w:r>
    </w:p>
    <w:p w14:paraId="50176F80" w14:textId="17B820CE" w:rsidR="00AF1A9D" w:rsidRDefault="00384909" w:rsidP="008F42D4">
      <w:pPr>
        <w:pStyle w:val="akapit"/>
        <w:ind w:left="680" w:hanging="340"/>
      </w:pPr>
      <w:r>
        <w:t>–</w:t>
      </w:r>
      <w:r w:rsidR="00945700">
        <w:tab/>
      </w:r>
      <w:r w:rsidR="000D59F1">
        <w:t>dr hab. inż. Małgorzata Szewczuk, prof. ZUT (WBiHZ)</w:t>
      </w:r>
      <w:r w:rsidR="0017797D">
        <w:t>,</w:t>
      </w:r>
    </w:p>
    <w:p w14:paraId="2E1D665B" w14:textId="3D9056BB" w:rsidR="00AF1A9D" w:rsidRDefault="00AF1A9D" w:rsidP="008F42D4">
      <w:pPr>
        <w:pStyle w:val="akapit"/>
        <w:ind w:left="680" w:hanging="340"/>
      </w:pPr>
      <w:r>
        <w:t>–</w:t>
      </w:r>
      <w:r w:rsidR="000D59F1">
        <w:t xml:space="preserve"> </w:t>
      </w:r>
      <w:r w:rsidR="0017797D">
        <w:tab/>
      </w:r>
      <w:r w:rsidR="000D59F1">
        <w:t xml:space="preserve">dr inż. </w:t>
      </w:r>
      <w:r w:rsidR="00384909">
        <w:t>Anna Jabłonk</w:t>
      </w:r>
      <w:r w:rsidR="00945700">
        <w:t>a</w:t>
      </w:r>
      <w:r w:rsidR="000D59F1">
        <w:t xml:space="preserve"> (WBi</w:t>
      </w:r>
      <w:r w:rsidR="00384909">
        <w:t>IŚ</w:t>
      </w:r>
      <w:r w:rsidR="000D59F1">
        <w:t>)</w:t>
      </w:r>
      <w:r w:rsidR="0017797D">
        <w:t>,</w:t>
      </w:r>
    </w:p>
    <w:p w14:paraId="38EC7744" w14:textId="76ADE5F9" w:rsidR="00AF1A9D" w:rsidRDefault="00AF1A9D" w:rsidP="008F42D4">
      <w:pPr>
        <w:pStyle w:val="akapit"/>
        <w:ind w:left="680" w:hanging="340"/>
      </w:pPr>
      <w:r>
        <w:t>–</w:t>
      </w:r>
      <w:r w:rsidR="000D59F1">
        <w:t xml:space="preserve"> </w:t>
      </w:r>
      <w:r w:rsidR="0017797D">
        <w:tab/>
      </w:r>
      <w:r w:rsidR="000D59F1">
        <w:t>dr Małgorzata Blaszke (WEk)</w:t>
      </w:r>
      <w:r w:rsidR="0017797D">
        <w:t>,</w:t>
      </w:r>
    </w:p>
    <w:p w14:paraId="62A84D1C" w14:textId="5F09AC2C" w:rsidR="00AF1A9D" w:rsidRDefault="00AF1A9D" w:rsidP="008F42D4">
      <w:pPr>
        <w:pStyle w:val="akapit"/>
        <w:ind w:left="680" w:hanging="340"/>
      </w:pPr>
      <w:r>
        <w:t>–</w:t>
      </w:r>
      <w:r w:rsidR="000D59F1">
        <w:t xml:space="preserve"> </w:t>
      </w:r>
      <w:r w:rsidR="0017797D">
        <w:tab/>
      </w:r>
      <w:r w:rsidR="000D59F1">
        <w:t>dr inż. Artur Wollek (WE)</w:t>
      </w:r>
      <w:r w:rsidR="0017797D">
        <w:t>,</w:t>
      </w:r>
    </w:p>
    <w:p w14:paraId="6DA30A1B" w14:textId="6E2B8011" w:rsidR="00AF1A9D" w:rsidRDefault="00AF1A9D" w:rsidP="008F42D4">
      <w:pPr>
        <w:pStyle w:val="akapit"/>
        <w:ind w:left="680" w:hanging="340"/>
      </w:pPr>
      <w:r>
        <w:t>–</w:t>
      </w:r>
      <w:r w:rsidR="000D59F1">
        <w:t xml:space="preserve"> </w:t>
      </w:r>
      <w:r w:rsidR="0017797D">
        <w:tab/>
      </w:r>
      <w:r w:rsidR="000D59F1">
        <w:t>dr inż. Piotr Błaszyński (WI)</w:t>
      </w:r>
      <w:r w:rsidR="0017797D">
        <w:t>,</w:t>
      </w:r>
    </w:p>
    <w:p w14:paraId="22C78CF8" w14:textId="2D253DD9" w:rsidR="00AF1A9D" w:rsidRDefault="00AF1A9D" w:rsidP="008F42D4">
      <w:pPr>
        <w:pStyle w:val="akapit"/>
        <w:ind w:left="680" w:hanging="340"/>
      </w:pPr>
      <w:r>
        <w:t>–</w:t>
      </w:r>
      <w:r w:rsidR="000D59F1">
        <w:t xml:space="preserve"> </w:t>
      </w:r>
      <w:r w:rsidR="0017797D">
        <w:tab/>
      </w:r>
      <w:r w:rsidR="000D59F1">
        <w:t xml:space="preserve">dr inż. </w:t>
      </w:r>
      <w:r w:rsidR="00384909">
        <w:t xml:space="preserve">Paweł Gnutek </w:t>
      </w:r>
      <w:r w:rsidR="000D59F1">
        <w:t>(WIMiM)</w:t>
      </w:r>
      <w:r w:rsidR="0017797D">
        <w:t>,</w:t>
      </w:r>
    </w:p>
    <w:p w14:paraId="5C77D3F1" w14:textId="5D7C747F" w:rsidR="00AF1A9D" w:rsidRDefault="00AF1A9D" w:rsidP="008F42D4">
      <w:pPr>
        <w:pStyle w:val="akapit"/>
        <w:ind w:left="680" w:hanging="340"/>
      </w:pPr>
      <w:r>
        <w:t>–</w:t>
      </w:r>
      <w:r w:rsidR="000D59F1">
        <w:t xml:space="preserve"> </w:t>
      </w:r>
      <w:r w:rsidR="0017797D">
        <w:tab/>
      </w:r>
      <w:r w:rsidR="000D59F1">
        <w:t>dr hab. inż. Małgorzata Mikiciuk, prof. ZUT (WKŚiR)</w:t>
      </w:r>
      <w:r w:rsidR="0017797D">
        <w:t>,</w:t>
      </w:r>
    </w:p>
    <w:p w14:paraId="7C0ABA2F" w14:textId="09E64730" w:rsidR="00AF1A9D" w:rsidRDefault="00AF1A9D" w:rsidP="008F42D4">
      <w:pPr>
        <w:pStyle w:val="akapit"/>
        <w:ind w:left="680" w:hanging="340"/>
      </w:pPr>
      <w:r>
        <w:t>–</w:t>
      </w:r>
      <w:r w:rsidR="000D59F1">
        <w:t xml:space="preserve"> </w:t>
      </w:r>
      <w:r w:rsidR="0017797D">
        <w:tab/>
      </w:r>
      <w:r w:rsidR="000D59F1">
        <w:t>dr inż. Marcin Biernaczyk (WNoŻiR)</w:t>
      </w:r>
      <w:r w:rsidR="0017797D">
        <w:t>,</w:t>
      </w:r>
    </w:p>
    <w:p w14:paraId="4295A405" w14:textId="27A2885C" w:rsidR="00AF1A9D" w:rsidRDefault="000D59F1" w:rsidP="008F42D4">
      <w:pPr>
        <w:pStyle w:val="akapit"/>
        <w:ind w:left="680" w:hanging="340"/>
      </w:pPr>
      <w:r>
        <w:t xml:space="preserve">– </w:t>
      </w:r>
      <w:r w:rsidR="0017797D">
        <w:tab/>
      </w:r>
      <w:r>
        <w:t>dr hab. inż. Zbigniew Sekulski, prof. ZUT (WTMiT)</w:t>
      </w:r>
      <w:r w:rsidR="0017797D">
        <w:t>,</w:t>
      </w:r>
    </w:p>
    <w:p w14:paraId="01C232E8" w14:textId="31068535" w:rsidR="00C221FC" w:rsidRDefault="00AF1A9D" w:rsidP="008F42D4">
      <w:pPr>
        <w:pStyle w:val="akapit"/>
        <w:ind w:left="680" w:hanging="340"/>
      </w:pPr>
      <w:r>
        <w:t>–</w:t>
      </w:r>
      <w:r w:rsidR="000D59F1">
        <w:t xml:space="preserve"> </w:t>
      </w:r>
      <w:r w:rsidR="0017797D">
        <w:tab/>
      </w:r>
      <w:r w:rsidR="000D59F1">
        <w:t>dr inż. Jolanta Janik (WTiICh)</w:t>
      </w:r>
      <w:r w:rsidR="0017797D">
        <w:t>.</w:t>
      </w:r>
    </w:p>
    <w:p w14:paraId="7AF96513" w14:textId="77777777" w:rsidR="000D59F1" w:rsidRDefault="000D59F1" w:rsidP="0037239E">
      <w:pPr>
        <w:pStyle w:val="paragraf"/>
      </w:pPr>
    </w:p>
    <w:p w14:paraId="4CA788FB" w14:textId="4A6D85D4" w:rsidR="000D59F1" w:rsidRDefault="000D59F1" w:rsidP="009518AD">
      <w:pPr>
        <w:pStyle w:val="akapit"/>
      </w:pPr>
      <w:r>
        <w:t xml:space="preserve">Do zadań Zespołu ds. dostępności </w:t>
      </w:r>
      <w:r w:rsidR="00045994">
        <w:t xml:space="preserve">do </w:t>
      </w:r>
      <w:r w:rsidR="00C342E1" w:rsidRPr="00C342E1">
        <w:t xml:space="preserve">edukacji osób z niepełnosprawnością </w:t>
      </w:r>
      <w:r>
        <w:t>należy w szczególności:</w:t>
      </w:r>
    </w:p>
    <w:p w14:paraId="523EE16B" w14:textId="28E3EBD6" w:rsidR="009E3474" w:rsidRPr="009E3474" w:rsidRDefault="001F3351" w:rsidP="0017797D">
      <w:pPr>
        <w:pStyle w:val="akapit"/>
        <w:numPr>
          <w:ilvl w:val="0"/>
          <w:numId w:val="25"/>
        </w:numPr>
        <w:spacing w:before="60"/>
        <w:ind w:left="340" w:hanging="340"/>
      </w:pPr>
      <w:r>
        <w:t>m</w:t>
      </w:r>
      <w:r w:rsidR="000D59F1">
        <w:t>onitorowanie i zgłaszanie racjonalnych pomysłów związanych z niwelowaniem barier w</w:t>
      </w:r>
      <w:r w:rsidR="007D55CC">
        <w:t> </w:t>
      </w:r>
      <w:r w:rsidR="000D59F1">
        <w:t>przestrzeni akademickiej</w:t>
      </w:r>
      <w:r w:rsidR="00BB4C09">
        <w:t>;</w:t>
      </w:r>
    </w:p>
    <w:p w14:paraId="515AB6B6" w14:textId="2FAA922E" w:rsidR="000D59F1" w:rsidRDefault="001F3351" w:rsidP="0017797D">
      <w:pPr>
        <w:pStyle w:val="akapit"/>
        <w:numPr>
          <w:ilvl w:val="0"/>
          <w:numId w:val="25"/>
        </w:numPr>
        <w:spacing w:before="60"/>
        <w:ind w:left="340" w:hanging="340"/>
      </w:pPr>
      <w:r>
        <w:t>t</w:t>
      </w:r>
      <w:r w:rsidR="000D59F1">
        <w:t>worzenie i aktualizowanie procedur</w:t>
      </w:r>
      <w:r w:rsidR="009E252D">
        <w:t xml:space="preserve"> i</w:t>
      </w:r>
      <w:r w:rsidR="000D59F1">
        <w:t xml:space="preserve"> standardów dot</w:t>
      </w:r>
      <w:r w:rsidR="009E252D">
        <w:t xml:space="preserve">yczących </w:t>
      </w:r>
      <w:r w:rsidR="000D59F1">
        <w:t xml:space="preserve">funkcjonowania Biura Wsparcia </w:t>
      </w:r>
      <w:r w:rsidR="000D59F1" w:rsidRPr="0017797D">
        <w:rPr>
          <w:spacing w:val="-4"/>
        </w:rPr>
        <w:t>Osób z Niepełnosprawności</w:t>
      </w:r>
      <w:r w:rsidR="009E252D" w:rsidRPr="0017797D">
        <w:rPr>
          <w:spacing w:val="-4"/>
        </w:rPr>
        <w:t>ą</w:t>
      </w:r>
      <w:r w:rsidR="000D59F1" w:rsidRPr="0017797D">
        <w:rPr>
          <w:spacing w:val="-4"/>
        </w:rPr>
        <w:t>, rekrutacji, kształcenia, dostępności dla osób ze specjalnymi potrzebami,</w:t>
      </w:r>
      <w:r w:rsidR="000D59F1">
        <w:t xml:space="preserve"> katalogu możliwego </w:t>
      </w:r>
      <w:r w:rsidR="000D59F1" w:rsidRPr="00EF11B9">
        <w:t>wsparcia itp.</w:t>
      </w:r>
      <w:r w:rsidR="00BB4C09" w:rsidRPr="00EF11B9">
        <w:t>;</w:t>
      </w:r>
    </w:p>
    <w:p w14:paraId="20205317" w14:textId="6EDF8067" w:rsidR="000D59F1" w:rsidRDefault="001F3351" w:rsidP="0017797D">
      <w:pPr>
        <w:pStyle w:val="akapit"/>
        <w:numPr>
          <w:ilvl w:val="0"/>
          <w:numId w:val="25"/>
        </w:numPr>
        <w:spacing w:before="60"/>
        <w:ind w:left="340" w:hanging="340"/>
      </w:pPr>
      <w:r w:rsidRPr="0017797D">
        <w:rPr>
          <w:spacing w:val="-4"/>
        </w:rPr>
        <w:lastRenderedPageBreak/>
        <w:t>p</w:t>
      </w:r>
      <w:r w:rsidR="000D59F1" w:rsidRPr="0017797D">
        <w:rPr>
          <w:spacing w:val="-4"/>
        </w:rPr>
        <w:t xml:space="preserve">rzegląd i inicjowanie dostosowywania aktów prawnych </w:t>
      </w:r>
      <w:r w:rsidRPr="0017797D">
        <w:rPr>
          <w:spacing w:val="-4"/>
        </w:rPr>
        <w:t>Uc</w:t>
      </w:r>
      <w:r w:rsidR="000D59F1" w:rsidRPr="0017797D">
        <w:rPr>
          <w:spacing w:val="-4"/>
        </w:rPr>
        <w:t>zelni do potrzeb osób ze</w:t>
      </w:r>
      <w:r w:rsidR="00B632AB">
        <w:rPr>
          <w:spacing w:val="-4"/>
        </w:rPr>
        <w:t xml:space="preserve"> </w:t>
      </w:r>
      <w:r w:rsidR="000D59F1" w:rsidRPr="0017797D">
        <w:rPr>
          <w:spacing w:val="-4"/>
        </w:rPr>
        <w:t xml:space="preserve">szczególnymi </w:t>
      </w:r>
      <w:r w:rsidR="000D59F1">
        <w:t>potrzebami, w tym osób z</w:t>
      </w:r>
      <w:r w:rsidR="009E252D">
        <w:t> </w:t>
      </w:r>
      <w:r w:rsidR="000D59F1" w:rsidRPr="00864682">
        <w:t>niepełnosprawności</w:t>
      </w:r>
      <w:r w:rsidR="00864682" w:rsidRPr="00864682">
        <w:t>ą;</w:t>
      </w:r>
    </w:p>
    <w:p w14:paraId="13204D35" w14:textId="3DB6C75A" w:rsidR="000D59F1" w:rsidRDefault="001F3351" w:rsidP="0017797D">
      <w:pPr>
        <w:pStyle w:val="akapit"/>
        <w:numPr>
          <w:ilvl w:val="0"/>
          <w:numId w:val="25"/>
        </w:numPr>
        <w:spacing w:before="60"/>
        <w:ind w:left="340" w:hanging="340"/>
      </w:pPr>
      <w:r>
        <w:t>r</w:t>
      </w:r>
      <w:r w:rsidR="000D59F1">
        <w:t xml:space="preserve">ealizowanie bieżących zadań związanych z zapewnianiem dostępności </w:t>
      </w:r>
      <w:r>
        <w:t>U</w:t>
      </w:r>
      <w:r w:rsidR="000D59F1">
        <w:t>czelni dla osób ze</w:t>
      </w:r>
      <w:r w:rsidR="007D55CC">
        <w:t> </w:t>
      </w:r>
      <w:r w:rsidR="000D59F1">
        <w:t xml:space="preserve">szczególnymi potrzebami, w tym </w:t>
      </w:r>
      <w:r w:rsidR="000D59F1" w:rsidRPr="00864682">
        <w:t>osób z niepełnosprawności</w:t>
      </w:r>
      <w:r w:rsidR="00864682" w:rsidRPr="00864682">
        <w:t>ą</w:t>
      </w:r>
      <w:r w:rsidR="000D59F1" w:rsidRPr="00864682">
        <w:t xml:space="preserve"> oraz wspieranie realizacji</w:t>
      </w:r>
      <w:r w:rsidR="000D59F1">
        <w:t xml:space="preserve"> działań z tego zakresu określonych w projekcie pn. „Niwelowanie barier w dostępie do edukacji – </w:t>
      </w:r>
      <w:r w:rsidR="000D59F1" w:rsidRPr="00071FDF">
        <w:t>dostosowani bez zarzutów”.</w:t>
      </w:r>
    </w:p>
    <w:p w14:paraId="7B7D8C99" w14:textId="77777777" w:rsidR="000D59F1" w:rsidRPr="007D55CC" w:rsidRDefault="000D59F1" w:rsidP="0037239E">
      <w:pPr>
        <w:pStyle w:val="paragraf"/>
      </w:pPr>
    </w:p>
    <w:p w14:paraId="1A87D075" w14:textId="77777777" w:rsidR="00AC5A7D" w:rsidRDefault="00C221FC" w:rsidP="003B7D48">
      <w:pPr>
        <w:pStyle w:val="akapit"/>
      </w:pPr>
      <w:r>
        <w:t>Zarządzenie wchodzi w życie z dniem podpisania</w:t>
      </w:r>
    </w:p>
    <w:p w14:paraId="5AF41AFF" w14:textId="77777777" w:rsidR="00E61B2A" w:rsidRPr="00B27696" w:rsidRDefault="00E61B2A" w:rsidP="00E61B2A">
      <w:pPr>
        <w:spacing w:before="360"/>
        <w:ind w:left="5954"/>
        <w:jc w:val="center"/>
        <w:rPr>
          <w:szCs w:val="24"/>
        </w:rPr>
      </w:pPr>
      <w:r w:rsidRPr="00B27696">
        <w:rPr>
          <w:szCs w:val="24"/>
        </w:rPr>
        <w:t>W zastępstwie Rektora</w:t>
      </w:r>
    </w:p>
    <w:p w14:paraId="61BC9C53" w14:textId="77777777" w:rsidR="00E61B2A" w:rsidRPr="00B27696" w:rsidRDefault="00E61B2A" w:rsidP="00E61B2A">
      <w:pPr>
        <w:spacing w:before="960"/>
        <w:ind w:left="5954"/>
        <w:jc w:val="center"/>
        <w:rPr>
          <w:szCs w:val="24"/>
        </w:rPr>
      </w:pPr>
      <w:r w:rsidRPr="00B27696">
        <w:rPr>
          <w:szCs w:val="24"/>
        </w:rPr>
        <w:t>prof. dr hab. inż. Jacek Przepiórski</w:t>
      </w:r>
    </w:p>
    <w:p w14:paraId="6754CA2E" w14:textId="1715C4F2" w:rsidR="00807FA8" w:rsidRPr="00E61B2A" w:rsidRDefault="00E61B2A" w:rsidP="00E61B2A">
      <w:pPr>
        <w:ind w:left="5954"/>
        <w:jc w:val="center"/>
        <w:rPr>
          <w:szCs w:val="24"/>
        </w:rPr>
      </w:pPr>
      <w:r w:rsidRPr="00B27696">
        <w:rPr>
          <w:szCs w:val="24"/>
        </w:rPr>
        <w:t>prorektor ds. nauki</w:t>
      </w:r>
    </w:p>
    <w:sectPr w:rsidR="00807FA8" w:rsidRPr="00E61B2A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1B57E54"/>
    <w:multiLevelType w:val="hybridMultilevel"/>
    <w:tmpl w:val="AE4E7B52"/>
    <w:lvl w:ilvl="0" w:tplc="D88E4BA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E37C8A60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F369CC0">
      <w:start w:val="1"/>
      <w:numFmt w:val="decimal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A268C"/>
    <w:multiLevelType w:val="hybridMultilevel"/>
    <w:tmpl w:val="205CB728"/>
    <w:lvl w:ilvl="0" w:tplc="400A2B4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E0BC391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8546F"/>
    <w:multiLevelType w:val="hybridMultilevel"/>
    <w:tmpl w:val="EFAAD8EE"/>
    <w:lvl w:ilvl="0" w:tplc="400A2B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6"/>
  </w:num>
  <w:num w:numId="25">
    <w:abstractNumId w:val="4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37B4D"/>
    <w:rsid w:val="00045994"/>
    <w:rsid w:val="00071FDF"/>
    <w:rsid w:val="000D59F1"/>
    <w:rsid w:val="00172BA7"/>
    <w:rsid w:val="0017797D"/>
    <w:rsid w:val="00194F3E"/>
    <w:rsid w:val="001D049C"/>
    <w:rsid w:val="001E2FF0"/>
    <w:rsid w:val="001F3351"/>
    <w:rsid w:val="0027324F"/>
    <w:rsid w:val="002F1774"/>
    <w:rsid w:val="002F6EEF"/>
    <w:rsid w:val="00347E51"/>
    <w:rsid w:val="0037239E"/>
    <w:rsid w:val="00383131"/>
    <w:rsid w:val="00384909"/>
    <w:rsid w:val="00385A81"/>
    <w:rsid w:val="003B7D48"/>
    <w:rsid w:val="003C0BD5"/>
    <w:rsid w:val="004076E3"/>
    <w:rsid w:val="004600F6"/>
    <w:rsid w:val="00467315"/>
    <w:rsid w:val="004C545A"/>
    <w:rsid w:val="00507D49"/>
    <w:rsid w:val="0053358C"/>
    <w:rsid w:val="0059311C"/>
    <w:rsid w:val="005B0F6A"/>
    <w:rsid w:val="005C69CE"/>
    <w:rsid w:val="00605389"/>
    <w:rsid w:val="006079A3"/>
    <w:rsid w:val="0061662A"/>
    <w:rsid w:val="00681E87"/>
    <w:rsid w:val="00684AF4"/>
    <w:rsid w:val="006F3AF9"/>
    <w:rsid w:val="00787289"/>
    <w:rsid w:val="007D55CC"/>
    <w:rsid w:val="00807FA8"/>
    <w:rsid w:val="00864682"/>
    <w:rsid w:val="00873AC7"/>
    <w:rsid w:val="00881A49"/>
    <w:rsid w:val="008B02BD"/>
    <w:rsid w:val="008C47EB"/>
    <w:rsid w:val="008D3161"/>
    <w:rsid w:val="008F0845"/>
    <w:rsid w:val="008F1F7C"/>
    <w:rsid w:val="008F42D4"/>
    <w:rsid w:val="009267D0"/>
    <w:rsid w:val="009315B4"/>
    <w:rsid w:val="00937F58"/>
    <w:rsid w:val="00945700"/>
    <w:rsid w:val="009518AD"/>
    <w:rsid w:val="00961652"/>
    <w:rsid w:val="00966570"/>
    <w:rsid w:val="009E252D"/>
    <w:rsid w:val="009E3474"/>
    <w:rsid w:val="009E689D"/>
    <w:rsid w:val="00A43898"/>
    <w:rsid w:val="00A61C0B"/>
    <w:rsid w:val="00A924C5"/>
    <w:rsid w:val="00AA6883"/>
    <w:rsid w:val="00AC5A7D"/>
    <w:rsid w:val="00AF1A9D"/>
    <w:rsid w:val="00B46149"/>
    <w:rsid w:val="00B632AB"/>
    <w:rsid w:val="00B809CF"/>
    <w:rsid w:val="00BA59A2"/>
    <w:rsid w:val="00BB084D"/>
    <w:rsid w:val="00BB4C09"/>
    <w:rsid w:val="00C005C1"/>
    <w:rsid w:val="00C221FC"/>
    <w:rsid w:val="00C342E1"/>
    <w:rsid w:val="00C50BB2"/>
    <w:rsid w:val="00C97BC4"/>
    <w:rsid w:val="00CC4A14"/>
    <w:rsid w:val="00D0080F"/>
    <w:rsid w:val="00D85605"/>
    <w:rsid w:val="00DC41EE"/>
    <w:rsid w:val="00E123B1"/>
    <w:rsid w:val="00E36557"/>
    <w:rsid w:val="00E437A8"/>
    <w:rsid w:val="00E47924"/>
    <w:rsid w:val="00E61B2A"/>
    <w:rsid w:val="00E83D4F"/>
    <w:rsid w:val="00EE0E88"/>
    <w:rsid w:val="00EE589E"/>
    <w:rsid w:val="00EF11B9"/>
    <w:rsid w:val="00F36A77"/>
    <w:rsid w:val="00F42B23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A9F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7239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37239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23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87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8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8BDDB52A-4FE8-44E0-8A15-3A38F8F4B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 Rektora ZUT z dnia 20 kwietnia 2020 r. w sprawie powołania Zespołu ds. dostępności do edukacji osób z niepełnosprawnością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154 Rektora ZUT z dnia 22 grudnia 2021 r. w sprawie powołania Zespołu ds. dostępności do edukacji osób z niepełnosprawnością</dc:title>
  <dc:subject/>
  <dc:creator>ZUT</dc:creator>
  <cp:keywords/>
  <dc:description/>
  <cp:lastModifiedBy>Gabriela Pasturczak</cp:lastModifiedBy>
  <cp:revision>9</cp:revision>
  <cp:lastPrinted>2021-12-22T11:28:00Z</cp:lastPrinted>
  <dcterms:created xsi:type="dcterms:W3CDTF">2021-12-22T08:38:00Z</dcterms:created>
  <dcterms:modified xsi:type="dcterms:W3CDTF">2021-12-22T11:37:00Z</dcterms:modified>
</cp:coreProperties>
</file>