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1A6E" w14:textId="79C42CD0" w:rsidR="00443FC1" w:rsidRPr="00106863" w:rsidRDefault="00443FC1" w:rsidP="000D3C8B">
      <w:pPr>
        <w:pStyle w:val="Nagwek3"/>
        <w:spacing w:line="276" w:lineRule="auto"/>
        <w:rPr>
          <w:rFonts w:ascii="Times New Roman" w:hAnsi="Times New Roman" w:cs="Times New Roman"/>
          <w:color w:val="000000"/>
        </w:rPr>
      </w:pPr>
      <w:r w:rsidRPr="00106863">
        <w:rPr>
          <w:rFonts w:ascii="Times New Roman" w:hAnsi="Times New Roman" w:cs="Times New Roman"/>
          <w:color w:val="000000"/>
        </w:rPr>
        <w:t>K</w:t>
      </w:r>
      <w:r w:rsidR="000D3C8B">
        <w:rPr>
          <w:rFonts w:ascii="Times New Roman" w:hAnsi="Times New Roman" w:cs="Times New Roman"/>
          <w:color w:val="000000"/>
        </w:rPr>
        <w:t xml:space="preserve">OMUNIKAT NR </w:t>
      </w:r>
      <w:r w:rsidR="0082218E">
        <w:rPr>
          <w:rFonts w:ascii="Times New Roman" w:hAnsi="Times New Roman" w:cs="Times New Roman"/>
          <w:color w:val="000000"/>
        </w:rPr>
        <w:t>36</w:t>
      </w:r>
    </w:p>
    <w:p w14:paraId="3DD11A6F" w14:textId="29120FD1" w:rsidR="00443FC1" w:rsidRPr="00106863" w:rsidRDefault="00443FC1" w:rsidP="000D3C8B">
      <w:pPr>
        <w:pStyle w:val="Nagwek4"/>
        <w:spacing w:line="276" w:lineRule="auto"/>
        <w:rPr>
          <w:rFonts w:ascii="Times New Roman" w:hAnsi="Times New Roman" w:cs="Times New Roman"/>
          <w:color w:val="000000"/>
        </w:rPr>
      </w:pPr>
      <w:r w:rsidRPr="00106863">
        <w:rPr>
          <w:rFonts w:ascii="Times New Roman" w:hAnsi="Times New Roman" w:cs="Times New Roman"/>
          <w:color w:val="000000"/>
        </w:rPr>
        <w:t>Rektora Z</w:t>
      </w:r>
      <w:r w:rsidR="000D3C8B">
        <w:rPr>
          <w:rFonts w:ascii="Times New Roman" w:hAnsi="Times New Roman" w:cs="Times New Roman"/>
          <w:color w:val="000000"/>
        </w:rPr>
        <w:t xml:space="preserve">achodniopomorskiego </w:t>
      </w:r>
      <w:r w:rsidRPr="00106863">
        <w:rPr>
          <w:rFonts w:ascii="Times New Roman" w:hAnsi="Times New Roman" w:cs="Times New Roman"/>
          <w:color w:val="000000"/>
        </w:rPr>
        <w:t>U</w:t>
      </w:r>
      <w:r w:rsidR="000D3C8B">
        <w:rPr>
          <w:rFonts w:ascii="Times New Roman" w:hAnsi="Times New Roman" w:cs="Times New Roman"/>
          <w:color w:val="000000"/>
        </w:rPr>
        <w:t xml:space="preserve">niwersytetu </w:t>
      </w:r>
      <w:r w:rsidRPr="00106863">
        <w:rPr>
          <w:rFonts w:ascii="Times New Roman" w:hAnsi="Times New Roman" w:cs="Times New Roman"/>
          <w:color w:val="000000"/>
        </w:rPr>
        <w:t>T</w:t>
      </w:r>
      <w:r w:rsidR="000D3C8B">
        <w:rPr>
          <w:rFonts w:ascii="Times New Roman" w:hAnsi="Times New Roman" w:cs="Times New Roman"/>
          <w:color w:val="000000"/>
        </w:rPr>
        <w:t>echnologicznego</w:t>
      </w:r>
      <w:r w:rsidRPr="00106863">
        <w:rPr>
          <w:rFonts w:ascii="Times New Roman" w:hAnsi="Times New Roman" w:cs="Times New Roman"/>
          <w:color w:val="000000"/>
        </w:rPr>
        <w:t xml:space="preserve"> w Szczecinie</w:t>
      </w:r>
    </w:p>
    <w:p w14:paraId="56DAEB31" w14:textId="12D415F2" w:rsidR="0033183E" w:rsidRPr="00106863" w:rsidRDefault="0033183E" w:rsidP="000D3C8B">
      <w:pPr>
        <w:spacing w:line="276" w:lineRule="auto"/>
        <w:jc w:val="center"/>
        <w:rPr>
          <w:b/>
          <w:bCs/>
          <w:sz w:val="28"/>
          <w:szCs w:val="28"/>
        </w:rPr>
      </w:pPr>
      <w:r w:rsidRPr="00106863">
        <w:rPr>
          <w:b/>
          <w:bCs/>
          <w:sz w:val="28"/>
          <w:szCs w:val="28"/>
        </w:rPr>
        <w:t xml:space="preserve">z dnia </w:t>
      </w:r>
      <w:r w:rsidR="0096190E">
        <w:rPr>
          <w:b/>
          <w:bCs/>
          <w:sz w:val="28"/>
          <w:szCs w:val="28"/>
        </w:rPr>
        <w:t>15</w:t>
      </w:r>
      <w:r w:rsidR="00442060">
        <w:rPr>
          <w:b/>
          <w:bCs/>
          <w:sz w:val="28"/>
          <w:szCs w:val="28"/>
        </w:rPr>
        <w:t xml:space="preserve"> </w:t>
      </w:r>
      <w:r w:rsidR="0096190E">
        <w:rPr>
          <w:b/>
          <w:bCs/>
          <w:sz w:val="28"/>
          <w:szCs w:val="28"/>
        </w:rPr>
        <w:t>września</w:t>
      </w:r>
      <w:r w:rsidR="00442060">
        <w:rPr>
          <w:b/>
          <w:bCs/>
          <w:sz w:val="28"/>
          <w:szCs w:val="28"/>
        </w:rPr>
        <w:t xml:space="preserve"> 2022 r.</w:t>
      </w:r>
    </w:p>
    <w:p w14:paraId="3DD11A72" w14:textId="251C2BDE" w:rsidR="00443FC1" w:rsidRPr="000D3C8B" w:rsidRDefault="0033183E" w:rsidP="000D3C8B">
      <w:pPr>
        <w:pStyle w:val="Tekstpodstawowy2"/>
        <w:spacing w:before="240" w:after="240" w:line="276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0D3C8B">
        <w:rPr>
          <w:rFonts w:ascii="Times New Roman" w:hAnsi="Times New Roman" w:cs="Times New Roman"/>
          <w:b/>
          <w:bCs/>
          <w:color w:val="000000"/>
          <w:sz w:val="24"/>
        </w:rPr>
        <w:t>o</w:t>
      </w:r>
      <w:r w:rsidR="00443FC1" w:rsidRPr="000D3C8B">
        <w:rPr>
          <w:rFonts w:ascii="Times New Roman" w:hAnsi="Times New Roman" w:cs="Times New Roman"/>
          <w:b/>
          <w:bCs/>
          <w:color w:val="000000"/>
          <w:sz w:val="24"/>
        </w:rPr>
        <w:t xml:space="preserve"> wysokości opłat za wynajem obiektów sportowych</w:t>
      </w:r>
      <w:r w:rsidR="000D3C8B">
        <w:rPr>
          <w:rFonts w:ascii="Times New Roman" w:hAnsi="Times New Roman" w:cs="Times New Roman"/>
          <w:b/>
          <w:bCs/>
          <w:color w:val="000000"/>
          <w:sz w:val="24"/>
        </w:rPr>
        <w:br/>
      </w:r>
      <w:r w:rsidR="00443FC1" w:rsidRPr="000D3C8B">
        <w:rPr>
          <w:rFonts w:ascii="Times New Roman" w:hAnsi="Times New Roman" w:cs="Times New Roman"/>
          <w:b/>
          <w:bCs/>
          <w:color w:val="000000"/>
          <w:sz w:val="24"/>
        </w:rPr>
        <w:t>Studium Wychowania Fizycznego i Sportu</w:t>
      </w:r>
    </w:p>
    <w:p w14:paraId="6CEA501C" w14:textId="59583EDF" w:rsidR="00106863" w:rsidRPr="000D3C8B" w:rsidRDefault="00106863" w:rsidP="00970DE7">
      <w:pPr>
        <w:pStyle w:val="Akapitzlist"/>
        <w:numPr>
          <w:ilvl w:val="0"/>
          <w:numId w:val="3"/>
        </w:numPr>
        <w:spacing w:after="60" w:line="276" w:lineRule="auto"/>
        <w:ind w:left="340" w:hanging="340"/>
        <w:contextualSpacing w:val="0"/>
        <w:jc w:val="both"/>
        <w:rPr>
          <w:rFonts w:cs="Arial"/>
          <w:color w:val="000000"/>
        </w:rPr>
      </w:pPr>
      <w:bookmarkStart w:id="0" w:name="_Hlk107308231"/>
      <w:r w:rsidRPr="000D3C8B">
        <w:rPr>
          <w:rFonts w:cs="Arial"/>
          <w:color w:val="000000"/>
        </w:rPr>
        <w:t>Z dniem 1 października 2022 r. ustala się wysokości opłat za wynajem obiektów sportowych Studium Wychowania Fizycznego i Sportu w celach treningowych oraz rekreacyjno-sportowych:</w:t>
      </w:r>
    </w:p>
    <w:p w14:paraId="3DD11A75" w14:textId="742EEACB" w:rsidR="00443FC1" w:rsidRPr="000D3C8B" w:rsidRDefault="00106863" w:rsidP="000D3C8B">
      <w:pPr>
        <w:pStyle w:val="Akapitzlist"/>
        <w:numPr>
          <w:ilvl w:val="1"/>
          <w:numId w:val="5"/>
        </w:numPr>
        <w:spacing w:line="276" w:lineRule="auto"/>
        <w:ind w:left="680" w:hanging="340"/>
        <w:jc w:val="both"/>
        <w:rPr>
          <w:rFonts w:cs="Arial"/>
          <w:color w:val="000000"/>
        </w:rPr>
      </w:pPr>
      <w:r w:rsidRPr="000D3C8B">
        <w:rPr>
          <w:rFonts w:cs="Arial"/>
          <w:color w:val="000000"/>
        </w:rPr>
        <w:t>hala sportowa:</w:t>
      </w:r>
      <w:bookmarkEnd w:id="0"/>
    </w:p>
    <w:tbl>
      <w:tblPr>
        <w:tblW w:w="90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626"/>
        <w:gridCol w:w="1276"/>
        <w:gridCol w:w="1842"/>
      </w:tblGrid>
      <w:tr w:rsidR="00443FC1" w14:paraId="3DD11A78" w14:textId="77777777" w:rsidTr="008E496D">
        <w:trPr>
          <w:cantSplit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1A76" w14:textId="77777777" w:rsidR="00443FC1" w:rsidRPr="00106863" w:rsidRDefault="00443FC1" w:rsidP="008E496D">
            <w:pPr>
              <w:pStyle w:val="Nagwek1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106863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Rodzaj udostępnienia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1A77" w14:textId="1AB62E5E" w:rsidR="00443FC1" w:rsidRPr="00106863" w:rsidRDefault="00443FC1" w:rsidP="000D3C8B">
            <w:pPr>
              <w:spacing w:line="276" w:lineRule="auto"/>
              <w:jc w:val="center"/>
              <w:rPr>
                <w:color w:val="000000"/>
              </w:rPr>
            </w:pPr>
            <w:r w:rsidRPr="00106863">
              <w:rPr>
                <w:color w:val="000000"/>
              </w:rPr>
              <w:t xml:space="preserve">Hala </w:t>
            </w:r>
            <w:r w:rsidR="008E496D">
              <w:rPr>
                <w:color w:val="000000"/>
              </w:rPr>
              <w:t>s</w:t>
            </w:r>
            <w:r w:rsidRPr="00106863">
              <w:rPr>
                <w:color w:val="000000"/>
              </w:rPr>
              <w:t xml:space="preserve">portowa </w:t>
            </w:r>
          </w:p>
        </w:tc>
      </w:tr>
      <w:tr w:rsidR="00443FC1" w14:paraId="3DD11A7D" w14:textId="77777777" w:rsidTr="000D3C8B">
        <w:trPr>
          <w:cantSplit/>
        </w:trPr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1A79" w14:textId="77777777" w:rsidR="00443FC1" w:rsidRPr="00106863" w:rsidRDefault="00443FC1" w:rsidP="000D3C8B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1A7A" w14:textId="77777777" w:rsidR="00443FC1" w:rsidRPr="00106863" w:rsidRDefault="00443FC1" w:rsidP="000D3C8B">
            <w:pPr>
              <w:spacing w:line="276" w:lineRule="auto"/>
              <w:jc w:val="center"/>
              <w:rPr>
                <w:color w:val="000000"/>
              </w:rPr>
            </w:pPr>
            <w:r w:rsidRPr="00106863">
              <w:rPr>
                <w:color w:val="000000"/>
              </w:rPr>
              <w:t>1 sektor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1A7B" w14:textId="77777777" w:rsidR="00443FC1" w:rsidRPr="00106863" w:rsidRDefault="00443FC1" w:rsidP="000D3C8B">
            <w:pPr>
              <w:spacing w:line="276" w:lineRule="auto"/>
              <w:jc w:val="center"/>
              <w:rPr>
                <w:color w:val="000000"/>
              </w:rPr>
            </w:pPr>
            <w:r w:rsidRPr="00106863">
              <w:rPr>
                <w:color w:val="000000"/>
              </w:rPr>
              <w:t>2 sektory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1A7C" w14:textId="77777777" w:rsidR="00443FC1" w:rsidRPr="00106863" w:rsidRDefault="00443FC1" w:rsidP="000D3C8B">
            <w:pPr>
              <w:spacing w:line="276" w:lineRule="auto"/>
              <w:jc w:val="center"/>
              <w:rPr>
                <w:color w:val="000000"/>
              </w:rPr>
            </w:pPr>
            <w:r w:rsidRPr="00106863">
              <w:rPr>
                <w:color w:val="000000"/>
              </w:rPr>
              <w:t>3 sektory</w:t>
            </w:r>
          </w:p>
        </w:tc>
      </w:tr>
      <w:tr w:rsidR="00443FC1" w14:paraId="3DD11A82" w14:textId="77777777" w:rsidTr="00A83CF8">
        <w:trPr>
          <w:trHeight w:val="45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1A7E" w14:textId="2E44FA38" w:rsidR="00443FC1" w:rsidRPr="00106863" w:rsidRDefault="00443FC1" w:rsidP="00A83CF8">
            <w:pPr>
              <w:spacing w:line="276" w:lineRule="auto"/>
              <w:rPr>
                <w:color w:val="000000"/>
              </w:rPr>
            </w:pPr>
            <w:r w:rsidRPr="00106863">
              <w:rPr>
                <w:color w:val="000000"/>
              </w:rPr>
              <w:t xml:space="preserve">Jednostka </w:t>
            </w:r>
            <w:r w:rsidR="00471655">
              <w:rPr>
                <w:color w:val="000000"/>
              </w:rPr>
              <w:t>najmu</w:t>
            </w:r>
            <w:r w:rsidRPr="00106863">
              <w:rPr>
                <w:color w:val="000000"/>
              </w:rPr>
              <w:t xml:space="preserve"> (45 min.)</w:t>
            </w:r>
            <w:r w:rsidR="00B866F6">
              <w:rPr>
                <w:color w:val="000000"/>
              </w:rPr>
              <w:t>*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1A7F" w14:textId="764D6E8E" w:rsidR="00443FC1" w:rsidRPr="00106863" w:rsidRDefault="00D9405A" w:rsidP="00A83C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FB464A" w:rsidRPr="00106863">
              <w:rPr>
                <w:b/>
                <w:bCs/>
                <w:color w:val="000000"/>
              </w:rPr>
              <w:t>0</w:t>
            </w:r>
            <w:r w:rsidR="00443FC1" w:rsidRPr="00106863">
              <w:rPr>
                <w:b/>
                <w:bCs/>
                <w:color w:val="000000"/>
              </w:rPr>
              <w:t>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1A80" w14:textId="485BA8E4" w:rsidR="00443FC1" w:rsidRPr="00106863" w:rsidRDefault="00D9405A" w:rsidP="00A83C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FB464A" w:rsidRPr="00106863">
              <w:rPr>
                <w:b/>
                <w:bCs/>
                <w:color w:val="000000"/>
              </w:rPr>
              <w:t>0</w:t>
            </w:r>
            <w:r w:rsidR="00443FC1" w:rsidRPr="00106863">
              <w:rPr>
                <w:b/>
                <w:bCs/>
                <w:color w:val="00000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1A81" w14:textId="50F90122" w:rsidR="00443FC1" w:rsidRPr="00106863" w:rsidRDefault="00FB464A" w:rsidP="00A83C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06863">
              <w:rPr>
                <w:b/>
                <w:bCs/>
                <w:color w:val="000000"/>
              </w:rPr>
              <w:t>1</w:t>
            </w:r>
            <w:r w:rsidR="00D9405A">
              <w:rPr>
                <w:b/>
                <w:bCs/>
                <w:color w:val="000000"/>
              </w:rPr>
              <w:t>55</w:t>
            </w:r>
            <w:r w:rsidR="00443FC1" w:rsidRPr="00106863">
              <w:rPr>
                <w:b/>
                <w:bCs/>
                <w:color w:val="000000"/>
              </w:rPr>
              <w:t>,00 zł</w:t>
            </w:r>
          </w:p>
        </w:tc>
      </w:tr>
      <w:tr w:rsidR="00443FC1" w14:paraId="3DD11A85" w14:textId="77777777" w:rsidTr="00A83CF8">
        <w:trPr>
          <w:trHeight w:val="45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1A83" w14:textId="77777777" w:rsidR="00443FC1" w:rsidRPr="00106863" w:rsidRDefault="00443FC1" w:rsidP="00A83CF8">
            <w:pPr>
              <w:spacing w:line="276" w:lineRule="auto"/>
              <w:rPr>
                <w:color w:val="000000"/>
              </w:rPr>
            </w:pPr>
            <w:r w:rsidRPr="00106863">
              <w:rPr>
                <w:color w:val="000000"/>
              </w:rPr>
              <w:t>Zawody, turnieje sportowe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1A84" w14:textId="77777777" w:rsidR="00443FC1" w:rsidRPr="00106863" w:rsidRDefault="00443FC1" w:rsidP="00A83C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06863">
              <w:rPr>
                <w:b/>
                <w:bCs/>
                <w:color w:val="000000"/>
              </w:rPr>
              <w:t>cena do uzgodnienia</w:t>
            </w:r>
          </w:p>
        </w:tc>
      </w:tr>
    </w:tbl>
    <w:p w14:paraId="580CBD58" w14:textId="274010B6" w:rsidR="00106863" w:rsidRPr="00445F02" w:rsidRDefault="00B866F6" w:rsidP="00A83CF8">
      <w:pPr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</w:t>
      </w:r>
      <w:r w:rsidR="006135F1">
        <w:rPr>
          <w:color w:val="000000"/>
          <w:sz w:val="22"/>
          <w:szCs w:val="22"/>
        </w:rPr>
        <w:t>W</w:t>
      </w:r>
      <w:r w:rsidR="00106863" w:rsidRPr="00445F02">
        <w:rPr>
          <w:color w:val="000000"/>
          <w:sz w:val="22"/>
          <w:szCs w:val="22"/>
        </w:rPr>
        <w:t xml:space="preserve"> przypadku zawierania</w:t>
      </w:r>
      <w:r w:rsidR="00445F02">
        <w:rPr>
          <w:color w:val="000000"/>
          <w:sz w:val="22"/>
          <w:szCs w:val="22"/>
        </w:rPr>
        <w:t xml:space="preserve"> stałej</w:t>
      </w:r>
      <w:r w:rsidR="00106863" w:rsidRPr="00445F02">
        <w:rPr>
          <w:color w:val="000000"/>
          <w:sz w:val="22"/>
          <w:szCs w:val="22"/>
        </w:rPr>
        <w:t xml:space="preserve"> umowy udzielany jest rabat dla stałych najemców</w:t>
      </w:r>
    </w:p>
    <w:p w14:paraId="7BC8B80D" w14:textId="58FBBC34" w:rsidR="00106863" w:rsidRPr="000D3C8B" w:rsidRDefault="00106863" w:rsidP="00A83CF8">
      <w:pPr>
        <w:pStyle w:val="Akapitzlist"/>
        <w:numPr>
          <w:ilvl w:val="1"/>
          <w:numId w:val="5"/>
        </w:numPr>
        <w:tabs>
          <w:tab w:val="left" w:pos="360"/>
          <w:tab w:val="left" w:pos="6804"/>
        </w:tabs>
        <w:spacing w:before="120" w:line="276" w:lineRule="auto"/>
        <w:ind w:left="680" w:hanging="340"/>
        <w:jc w:val="both"/>
        <w:rPr>
          <w:color w:val="000000"/>
        </w:rPr>
      </w:pPr>
      <w:r w:rsidRPr="000D3C8B">
        <w:rPr>
          <w:color w:val="000000"/>
        </w:rPr>
        <w:t>boisko trawiaste do piłki nożnej</w:t>
      </w:r>
      <w:r w:rsidR="000D3C8B" w:rsidRPr="000D3C8B">
        <w:rPr>
          <w:color w:val="000000"/>
        </w:rPr>
        <w:t xml:space="preserve"> </w:t>
      </w:r>
      <w:r w:rsidR="00B441F0">
        <w:rPr>
          <w:color w:val="000000"/>
        </w:rPr>
        <w:tab/>
      </w:r>
      <w:r w:rsidRPr="000D3C8B">
        <w:rPr>
          <w:color w:val="000000"/>
        </w:rPr>
        <w:t>250,00 zł (2 x 45 min.)</w:t>
      </w:r>
    </w:p>
    <w:p w14:paraId="05401311" w14:textId="2EA6D2AD" w:rsidR="000D3C8B" w:rsidRPr="000D3C8B" w:rsidRDefault="00106863" w:rsidP="00B441F0">
      <w:pPr>
        <w:pStyle w:val="Akapitzlist"/>
        <w:numPr>
          <w:ilvl w:val="1"/>
          <w:numId w:val="5"/>
        </w:numPr>
        <w:tabs>
          <w:tab w:val="left" w:pos="6804"/>
        </w:tabs>
        <w:spacing w:line="276" w:lineRule="auto"/>
        <w:ind w:left="680" w:hanging="340"/>
        <w:jc w:val="both"/>
        <w:rPr>
          <w:color w:val="000000"/>
        </w:rPr>
      </w:pPr>
      <w:r w:rsidRPr="000D3C8B">
        <w:rPr>
          <w:color w:val="000000"/>
        </w:rPr>
        <w:t>korty tenisowe (wynajem w okresie maj</w:t>
      </w:r>
      <w:r w:rsidR="00970DE7">
        <w:rPr>
          <w:color w:val="000000"/>
        </w:rPr>
        <w:t>-</w:t>
      </w:r>
      <w:r w:rsidR="00D9405A">
        <w:rPr>
          <w:color w:val="000000"/>
        </w:rPr>
        <w:t>wrzesień</w:t>
      </w:r>
      <w:r w:rsidRPr="000D3C8B">
        <w:rPr>
          <w:color w:val="000000"/>
        </w:rPr>
        <w:t>)</w:t>
      </w:r>
      <w:r w:rsidR="000D3C8B" w:rsidRPr="000D3C8B">
        <w:rPr>
          <w:color w:val="000000"/>
        </w:rPr>
        <w:t xml:space="preserve"> </w:t>
      </w:r>
      <w:r w:rsidR="00B441F0">
        <w:rPr>
          <w:color w:val="000000"/>
        </w:rPr>
        <w:tab/>
      </w:r>
      <w:r w:rsidR="00D9405A">
        <w:rPr>
          <w:color w:val="000000"/>
        </w:rPr>
        <w:t>30</w:t>
      </w:r>
      <w:r w:rsidRPr="000D3C8B">
        <w:rPr>
          <w:color w:val="000000"/>
        </w:rPr>
        <w:t>,00 (45 min.)</w:t>
      </w:r>
    </w:p>
    <w:p w14:paraId="44F2C7FA" w14:textId="3A2E03F0" w:rsidR="00106863" w:rsidRPr="000D3C8B" w:rsidRDefault="00106863" w:rsidP="000D3C8B">
      <w:pPr>
        <w:pStyle w:val="Akapitzlist"/>
        <w:numPr>
          <w:ilvl w:val="0"/>
          <w:numId w:val="3"/>
        </w:numPr>
        <w:spacing w:before="40" w:line="276" w:lineRule="auto"/>
        <w:ind w:left="340" w:hanging="340"/>
        <w:contextualSpacing w:val="0"/>
        <w:jc w:val="both"/>
        <w:rPr>
          <w:color w:val="000000"/>
        </w:rPr>
      </w:pPr>
      <w:r w:rsidRPr="000D3C8B">
        <w:rPr>
          <w:color w:val="000000"/>
          <w:spacing w:val="-2"/>
        </w:rPr>
        <w:t>Ceny wymienione w pkt 1 zawierają obowiązujący podatek VAT w wysokości 8%.</w:t>
      </w:r>
    </w:p>
    <w:p w14:paraId="3F1439A5" w14:textId="14F1A289" w:rsidR="00471655" w:rsidRPr="000D3C8B" w:rsidRDefault="00106863" w:rsidP="000D3C8B">
      <w:pPr>
        <w:pStyle w:val="Akapitzlist"/>
        <w:numPr>
          <w:ilvl w:val="0"/>
          <w:numId w:val="3"/>
        </w:numPr>
        <w:spacing w:before="40" w:line="276" w:lineRule="auto"/>
        <w:ind w:left="340" w:hanging="340"/>
        <w:contextualSpacing w:val="0"/>
        <w:jc w:val="both"/>
        <w:rPr>
          <w:color w:val="000000"/>
        </w:rPr>
      </w:pPr>
      <w:r w:rsidRPr="000D3C8B">
        <w:rPr>
          <w:color w:val="000000"/>
        </w:rPr>
        <w:t xml:space="preserve">Zorganizowane grupy studentów, doktorantów lub pracowników ZUT przy wynajmie obiektów sportowych korzystają z 50% zniżki. </w:t>
      </w:r>
    </w:p>
    <w:p w14:paraId="4EAAFEFC" w14:textId="7511DA02" w:rsidR="00106863" w:rsidRPr="000D3C8B" w:rsidRDefault="00106863" w:rsidP="000D3C8B">
      <w:pPr>
        <w:pStyle w:val="Akapitzlist"/>
        <w:numPr>
          <w:ilvl w:val="0"/>
          <w:numId w:val="3"/>
        </w:numPr>
        <w:spacing w:before="40" w:line="276" w:lineRule="auto"/>
        <w:ind w:left="340" w:hanging="340"/>
        <w:contextualSpacing w:val="0"/>
        <w:jc w:val="both"/>
        <w:rPr>
          <w:color w:val="000000"/>
        </w:rPr>
      </w:pPr>
      <w:r w:rsidRPr="000D3C8B">
        <w:rPr>
          <w:color w:val="000000"/>
        </w:rPr>
        <w:t>Z dniem 30 września 2022 r. traci moc komunikat nr 2</w:t>
      </w:r>
      <w:r w:rsidR="00B866F6">
        <w:rPr>
          <w:color w:val="000000"/>
        </w:rPr>
        <w:t>9</w:t>
      </w:r>
      <w:r w:rsidRPr="000D3C8B">
        <w:rPr>
          <w:color w:val="000000"/>
        </w:rPr>
        <w:t xml:space="preserve"> Rektora ZUT z dnia 2 </w:t>
      </w:r>
      <w:r w:rsidR="00D9405A">
        <w:rPr>
          <w:color w:val="000000"/>
        </w:rPr>
        <w:t>sierpnia</w:t>
      </w:r>
      <w:r w:rsidRPr="000D3C8B">
        <w:rPr>
          <w:color w:val="000000"/>
        </w:rPr>
        <w:t xml:space="preserve"> 20</w:t>
      </w:r>
      <w:r w:rsidR="00D9405A">
        <w:rPr>
          <w:color w:val="000000"/>
        </w:rPr>
        <w:t>22</w:t>
      </w:r>
      <w:r w:rsidRPr="000D3C8B">
        <w:rPr>
          <w:color w:val="000000"/>
        </w:rPr>
        <w:t xml:space="preserve"> r. o</w:t>
      </w:r>
      <w:r w:rsidR="00D9405A">
        <w:rPr>
          <w:color w:val="000000"/>
        </w:rPr>
        <w:t> </w:t>
      </w:r>
      <w:r w:rsidRPr="000D3C8B">
        <w:rPr>
          <w:color w:val="000000"/>
        </w:rPr>
        <w:t>wysokości opłat za wynajem obiektów sportowych Studium Wychowania Fizycznego i Sportu.</w:t>
      </w:r>
    </w:p>
    <w:p w14:paraId="338CC636" w14:textId="77777777" w:rsidR="00106863" w:rsidRPr="00106863" w:rsidRDefault="00106863" w:rsidP="000D3C8B">
      <w:pPr>
        <w:spacing w:before="600" w:after="600" w:line="276" w:lineRule="auto"/>
        <w:ind w:left="4536"/>
        <w:jc w:val="center"/>
        <w:rPr>
          <w:bCs/>
        </w:rPr>
      </w:pPr>
      <w:r w:rsidRPr="00106863">
        <w:rPr>
          <w:bCs/>
        </w:rPr>
        <w:t>Rektor</w:t>
      </w:r>
    </w:p>
    <w:p w14:paraId="3DD11A9C" w14:textId="748C73CF" w:rsidR="0002427E" w:rsidRDefault="00106863" w:rsidP="009950CB">
      <w:pPr>
        <w:spacing w:line="276" w:lineRule="auto"/>
        <w:ind w:left="4536"/>
        <w:jc w:val="center"/>
      </w:pPr>
      <w:r w:rsidRPr="000D3C8B">
        <w:t xml:space="preserve">dr hab. inż. Jacek Wróbel, prof. </w:t>
      </w:r>
      <w:r w:rsidR="000D3C8B" w:rsidRPr="000D3C8B">
        <w:t>Z</w:t>
      </w:r>
      <w:r w:rsidR="000D3C8B">
        <w:t>UT</w:t>
      </w:r>
    </w:p>
    <w:sectPr w:rsidR="0002427E" w:rsidSect="00B441F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3318" w14:textId="77777777" w:rsidR="00F07B5A" w:rsidRDefault="00F07B5A" w:rsidP="00F07B5A">
      <w:r>
        <w:separator/>
      </w:r>
    </w:p>
  </w:endnote>
  <w:endnote w:type="continuationSeparator" w:id="0">
    <w:p w14:paraId="2F5F08BD" w14:textId="77777777" w:rsidR="00F07B5A" w:rsidRDefault="00F07B5A" w:rsidP="00F0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4D52" w14:textId="77777777" w:rsidR="00F07B5A" w:rsidRDefault="00F07B5A" w:rsidP="00F07B5A">
      <w:r>
        <w:separator/>
      </w:r>
    </w:p>
  </w:footnote>
  <w:footnote w:type="continuationSeparator" w:id="0">
    <w:p w14:paraId="7176876D" w14:textId="77777777" w:rsidR="00F07B5A" w:rsidRDefault="00F07B5A" w:rsidP="00F07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C7479"/>
    <w:multiLevelType w:val="hybridMultilevel"/>
    <w:tmpl w:val="CE68EEF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87D60DC"/>
    <w:multiLevelType w:val="hybridMultilevel"/>
    <w:tmpl w:val="AE740EB2"/>
    <w:lvl w:ilvl="0" w:tplc="70DAF1DE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</w:lvl>
    <w:lvl w:ilvl="1" w:tplc="B9EE963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E13564"/>
    <w:multiLevelType w:val="hybridMultilevel"/>
    <w:tmpl w:val="4A6A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965F0"/>
    <w:multiLevelType w:val="hybridMultilevel"/>
    <w:tmpl w:val="8DE2B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FED9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8DF"/>
    <w:rsid w:val="0002427E"/>
    <w:rsid w:val="000D3C8B"/>
    <w:rsid w:val="00106863"/>
    <w:rsid w:val="0033183E"/>
    <w:rsid w:val="00442060"/>
    <w:rsid w:val="00443FC1"/>
    <w:rsid w:val="00445F02"/>
    <w:rsid w:val="00471655"/>
    <w:rsid w:val="0059344E"/>
    <w:rsid w:val="006135F1"/>
    <w:rsid w:val="0082218E"/>
    <w:rsid w:val="008E496D"/>
    <w:rsid w:val="0096190E"/>
    <w:rsid w:val="00970DE7"/>
    <w:rsid w:val="009950CB"/>
    <w:rsid w:val="00A83CF8"/>
    <w:rsid w:val="00B441F0"/>
    <w:rsid w:val="00B81340"/>
    <w:rsid w:val="00B866F6"/>
    <w:rsid w:val="00CD28DF"/>
    <w:rsid w:val="00D1076A"/>
    <w:rsid w:val="00D9405A"/>
    <w:rsid w:val="00F07B5A"/>
    <w:rsid w:val="00FB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D11A6E"/>
  <w15:chartTrackingRefBased/>
  <w15:docId w15:val="{0CAEC6A9-5857-438C-9E5D-09F7ABFA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FC1"/>
    <w:pPr>
      <w:keepNext/>
      <w:outlineLvl w:val="0"/>
    </w:pPr>
    <w:rPr>
      <w:rFonts w:ascii="Arial" w:hAnsi="Arial" w:cs="Arial"/>
      <w:b/>
      <w:bCs/>
      <w:color w:val="000080"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43FC1"/>
    <w:pPr>
      <w:keepNext/>
      <w:jc w:val="right"/>
      <w:outlineLvl w:val="1"/>
    </w:pPr>
    <w:rPr>
      <w:rFonts w:ascii="Arial" w:hAnsi="Arial" w:cs="Arial"/>
      <w:color w:val="000080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43FC1"/>
    <w:pPr>
      <w:keepNext/>
      <w:jc w:val="center"/>
      <w:outlineLvl w:val="2"/>
    </w:pPr>
    <w:rPr>
      <w:rFonts w:ascii="Arial" w:hAnsi="Arial" w:cs="Arial"/>
      <w:b/>
      <w:bCs/>
      <w:color w:val="000080"/>
      <w:sz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43FC1"/>
    <w:pPr>
      <w:keepNext/>
      <w:jc w:val="center"/>
      <w:outlineLvl w:val="3"/>
    </w:pPr>
    <w:rPr>
      <w:rFonts w:ascii="Arial" w:hAnsi="Arial" w:cs="Arial"/>
      <w:b/>
      <w:bCs/>
      <w:color w:val="0000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FC1"/>
    <w:rPr>
      <w:rFonts w:ascii="Arial" w:eastAsia="Times New Roman" w:hAnsi="Arial" w:cs="Arial"/>
      <w:b/>
      <w:bCs/>
      <w:color w:val="000080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43FC1"/>
    <w:rPr>
      <w:rFonts w:ascii="Arial" w:eastAsia="Times New Roman" w:hAnsi="Arial" w:cs="Arial"/>
      <w:color w:val="00008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43FC1"/>
    <w:rPr>
      <w:rFonts w:ascii="Arial" w:eastAsia="Times New Roman" w:hAnsi="Arial" w:cs="Arial"/>
      <w:b/>
      <w:bCs/>
      <w:color w:val="000080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43FC1"/>
    <w:rPr>
      <w:rFonts w:ascii="Arial" w:eastAsia="Times New Roman" w:hAnsi="Arial" w:cs="Arial"/>
      <w:b/>
      <w:bCs/>
      <w:color w:val="000080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43FC1"/>
    <w:pPr>
      <w:jc w:val="center"/>
    </w:pPr>
    <w:rPr>
      <w:rFonts w:ascii="Arial" w:hAnsi="Arial" w:cs="Arial"/>
      <w:color w:val="000080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43FC1"/>
    <w:rPr>
      <w:rFonts w:ascii="Arial" w:eastAsia="Times New Roman" w:hAnsi="Arial" w:cs="Arial"/>
      <w:color w:val="000080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68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0686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D3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8140B-2150-4398-8B98-11AD8303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29 Rektora Zachodniopomorskiego Uniwersytetu Technologicznego w Szczecinie z dnia 2 sierpnia 2022 r. o wysokości opłat za wynajem obiektów sportowych Studium Wychowania Fizycznego i Sportu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36 Rektora Zachodniopomorskiego Uniwersytetu Technologicznego w Szczecinie z dnia 15 września 2022 r. o wysokości opłat za wynajem obiektów sportowych Studium Wychowania Fizycznego i Sportu</dc:title>
  <dc:subject/>
  <dc:creator>Tamara Olszewska</dc:creator>
  <cp:keywords/>
  <dc:description/>
  <cp:lastModifiedBy>Anita Wiśniewska</cp:lastModifiedBy>
  <cp:revision>15</cp:revision>
  <cp:lastPrinted>2022-06-28T09:41:00Z</cp:lastPrinted>
  <dcterms:created xsi:type="dcterms:W3CDTF">2022-06-28T09:46:00Z</dcterms:created>
  <dcterms:modified xsi:type="dcterms:W3CDTF">2022-09-15T10:14:00Z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2022-06-28T09:07:19Z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2b2c401d-c284-4ff2-b87f-9de9ecbd5b7a</vt:lpwstr>
  </property>
  <property fmtid="{D5CDD505-2E9C-101B-9397-08002B2CF9AE}" pid="8" name="MSIP_Label_50945193-57ff-457d-9504-518e9bfb59a9_ContentBits">
    <vt:lpwstr>0</vt:lpwstr>
  </property>
</Properties>
</file>