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A3D4" w14:textId="458F418A" w:rsidR="005C086F" w:rsidRDefault="005C086F" w:rsidP="00B22ACB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r>
        <w:rPr>
          <w:b/>
          <w:smallCaps/>
          <w:sz w:val="32"/>
          <w:szCs w:val="32"/>
        </w:rPr>
        <w:t xml:space="preserve">ZARZĄDZENIE NR </w:t>
      </w:r>
      <w:r w:rsidR="005B7751">
        <w:rPr>
          <w:b/>
          <w:smallCaps/>
          <w:sz w:val="32"/>
          <w:szCs w:val="32"/>
        </w:rPr>
        <w:t>2</w:t>
      </w:r>
    </w:p>
    <w:p w14:paraId="0037CB5E" w14:textId="77777777" w:rsidR="005C086F" w:rsidRDefault="005C086F" w:rsidP="00B22AC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77819655" w14:textId="50DFDC94" w:rsidR="005C086F" w:rsidRDefault="005C086F" w:rsidP="00B22AC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5B775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stycznia 2023 r.</w:t>
      </w:r>
    </w:p>
    <w:p w14:paraId="41713C22" w14:textId="77777777" w:rsidR="005C086F" w:rsidRPr="009F19D6" w:rsidRDefault="005C086F" w:rsidP="00B22ACB">
      <w:pPr>
        <w:spacing w:before="240" w:line="276" w:lineRule="auto"/>
        <w:jc w:val="center"/>
        <w:rPr>
          <w:b/>
          <w:sz w:val="24"/>
          <w:szCs w:val="24"/>
        </w:rPr>
      </w:pPr>
      <w:r w:rsidRPr="009F19D6">
        <w:rPr>
          <w:b/>
          <w:sz w:val="24"/>
          <w:szCs w:val="24"/>
        </w:rPr>
        <w:t xml:space="preserve">zmieniające zarządzenie nr 103 Rektora </w:t>
      </w:r>
      <w:r w:rsidR="004B48D8" w:rsidRPr="009F19D6">
        <w:rPr>
          <w:b/>
          <w:sz w:val="24"/>
          <w:szCs w:val="24"/>
        </w:rPr>
        <w:t xml:space="preserve">ZUT </w:t>
      </w:r>
      <w:r w:rsidRPr="009F19D6">
        <w:rPr>
          <w:b/>
          <w:sz w:val="24"/>
          <w:szCs w:val="24"/>
        </w:rPr>
        <w:t xml:space="preserve">z dnia 15 września 2022 r. </w:t>
      </w:r>
      <w:r w:rsidRPr="009F19D6">
        <w:rPr>
          <w:b/>
          <w:sz w:val="24"/>
          <w:szCs w:val="24"/>
        </w:rPr>
        <w:br/>
      </w:r>
      <w:r w:rsidRPr="00B22ACB">
        <w:rPr>
          <w:b/>
          <w:spacing w:val="-2"/>
          <w:sz w:val="24"/>
          <w:szCs w:val="24"/>
        </w:rPr>
        <w:t>w sprawie wysokości świadczeń stypendialnych dla studentów w roku akademickim 2022/2023</w:t>
      </w:r>
      <w:bookmarkEnd w:id="0"/>
    </w:p>
    <w:p w14:paraId="301CB2F4" w14:textId="77777777" w:rsidR="005C086F" w:rsidRPr="003E0E78" w:rsidRDefault="005C086F" w:rsidP="00B22ACB">
      <w:pPr>
        <w:spacing w:before="240" w:line="276" w:lineRule="auto"/>
        <w:jc w:val="both"/>
        <w:rPr>
          <w:sz w:val="24"/>
          <w:szCs w:val="24"/>
        </w:rPr>
      </w:pPr>
      <w:r w:rsidRPr="003E0E78">
        <w:rPr>
          <w:sz w:val="24"/>
          <w:szCs w:val="24"/>
        </w:rPr>
        <w:t xml:space="preserve">Na podstawie </w:t>
      </w:r>
      <w:r w:rsidR="007E4C94" w:rsidRPr="003E0E78">
        <w:rPr>
          <w:sz w:val="24"/>
          <w:szCs w:val="24"/>
        </w:rPr>
        <w:t>§ 4 ust. 10 Regulaminu świadczeń dla studentów ZUT</w:t>
      </w:r>
      <w:r w:rsidR="004B48D8" w:rsidRPr="003E0E78">
        <w:rPr>
          <w:sz w:val="24"/>
          <w:szCs w:val="24"/>
        </w:rPr>
        <w:t>,</w:t>
      </w:r>
      <w:r w:rsidR="007E4C94" w:rsidRPr="003E0E78">
        <w:rPr>
          <w:sz w:val="24"/>
          <w:szCs w:val="24"/>
        </w:rPr>
        <w:t xml:space="preserve"> wprowadzonego zarządzeniem nr 60 Rektora ZUT z</w:t>
      </w:r>
      <w:r w:rsidR="004B48D8" w:rsidRPr="003E0E78">
        <w:rPr>
          <w:sz w:val="24"/>
          <w:szCs w:val="24"/>
        </w:rPr>
        <w:t xml:space="preserve"> </w:t>
      </w:r>
      <w:r w:rsidR="007E4C94" w:rsidRPr="003E0E78">
        <w:rPr>
          <w:sz w:val="24"/>
          <w:szCs w:val="24"/>
        </w:rPr>
        <w:t>dnia 26</w:t>
      </w:r>
      <w:r w:rsidR="004B48D8" w:rsidRPr="003E0E78">
        <w:rPr>
          <w:sz w:val="24"/>
          <w:szCs w:val="24"/>
        </w:rPr>
        <w:t xml:space="preserve"> </w:t>
      </w:r>
      <w:r w:rsidR="007E4C94" w:rsidRPr="003E0E78">
        <w:rPr>
          <w:sz w:val="24"/>
          <w:szCs w:val="24"/>
        </w:rPr>
        <w:t>września 2019 r.</w:t>
      </w:r>
      <w:r w:rsidR="009B4002" w:rsidRPr="003E0E78">
        <w:rPr>
          <w:sz w:val="24"/>
          <w:szCs w:val="24"/>
        </w:rPr>
        <w:t xml:space="preserve"> </w:t>
      </w:r>
      <w:r w:rsidR="004B48D8" w:rsidRPr="003E0E78">
        <w:rPr>
          <w:sz w:val="24"/>
          <w:szCs w:val="24"/>
        </w:rPr>
        <w:t>(</w:t>
      </w:r>
      <w:r w:rsidR="007E4C94" w:rsidRPr="003E0E78">
        <w:rPr>
          <w:sz w:val="24"/>
          <w:szCs w:val="24"/>
        </w:rPr>
        <w:t>z późn. zm.</w:t>
      </w:r>
      <w:r w:rsidR="004B48D8" w:rsidRPr="003E0E78">
        <w:rPr>
          <w:sz w:val="24"/>
          <w:szCs w:val="24"/>
        </w:rPr>
        <w:t>)</w:t>
      </w:r>
      <w:r w:rsidR="007E4C94" w:rsidRPr="003E0E78">
        <w:rPr>
          <w:sz w:val="24"/>
          <w:szCs w:val="24"/>
        </w:rPr>
        <w:t xml:space="preserve">, w związku z </w:t>
      </w:r>
      <w:r w:rsidRPr="003E0E78">
        <w:rPr>
          <w:sz w:val="24"/>
          <w:szCs w:val="24"/>
        </w:rPr>
        <w:t>art. 20</w:t>
      </w:r>
      <w:r w:rsidR="003A51DD" w:rsidRPr="003E0E78">
        <w:rPr>
          <w:sz w:val="24"/>
          <w:szCs w:val="24"/>
        </w:rPr>
        <w:t xml:space="preserve"> </w:t>
      </w:r>
      <w:r w:rsidRPr="003E0E78">
        <w:rPr>
          <w:sz w:val="24"/>
          <w:szCs w:val="24"/>
        </w:rPr>
        <w:t>ustawy z dnia 16 listopada 2022 r. o</w:t>
      </w:r>
      <w:r w:rsidR="007E4C94" w:rsidRPr="003E0E78">
        <w:rPr>
          <w:sz w:val="24"/>
          <w:szCs w:val="24"/>
        </w:rPr>
        <w:t> </w:t>
      </w:r>
      <w:r w:rsidRPr="003E0E78">
        <w:rPr>
          <w:sz w:val="24"/>
          <w:szCs w:val="24"/>
        </w:rPr>
        <w:t>systemie teleinformatycznym do obsługi niektórych umów (Dz</w:t>
      </w:r>
      <w:r w:rsidR="00F033D7" w:rsidRPr="003E0E78">
        <w:rPr>
          <w:sz w:val="24"/>
          <w:szCs w:val="24"/>
        </w:rPr>
        <w:t>. </w:t>
      </w:r>
      <w:r w:rsidRPr="003E0E78">
        <w:rPr>
          <w:sz w:val="24"/>
          <w:szCs w:val="24"/>
        </w:rPr>
        <w:t>U. z</w:t>
      </w:r>
      <w:r w:rsidR="00F033D7" w:rsidRPr="003E0E78">
        <w:rPr>
          <w:sz w:val="24"/>
          <w:szCs w:val="24"/>
        </w:rPr>
        <w:t> </w:t>
      </w:r>
      <w:r w:rsidRPr="003E0E78">
        <w:rPr>
          <w:sz w:val="24"/>
          <w:szCs w:val="24"/>
        </w:rPr>
        <w:t>2022 r., poz.</w:t>
      </w:r>
      <w:r w:rsidR="003A4C63" w:rsidRPr="003E0E78">
        <w:rPr>
          <w:sz w:val="24"/>
          <w:szCs w:val="24"/>
        </w:rPr>
        <w:t xml:space="preserve"> </w:t>
      </w:r>
      <w:r w:rsidRPr="003E0E78">
        <w:rPr>
          <w:sz w:val="24"/>
          <w:szCs w:val="24"/>
        </w:rPr>
        <w:t>2754), w porozumieniu z Parlamentem Samorządu Studenckiego ZUT, zarządza się, co następuje:</w:t>
      </w:r>
    </w:p>
    <w:p w14:paraId="580A02DF" w14:textId="77777777" w:rsidR="0046516E" w:rsidRPr="00F83632" w:rsidRDefault="0046516E" w:rsidP="00B22ACB">
      <w:pPr>
        <w:spacing w:before="120" w:line="276" w:lineRule="auto"/>
        <w:jc w:val="center"/>
        <w:rPr>
          <w:b/>
          <w:sz w:val="24"/>
          <w:szCs w:val="24"/>
        </w:rPr>
      </w:pPr>
      <w:bookmarkStart w:id="1" w:name="_Hlk48807733"/>
      <w:r w:rsidRPr="00F83632">
        <w:rPr>
          <w:b/>
          <w:sz w:val="24"/>
          <w:szCs w:val="24"/>
        </w:rPr>
        <w:t>§ 1.</w:t>
      </w:r>
    </w:p>
    <w:p w14:paraId="131D02C0" w14:textId="5B9A0B35" w:rsidR="00900261" w:rsidRDefault="00900261" w:rsidP="00B22ACB">
      <w:pPr>
        <w:spacing w:line="276" w:lineRule="auto"/>
        <w:jc w:val="both"/>
        <w:rPr>
          <w:bCs/>
          <w:spacing w:val="-4"/>
          <w:sz w:val="24"/>
          <w:szCs w:val="24"/>
        </w:rPr>
      </w:pPr>
      <w:r w:rsidRPr="00F83632">
        <w:rPr>
          <w:sz w:val="24"/>
          <w:szCs w:val="24"/>
        </w:rPr>
        <w:t xml:space="preserve">W zarządzeniu nr 103 Rektora ZUT z dnia 15 września 2022 r. </w:t>
      </w:r>
      <w:r w:rsidRPr="00F83632">
        <w:rPr>
          <w:bCs/>
          <w:spacing w:val="-4"/>
          <w:sz w:val="24"/>
          <w:szCs w:val="24"/>
        </w:rPr>
        <w:t xml:space="preserve">w sprawie wysokości świadczeń stypendialnych dla studentów w roku akademickim 2022/2023 </w:t>
      </w:r>
      <w:r w:rsidR="009607B1">
        <w:rPr>
          <w:bCs/>
          <w:spacing w:val="-4"/>
          <w:sz w:val="24"/>
          <w:szCs w:val="24"/>
        </w:rPr>
        <w:t xml:space="preserve">w </w:t>
      </w:r>
      <w:r w:rsidRPr="00F83632">
        <w:rPr>
          <w:bCs/>
          <w:spacing w:val="-4"/>
          <w:sz w:val="24"/>
          <w:szCs w:val="24"/>
        </w:rPr>
        <w:t>§ 1</w:t>
      </w:r>
      <w:r w:rsidR="00911C0F" w:rsidRPr="00F83632">
        <w:rPr>
          <w:bCs/>
          <w:spacing w:val="-4"/>
          <w:sz w:val="24"/>
          <w:szCs w:val="24"/>
        </w:rPr>
        <w:t xml:space="preserve"> </w:t>
      </w:r>
      <w:r w:rsidR="00C14573">
        <w:rPr>
          <w:bCs/>
          <w:spacing w:val="-4"/>
          <w:sz w:val="24"/>
          <w:szCs w:val="24"/>
        </w:rPr>
        <w:t>p</w:t>
      </w:r>
      <w:r w:rsidR="005C086F">
        <w:rPr>
          <w:bCs/>
          <w:spacing w:val="-4"/>
          <w:sz w:val="24"/>
          <w:szCs w:val="24"/>
        </w:rPr>
        <w:t>kt</w:t>
      </w:r>
      <w:r w:rsidR="00911C0F" w:rsidRPr="00F83632">
        <w:rPr>
          <w:bCs/>
          <w:spacing w:val="-4"/>
          <w:sz w:val="24"/>
          <w:szCs w:val="24"/>
        </w:rPr>
        <w:t xml:space="preserve"> 1</w:t>
      </w:r>
      <w:r w:rsidR="009607B1">
        <w:rPr>
          <w:bCs/>
          <w:spacing w:val="-4"/>
          <w:sz w:val="24"/>
          <w:szCs w:val="24"/>
        </w:rPr>
        <w:t xml:space="preserve"> otrzymuje</w:t>
      </w:r>
      <w:r w:rsidR="005C086F">
        <w:rPr>
          <w:bCs/>
          <w:spacing w:val="-4"/>
          <w:sz w:val="24"/>
          <w:szCs w:val="24"/>
        </w:rPr>
        <w:t xml:space="preserve"> brzmienie:</w:t>
      </w:r>
    </w:p>
    <w:p w14:paraId="5AFF3C24" w14:textId="77777777" w:rsidR="005C086F" w:rsidRDefault="003B2EA2" w:rsidP="00B22ACB">
      <w:pPr>
        <w:spacing w:before="6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„1) </w:t>
      </w:r>
      <w:r w:rsidR="005C086F">
        <w:rPr>
          <w:sz w:val="24"/>
          <w:szCs w:val="24"/>
        </w:rPr>
        <w:t>stypendium socjalne: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402"/>
      </w:tblGrid>
      <w:tr w:rsidR="005C086F" w14:paraId="7675D3DC" w14:textId="77777777" w:rsidTr="005C086F">
        <w:trPr>
          <w:trHeight w:val="454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CB31A5B" w14:textId="77777777" w:rsidR="005C086F" w:rsidRDefault="005C08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dochód w zł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D067" w14:textId="77777777" w:rsidR="005C086F" w:rsidRDefault="005C08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wysokość stypendium w zł</w:t>
            </w:r>
          </w:p>
        </w:tc>
      </w:tr>
      <w:tr w:rsidR="005C086F" w14:paraId="742B3B07" w14:textId="77777777" w:rsidTr="005C086F">
        <w:trPr>
          <w:trHeight w:val="39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4D93F6" w14:textId="77777777" w:rsidR="005C086F" w:rsidRDefault="005C08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600,00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213B8" w14:textId="77777777" w:rsidR="005C086F" w:rsidRDefault="005C08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</w:tr>
      <w:tr w:rsidR="005C086F" w14:paraId="6493632D" w14:textId="77777777" w:rsidTr="003C06F6">
        <w:trPr>
          <w:trHeight w:val="397"/>
        </w:trPr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47CCC" w14:textId="77777777" w:rsidR="005C086F" w:rsidRDefault="005C08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600,01 – 1051,70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B45E53" w14:textId="77777777" w:rsidR="005C086F" w:rsidRDefault="005C08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3C06F6" w14:paraId="7EED48E2" w14:textId="77777777" w:rsidTr="005C086F">
        <w:trPr>
          <w:trHeight w:val="397"/>
        </w:trPr>
        <w:tc>
          <w:tcPr>
            <w:tcW w:w="36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50AB10" w14:textId="77777777" w:rsidR="003C06F6" w:rsidRDefault="003C06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1051,71 – 1294,40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601" w14:textId="77777777" w:rsidR="003C06F6" w:rsidRDefault="003C06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14:paraId="701212F7" w14:textId="77777777" w:rsidR="00601824" w:rsidRPr="00601824" w:rsidRDefault="00601824" w:rsidP="00601824">
      <w:pPr>
        <w:pStyle w:val="Akapitzlist"/>
        <w:numPr>
          <w:ilvl w:val="0"/>
          <w:numId w:val="7"/>
        </w:numPr>
        <w:spacing w:before="120" w:after="120"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 xml:space="preserve">w szczególnie uzasadnionych przypadkach </w:t>
      </w:r>
      <w:r>
        <w:rPr>
          <w:sz w:val="22"/>
          <w:szCs w:val="22"/>
        </w:rPr>
        <w:t>zwiększenie stypendium socjalnego – do 500 zł;</w:t>
      </w:r>
      <w:r w:rsidR="003B2EA2">
        <w:rPr>
          <w:sz w:val="22"/>
          <w:szCs w:val="22"/>
        </w:rPr>
        <w:t>”</w:t>
      </w:r>
      <w:r w:rsidR="00642E9A">
        <w:rPr>
          <w:sz w:val="22"/>
          <w:szCs w:val="22"/>
        </w:rPr>
        <w:t>.</w:t>
      </w:r>
    </w:p>
    <w:p w14:paraId="006E913C" w14:textId="77777777" w:rsidR="0046516E" w:rsidRPr="00F83632" w:rsidRDefault="0046516E" w:rsidP="00B22ACB">
      <w:pPr>
        <w:spacing w:before="240" w:line="276" w:lineRule="auto"/>
        <w:jc w:val="center"/>
        <w:rPr>
          <w:b/>
          <w:sz w:val="24"/>
          <w:szCs w:val="24"/>
        </w:rPr>
      </w:pPr>
      <w:r w:rsidRPr="00F83632">
        <w:rPr>
          <w:b/>
          <w:sz w:val="24"/>
          <w:szCs w:val="24"/>
        </w:rPr>
        <w:t>§ 2.</w:t>
      </w:r>
    </w:p>
    <w:p w14:paraId="2CC655E2" w14:textId="77777777" w:rsidR="007660D3" w:rsidRPr="00C14573" w:rsidRDefault="007660D3" w:rsidP="00B22ACB">
      <w:pPr>
        <w:spacing w:line="276" w:lineRule="auto"/>
        <w:jc w:val="both"/>
        <w:rPr>
          <w:bCs/>
          <w:sz w:val="24"/>
          <w:szCs w:val="24"/>
        </w:rPr>
      </w:pPr>
      <w:r w:rsidRPr="00C14573">
        <w:rPr>
          <w:bCs/>
          <w:sz w:val="24"/>
          <w:szCs w:val="24"/>
        </w:rPr>
        <w:t>Zarządzenie wchodzi w życie z dniem podpisania.</w:t>
      </w:r>
    </w:p>
    <w:p w14:paraId="4FD98396" w14:textId="77777777" w:rsidR="007660D3" w:rsidRPr="00F83632" w:rsidRDefault="007660D3" w:rsidP="0046516E">
      <w:pPr>
        <w:spacing w:before="360"/>
        <w:ind w:left="4247"/>
        <w:jc w:val="center"/>
        <w:rPr>
          <w:sz w:val="24"/>
          <w:szCs w:val="24"/>
        </w:rPr>
      </w:pPr>
      <w:r w:rsidRPr="00F83632">
        <w:rPr>
          <w:sz w:val="24"/>
          <w:szCs w:val="24"/>
        </w:rPr>
        <w:t>Rektor</w:t>
      </w:r>
    </w:p>
    <w:p w14:paraId="6699F794" w14:textId="77777777" w:rsidR="007660D3" w:rsidRPr="00F83632" w:rsidRDefault="007660D3" w:rsidP="0046516E">
      <w:pPr>
        <w:spacing w:before="360"/>
        <w:ind w:left="4247"/>
        <w:jc w:val="center"/>
        <w:rPr>
          <w:sz w:val="24"/>
          <w:szCs w:val="24"/>
        </w:rPr>
      </w:pPr>
    </w:p>
    <w:p w14:paraId="3BBBE872" w14:textId="77777777" w:rsidR="0046516E" w:rsidRPr="00F83632" w:rsidRDefault="0046516E" w:rsidP="0046516E">
      <w:pPr>
        <w:ind w:left="4248"/>
        <w:jc w:val="center"/>
        <w:rPr>
          <w:sz w:val="24"/>
          <w:szCs w:val="24"/>
        </w:rPr>
      </w:pPr>
      <w:r w:rsidRPr="00F83632">
        <w:rPr>
          <w:sz w:val="24"/>
          <w:szCs w:val="24"/>
        </w:rPr>
        <w:t xml:space="preserve"> dr hab. inż. Jacek Wróbel, prof. ZUT</w:t>
      </w:r>
    </w:p>
    <w:bookmarkEnd w:id="1"/>
    <w:p w14:paraId="32D124AC" w14:textId="77777777" w:rsidR="00147916" w:rsidRPr="005E388B" w:rsidRDefault="00147916">
      <w:pPr>
        <w:ind w:left="4248"/>
        <w:jc w:val="center"/>
        <w:rPr>
          <w:sz w:val="22"/>
          <w:szCs w:val="22"/>
        </w:rPr>
      </w:pPr>
    </w:p>
    <w:sectPr w:rsidR="00147916" w:rsidRPr="005E388B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0761" w14:textId="77777777" w:rsidR="002F62EB" w:rsidRDefault="002F62EB" w:rsidP="00F24CAA">
      <w:r>
        <w:separator/>
      </w:r>
    </w:p>
  </w:endnote>
  <w:endnote w:type="continuationSeparator" w:id="0">
    <w:p w14:paraId="677CFF9F" w14:textId="77777777" w:rsidR="002F62EB" w:rsidRDefault="002F62EB" w:rsidP="00F2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AA5C" w14:textId="77777777" w:rsidR="002F62EB" w:rsidRDefault="002F62EB" w:rsidP="00F24CAA">
      <w:r>
        <w:separator/>
      </w:r>
    </w:p>
  </w:footnote>
  <w:footnote w:type="continuationSeparator" w:id="0">
    <w:p w14:paraId="2C136596" w14:textId="77777777" w:rsidR="002F62EB" w:rsidRDefault="002F62EB" w:rsidP="00F2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95"/>
    <w:multiLevelType w:val="hybridMultilevel"/>
    <w:tmpl w:val="DF1A890C"/>
    <w:lvl w:ilvl="0" w:tplc="0000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5D0"/>
    <w:multiLevelType w:val="hybridMultilevel"/>
    <w:tmpl w:val="BEF2E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16E7"/>
    <w:multiLevelType w:val="hybridMultilevel"/>
    <w:tmpl w:val="2C54D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E5BBE"/>
    <w:multiLevelType w:val="hybridMultilevel"/>
    <w:tmpl w:val="8AC2B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A3C47C2"/>
    <w:multiLevelType w:val="hybridMultilevel"/>
    <w:tmpl w:val="A3F6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2511"/>
    <w:multiLevelType w:val="hybridMultilevel"/>
    <w:tmpl w:val="977E2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84"/>
    <w:rsid w:val="0004777B"/>
    <w:rsid w:val="000500C7"/>
    <w:rsid w:val="00067BCF"/>
    <w:rsid w:val="000706AD"/>
    <w:rsid w:val="000D6F2F"/>
    <w:rsid w:val="000F3551"/>
    <w:rsid w:val="001122FA"/>
    <w:rsid w:val="00147916"/>
    <w:rsid w:val="00163AD3"/>
    <w:rsid w:val="00174282"/>
    <w:rsid w:val="00177BEE"/>
    <w:rsid w:val="001908BF"/>
    <w:rsid w:val="001975A1"/>
    <w:rsid w:val="001D1365"/>
    <w:rsid w:val="001F58E2"/>
    <w:rsid w:val="002003AE"/>
    <w:rsid w:val="00235073"/>
    <w:rsid w:val="00246309"/>
    <w:rsid w:val="00252703"/>
    <w:rsid w:val="002E05E4"/>
    <w:rsid w:val="002F10F0"/>
    <w:rsid w:val="002F62EB"/>
    <w:rsid w:val="0031434D"/>
    <w:rsid w:val="003159E9"/>
    <w:rsid w:val="00316CC9"/>
    <w:rsid w:val="003258FF"/>
    <w:rsid w:val="00352CB6"/>
    <w:rsid w:val="00364AC0"/>
    <w:rsid w:val="00370E7D"/>
    <w:rsid w:val="00380A0A"/>
    <w:rsid w:val="00382C7A"/>
    <w:rsid w:val="00382FED"/>
    <w:rsid w:val="0038731F"/>
    <w:rsid w:val="003A3B07"/>
    <w:rsid w:val="003A4C63"/>
    <w:rsid w:val="003A51DD"/>
    <w:rsid w:val="003B2EA2"/>
    <w:rsid w:val="003B5A90"/>
    <w:rsid w:val="003C06F6"/>
    <w:rsid w:val="003E0E78"/>
    <w:rsid w:val="003E2FCD"/>
    <w:rsid w:val="00401C20"/>
    <w:rsid w:val="00417E33"/>
    <w:rsid w:val="00435BE6"/>
    <w:rsid w:val="0046516E"/>
    <w:rsid w:val="00467117"/>
    <w:rsid w:val="004A1B7B"/>
    <w:rsid w:val="004A2D13"/>
    <w:rsid w:val="004B48D8"/>
    <w:rsid w:val="004C4EF6"/>
    <w:rsid w:val="00501CDD"/>
    <w:rsid w:val="0051539D"/>
    <w:rsid w:val="00531455"/>
    <w:rsid w:val="00564C47"/>
    <w:rsid w:val="0058103D"/>
    <w:rsid w:val="005849CB"/>
    <w:rsid w:val="005A3ACD"/>
    <w:rsid w:val="005B7751"/>
    <w:rsid w:val="005C086F"/>
    <w:rsid w:val="005D04D7"/>
    <w:rsid w:val="005D2F84"/>
    <w:rsid w:val="005E2F83"/>
    <w:rsid w:val="005E388B"/>
    <w:rsid w:val="005E47CB"/>
    <w:rsid w:val="00601824"/>
    <w:rsid w:val="00622F68"/>
    <w:rsid w:val="00623C46"/>
    <w:rsid w:val="00642E9A"/>
    <w:rsid w:val="00654A31"/>
    <w:rsid w:val="006A33F7"/>
    <w:rsid w:val="006D783F"/>
    <w:rsid w:val="00712924"/>
    <w:rsid w:val="007452F4"/>
    <w:rsid w:val="00755DBD"/>
    <w:rsid w:val="007660D3"/>
    <w:rsid w:val="0077188B"/>
    <w:rsid w:val="00785EE7"/>
    <w:rsid w:val="0079360A"/>
    <w:rsid w:val="007E4C94"/>
    <w:rsid w:val="00801E41"/>
    <w:rsid w:val="008035D5"/>
    <w:rsid w:val="008070A7"/>
    <w:rsid w:val="008204AB"/>
    <w:rsid w:val="00826D4B"/>
    <w:rsid w:val="00857088"/>
    <w:rsid w:val="008765C4"/>
    <w:rsid w:val="008B2E45"/>
    <w:rsid w:val="008D6D70"/>
    <w:rsid w:val="008E5C0D"/>
    <w:rsid w:val="008F2A23"/>
    <w:rsid w:val="008F2E93"/>
    <w:rsid w:val="00900261"/>
    <w:rsid w:val="00911C0F"/>
    <w:rsid w:val="00920B67"/>
    <w:rsid w:val="00930F92"/>
    <w:rsid w:val="009607B1"/>
    <w:rsid w:val="0097007D"/>
    <w:rsid w:val="00977A0F"/>
    <w:rsid w:val="009A49ED"/>
    <w:rsid w:val="009A4A81"/>
    <w:rsid w:val="009B4002"/>
    <w:rsid w:val="009C5A54"/>
    <w:rsid w:val="009F19D6"/>
    <w:rsid w:val="00A2026F"/>
    <w:rsid w:val="00A21BA8"/>
    <w:rsid w:val="00A250A4"/>
    <w:rsid w:val="00AC7239"/>
    <w:rsid w:val="00AF7874"/>
    <w:rsid w:val="00B22ACB"/>
    <w:rsid w:val="00B24369"/>
    <w:rsid w:val="00B3244D"/>
    <w:rsid w:val="00B4510E"/>
    <w:rsid w:val="00B7413E"/>
    <w:rsid w:val="00B77EB3"/>
    <w:rsid w:val="00B85195"/>
    <w:rsid w:val="00B91994"/>
    <w:rsid w:val="00BC3755"/>
    <w:rsid w:val="00C14573"/>
    <w:rsid w:val="00C42272"/>
    <w:rsid w:val="00C55486"/>
    <w:rsid w:val="00C74046"/>
    <w:rsid w:val="00CC418B"/>
    <w:rsid w:val="00CC560A"/>
    <w:rsid w:val="00CC6CDE"/>
    <w:rsid w:val="00CF2954"/>
    <w:rsid w:val="00D02435"/>
    <w:rsid w:val="00D06533"/>
    <w:rsid w:val="00D24975"/>
    <w:rsid w:val="00D37498"/>
    <w:rsid w:val="00D563DB"/>
    <w:rsid w:val="00D60D62"/>
    <w:rsid w:val="00D6210E"/>
    <w:rsid w:val="00D82AFA"/>
    <w:rsid w:val="00DC4D2C"/>
    <w:rsid w:val="00E054FE"/>
    <w:rsid w:val="00E11222"/>
    <w:rsid w:val="00E150EC"/>
    <w:rsid w:val="00E43FF0"/>
    <w:rsid w:val="00E5735F"/>
    <w:rsid w:val="00E912D5"/>
    <w:rsid w:val="00EB0FB3"/>
    <w:rsid w:val="00EB691A"/>
    <w:rsid w:val="00EC3ABF"/>
    <w:rsid w:val="00ED1539"/>
    <w:rsid w:val="00EF666C"/>
    <w:rsid w:val="00EF711D"/>
    <w:rsid w:val="00F033D7"/>
    <w:rsid w:val="00F24CAA"/>
    <w:rsid w:val="00F40406"/>
    <w:rsid w:val="00F70F9E"/>
    <w:rsid w:val="00F83632"/>
    <w:rsid w:val="00F94265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8293F"/>
  <w15:chartTrackingRefBased/>
  <w15:docId w15:val="{93979086-D4FC-464D-B78B-23C43AA8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5D2F84"/>
    <w:pPr>
      <w:jc w:val="both"/>
    </w:pPr>
    <w:rPr>
      <w:b/>
      <w:sz w:val="24"/>
    </w:rPr>
  </w:style>
  <w:style w:type="table" w:styleId="Tabela-Siatka">
    <w:name w:val="Table Grid"/>
    <w:basedOn w:val="Standardowy"/>
    <w:rsid w:val="005D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A4A8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9A4A8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374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7498"/>
  </w:style>
  <w:style w:type="paragraph" w:styleId="Akapitzlist">
    <w:name w:val="List Paragraph"/>
    <w:basedOn w:val="Normalny"/>
    <w:uiPriority w:val="34"/>
    <w:qFormat/>
    <w:rsid w:val="0060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2875-48C6-4133-8E28-3381234D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 Rektora Zachodniopomorskiego Uniwersytetu Technologicznego w Szczecinie</vt:lpstr>
    </vt:vector>
  </TitlesOfParts>
  <Company>ZUT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 Rektora ZUT z dnia 12 stycznia 2023 r. zmieniające zarządzenie nr 103 Rektora ZUT z dnia 15 września 2022 r. w sprawie wysokości świadczeń stypendialnych dla studentów w roku akademickim 2022/2023</dc:title>
  <dc:subject/>
  <dc:creator>kurpiewska</dc:creator>
  <cp:keywords/>
  <cp:lastModifiedBy>Gabriela Pasturczak</cp:lastModifiedBy>
  <cp:revision>6</cp:revision>
  <cp:lastPrinted>2023-01-04T10:00:00Z</cp:lastPrinted>
  <dcterms:created xsi:type="dcterms:W3CDTF">2023-01-12T09:46:00Z</dcterms:created>
  <dcterms:modified xsi:type="dcterms:W3CDTF">2023-01-13T06:55:00Z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2022-08-24T06:52:45Z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d0cc626f-2947-40fe-9d16-ff68e239c03f</vt:lpwstr>
  </property>
  <property fmtid="{D5CDD505-2E9C-101B-9397-08002B2CF9AE}" pid="8" name="MSIP_Label_50945193-57ff-457d-9504-518e9bfb59a9_ContentBits">
    <vt:lpwstr>0</vt:lpwstr>
  </property>
</Properties>
</file>