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2FAA3" w14:textId="4E2BD3FE" w:rsidR="00874BB7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bookmarkStart w:id="0" w:name="_GoBack"/>
      <w:bookmarkEnd w:id="0"/>
      <w:r w:rsidRPr="00BE7D24">
        <w:rPr>
          <w:rFonts w:ascii="Times New Roman" w:hAnsi="Times New Roman" w:cs="Times New Roman"/>
          <w:b/>
          <w:bCs/>
          <w:sz w:val="32"/>
          <w:szCs w:val="32"/>
          <w:lang w:val="en-GB"/>
        </w:rPr>
        <w:t>ORDER NO. 55</w:t>
      </w:r>
    </w:p>
    <w:p w14:paraId="02708A99" w14:textId="6A1851DD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BE7D24">
        <w:rPr>
          <w:rFonts w:ascii="Times New Roman" w:hAnsi="Times New Roman" w:cs="Times New Roman"/>
          <w:b/>
          <w:bCs/>
          <w:sz w:val="32"/>
          <w:szCs w:val="32"/>
          <w:lang w:val="en-GB"/>
        </w:rPr>
        <w:t>of the Rector of West Pomeranian University of Technology in Szczecin</w:t>
      </w:r>
    </w:p>
    <w:p w14:paraId="42098E1C" w14:textId="00BF1643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GB"/>
        </w:rPr>
      </w:pPr>
      <w:r w:rsidRPr="00BE7D24">
        <w:rPr>
          <w:rFonts w:ascii="Times New Roman" w:hAnsi="Times New Roman" w:cs="Times New Roman"/>
          <w:b/>
          <w:bCs/>
          <w:sz w:val="32"/>
          <w:szCs w:val="32"/>
          <w:lang w:val="en-GB"/>
        </w:rPr>
        <w:t>of 11</w:t>
      </w:r>
      <w:r w:rsidRPr="00BE7D24">
        <w:rPr>
          <w:rFonts w:ascii="Times New Roman" w:hAnsi="Times New Roman" w:cs="Times New Roman"/>
          <w:b/>
          <w:bCs/>
          <w:sz w:val="32"/>
          <w:szCs w:val="32"/>
          <w:vertAlign w:val="superscript"/>
          <w:lang w:val="en-GB"/>
        </w:rPr>
        <w:t>th</w:t>
      </w:r>
      <w:r w:rsidRPr="00BE7D24">
        <w:rPr>
          <w:rFonts w:ascii="Times New Roman" w:hAnsi="Times New Roman" w:cs="Times New Roman"/>
          <w:b/>
          <w:bCs/>
          <w:sz w:val="32"/>
          <w:szCs w:val="32"/>
          <w:lang w:val="en-GB"/>
        </w:rPr>
        <w:t xml:space="preserve"> April 2022</w:t>
      </w:r>
    </w:p>
    <w:p w14:paraId="3DC5BEAA" w14:textId="6935253A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6E21B3B" w14:textId="0FF7A60C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amending Order no. 20 of the Rector of ZUT of 17</w:t>
      </w:r>
      <w:r w:rsidRPr="00BE7D24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GB"/>
        </w:rPr>
        <w:t>th</w:t>
      </w: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May 2019</w:t>
      </w:r>
    </w:p>
    <w:p w14:paraId="2AA9DD32" w14:textId="35AFB8A5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concerning the Rules for collecting fees for educational services,</w:t>
      </w:r>
    </w:p>
    <w:p w14:paraId="314B4F9C" w14:textId="00E84257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including the terms and conditions of </w:t>
      </w:r>
      <w:r w:rsidR="00CE19AB"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exempting</w:t>
      </w: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from the fees</w:t>
      </w:r>
      <w:r w:rsid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for educational services</w:t>
      </w:r>
    </w:p>
    <w:p w14:paraId="7D94C708" w14:textId="5AFFC114" w:rsidR="009C4202" w:rsidRPr="00BE7D24" w:rsidRDefault="009C4202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and for</w:t>
      </w:r>
      <w:r w:rsidR="00CE19AB"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the postgraduate other form of education</w:t>
      </w:r>
    </w:p>
    <w:p w14:paraId="209F089D" w14:textId="0B7BFA80" w:rsidR="00CE19AB" w:rsidRPr="00BE7D24" w:rsidRDefault="00CE19AB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at West Pomeranian University of Technology in Szczecin</w:t>
      </w:r>
    </w:p>
    <w:p w14:paraId="2E45BD58" w14:textId="447D9F54" w:rsidR="00CE19AB" w:rsidRPr="00BE7D24" w:rsidRDefault="00CE19AB" w:rsidP="009C420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2256227F" w14:textId="6945C338" w:rsidR="00CE19AB" w:rsidRPr="00BE7D24" w:rsidRDefault="00CE19AB" w:rsidP="00CE19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Basing on art. 23 of the Act of 20</w:t>
      </w:r>
      <w:r w:rsidRPr="00BE7D2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 July 2018 on Higher Education and Science (unified text: Journal of Laws of 2022, item 574, as amended</w:t>
      </w:r>
      <w:r w:rsidR="00BE7D24">
        <w:rPr>
          <w:rFonts w:ascii="Times New Roman" w:hAnsi="Times New Roman" w:cs="Times New Roman"/>
          <w:sz w:val="24"/>
          <w:szCs w:val="24"/>
          <w:lang w:val="en-GB"/>
        </w:rPr>
        <w:t>)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>, it is ordered as follows:</w:t>
      </w:r>
    </w:p>
    <w:p w14:paraId="129D75DD" w14:textId="3DBF61D2" w:rsidR="00CE19AB" w:rsidRPr="00BE7D24" w:rsidRDefault="00CE19AB" w:rsidP="00CE19AB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2189A84" w14:textId="4601C30B" w:rsidR="00CE19AB" w:rsidRPr="00BE7D24" w:rsidRDefault="00CE19AB" w:rsidP="00CE19A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>§</w:t>
      </w:r>
      <w:r w:rsidR="00E969EE"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1.</w:t>
      </w:r>
    </w:p>
    <w:p w14:paraId="4CA444EE" w14:textId="07888F30" w:rsidR="00E969EE" w:rsidRPr="00BE7D24" w:rsidRDefault="00E969EE" w:rsidP="00E969EE">
      <w:p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The following amendments are introduced to § 2 of Order no. 20 of the Rector of ZUT of 17</w:t>
      </w:r>
      <w:r w:rsidRPr="00BE7D2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 May 2019 concerning the Rules for collecting fees for educational services, including the terms and conditions of exempting from the fees </w:t>
      </w:r>
      <w:r w:rsidR="00BE7D24">
        <w:rPr>
          <w:rFonts w:ascii="Times New Roman" w:hAnsi="Times New Roman" w:cs="Times New Roman"/>
          <w:sz w:val="24"/>
          <w:szCs w:val="24"/>
          <w:lang w:val="en-GB"/>
        </w:rPr>
        <w:t xml:space="preserve">for educational services 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>and for the postgraduate other form of education at West Pomeranian University of Technology in Szczecin:</w:t>
      </w:r>
    </w:p>
    <w:p w14:paraId="506CDC8F" w14:textId="65118A6C" w:rsidR="00E969EE" w:rsidRPr="00BE7D24" w:rsidRDefault="00E9445B" w:rsidP="00E969EE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the following sections 5a and 5b are added after section 5:</w:t>
      </w:r>
    </w:p>
    <w:p w14:paraId="6CF82AEC" w14:textId="497DAFF4" w:rsidR="00E9445B" w:rsidRPr="00BE7D24" w:rsidRDefault="00E9445B" w:rsidP="00E9445B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“5a. The foreigners mentioned in art. 324 section 2 of the Act of 20</w:t>
      </w:r>
      <w:r w:rsidRPr="00BE7D2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 July 2018 on Higher Education and Science shall not be charged with the fees stipulated in section 1 item 5.</w:t>
      </w:r>
    </w:p>
    <w:p w14:paraId="75D3F828" w14:textId="17D10EE6" w:rsidR="00E9445B" w:rsidRPr="00BE7D24" w:rsidRDefault="00E9445B" w:rsidP="00E9445B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5b. If </w:t>
      </w:r>
      <w:r w:rsidR="00193764"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during a semester </w:t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>a foreign student</w:t>
      </w:r>
      <w:r w:rsidR="00193764" w:rsidRPr="00BE7D24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4A354D9F" w14:textId="2E13A776" w:rsidR="00193764" w:rsidRPr="00BE7D24" w:rsidRDefault="00193764" w:rsidP="001937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loses the document entitling him/her not to be charged – the fees are calculated proportionally to conducted classes counting from the day when the document expired;</w:t>
      </w:r>
    </w:p>
    <w:p w14:paraId="15507A6C" w14:textId="32BE01D2" w:rsidR="00530A50" w:rsidRPr="00BE7D24" w:rsidRDefault="00193764" w:rsidP="0019376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obtains a document entitling not to be charged – the paid fee</w:t>
      </w:r>
      <w:r w:rsidR="00530A50"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 shall be returned to him/her at his/her written request proportionally to conducted classes counting from the day of submitting the request”;</w:t>
      </w:r>
    </w:p>
    <w:p w14:paraId="430C3175" w14:textId="03B67671" w:rsidR="00193764" w:rsidRPr="00BE7D24" w:rsidRDefault="00530A50" w:rsidP="00530A5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the following section 7a is added after section 7:</w:t>
      </w:r>
    </w:p>
    <w:p w14:paraId="7A7B8E6C" w14:textId="7F23C862" w:rsidR="0046756C" w:rsidRPr="00BE7D24" w:rsidRDefault="00530A50" w:rsidP="00530A5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>7a. In special circumstances, at a student’s request, a Dean may individually determine for the requesting student a number and amount of instalments</w:t>
      </w:r>
      <w:r w:rsidR="00BE7D24">
        <w:rPr>
          <w:rFonts w:ascii="Times New Roman" w:hAnsi="Times New Roman" w:cs="Times New Roman"/>
          <w:sz w:val="24"/>
          <w:szCs w:val="24"/>
          <w:lang w:val="en-GB"/>
        </w:rPr>
        <w:t xml:space="preserve"> to be paid</w:t>
      </w:r>
      <w:r w:rsidR="0046756C"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, and the </w:t>
      </w:r>
      <w:r w:rsidR="00D7156B">
        <w:rPr>
          <w:rFonts w:ascii="Times New Roman" w:hAnsi="Times New Roman" w:cs="Times New Roman"/>
          <w:sz w:val="24"/>
          <w:szCs w:val="24"/>
          <w:lang w:val="en-GB"/>
        </w:rPr>
        <w:t>deadlines</w:t>
      </w:r>
      <w:r w:rsidR="0046756C" w:rsidRPr="00BE7D24">
        <w:rPr>
          <w:rFonts w:ascii="Times New Roman" w:hAnsi="Times New Roman" w:cs="Times New Roman"/>
          <w:sz w:val="24"/>
          <w:szCs w:val="24"/>
          <w:lang w:val="en-GB"/>
        </w:rPr>
        <w:t xml:space="preserve"> for payments, not longer than until the end of a semester that the payment concerns</w:t>
      </w:r>
    </w:p>
    <w:p w14:paraId="476D97BD" w14:textId="5262FA3C" w:rsidR="0046756C" w:rsidRPr="00BE7D24" w:rsidRDefault="0046756C" w:rsidP="00530A50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A26C210" w14:textId="08D60BB9" w:rsidR="0046756C" w:rsidRPr="00BE7D24" w:rsidRDefault="0046756C" w:rsidP="0046756C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§ 2. </w:t>
      </w:r>
    </w:p>
    <w:p w14:paraId="168C7115" w14:textId="707B7AF3" w:rsidR="0046756C" w:rsidRPr="00BE7D24" w:rsidRDefault="0098122D" w:rsidP="007055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lastRenderedPageBreak/>
        <w:t>The order shall come into force on the day of signing and shall apply to the whole academic year 2022/2023.</w:t>
      </w:r>
    </w:p>
    <w:p w14:paraId="4C28AAF2" w14:textId="4F32EAB1" w:rsidR="007055B4" w:rsidRPr="00BE7D24" w:rsidRDefault="007055B4" w:rsidP="007055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F626DE7" w14:textId="4B550629" w:rsidR="007055B4" w:rsidRPr="00BE7D24" w:rsidRDefault="007055B4" w:rsidP="007055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BE7D24">
        <w:rPr>
          <w:rFonts w:ascii="Times New Roman" w:hAnsi="Times New Roman" w:cs="Times New Roman"/>
          <w:sz w:val="24"/>
          <w:szCs w:val="24"/>
          <w:lang w:val="en-GB"/>
        </w:rPr>
        <w:tab/>
        <w:t>Rector</w:t>
      </w:r>
    </w:p>
    <w:p w14:paraId="75F8A97C" w14:textId="78EA06FB" w:rsidR="00D10C4C" w:rsidRPr="00BE7D24" w:rsidRDefault="00D10C4C" w:rsidP="00D10C4C">
      <w:pPr>
        <w:pStyle w:val="Nagwek4"/>
        <w:rPr>
          <w:b w:val="0"/>
          <w:bCs w:val="0"/>
          <w:lang w:val="en-GB"/>
        </w:rPr>
      </w:pP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</w:r>
      <w:r w:rsidRPr="00BE7D24">
        <w:rPr>
          <w:b w:val="0"/>
          <w:bCs w:val="0"/>
          <w:lang w:val="en-GB"/>
        </w:rPr>
        <w:tab/>
        <w:t>Prof. Jacek Wróbel, PhD, DSc</w:t>
      </w:r>
    </w:p>
    <w:p w14:paraId="17DA34AE" w14:textId="5F8B020A" w:rsidR="007055B4" w:rsidRPr="00BE7D24" w:rsidRDefault="007055B4" w:rsidP="007055B4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sectPr w:rsidR="007055B4" w:rsidRPr="00BE7D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C7602"/>
    <w:multiLevelType w:val="hybridMultilevel"/>
    <w:tmpl w:val="54B88908"/>
    <w:lvl w:ilvl="0" w:tplc="FCF4B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E919B3"/>
    <w:multiLevelType w:val="hybridMultilevel"/>
    <w:tmpl w:val="BF84E04E"/>
    <w:lvl w:ilvl="0" w:tplc="278EEF1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202"/>
    <w:rsid w:val="00193764"/>
    <w:rsid w:val="0046756C"/>
    <w:rsid w:val="005241BE"/>
    <w:rsid w:val="00530A50"/>
    <w:rsid w:val="007055B4"/>
    <w:rsid w:val="00874BB7"/>
    <w:rsid w:val="0098122D"/>
    <w:rsid w:val="009C4202"/>
    <w:rsid w:val="00AD705B"/>
    <w:rsid w:val="00B20BE4"/>
    <w:rsid w:val="00BE7D24"/>
    <w:rsid w:val="00CE19AB"/>
    <w:rsid w:val="00D10C4C"/>
    <w:rsid w:val="00D7156B"/>
    <w:rsid w:val="00E9445B"/>
    <w:rsid w:val="00E969EE"/>
    <w:rsid w:val="00E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F0523"/>
  <w15:chartTrackingRefBased/>
  <w15:docId w15:val="{AE1ED672-1A52-4403-988F-E75193001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D10C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69EE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D10C4C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O</dc:creator>
  <cp:keywords/>
  <dc:description/>
  <cp:lastModifiedBy>Magdalena Szymczak</cp:lastModifiedBy>
  <cp:revision>2</cp:revision>
  <dcterms:created xsi:type="dcterms:W3CDTF">2022-04-26T11:22:00Z</dcterms:created>
  <dcterms:modified xsi:type="dcterms:W3CDTF">2022-04-26T11:22:00Z</dcterms:modified>
</cp:coreProperties>
</file>